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55149F" w14:textId="1A18E341" w:rsidR="00A554E3" w:rsidRPr="0099034F" w:rsidRDefault="00A554E3" w:rsidP="00A91B53">
      <w:pPr>
        <w:spacing w:after="0"/>
        <w:jc w:val="both"/>
        <w:rPr>
          <w:rFonts w:cs="Arial"/>
          <w:color w:val="000000"/>
          <w:sz w:val="20"/>
          <w:szCs w:val="20"/>
          <w:lang w:bidi="th-TH"/>
        </w:rPr>
      </w:pPr>
    </w:p>
    <w:tbl>
      <w:tblPr>
        <w:tblW w:w="9029" w:type="dxa"/>
        <w:tblInd w:w="133" w:type="dxa"/>
        <w:tblLayout w:type="fixed"/>
        <w:tblCellMar>
          <w:left w:w="115" w:type="dxa"/>
          <w:right w:w="115" w:type="dxa"/>
        </w:tblCellMar>
        <w:tblLook w:val="0400" w:firstRow="0" w:lastRow="0" w:firstColumn="0" w:lastColumn="0" w:noHBand="0" w:noVBand="1"/>
      </w:tblPr>
      <w:tblGrid>
        <w:gridCol w:w="9029"/>
      </w:tblGrid>
      <w:tr w:rsidR="00A554E3" w:rsidRPr="0099034F" w14:paraId="17B64C2C" w14:textId="77777777" w:rsidTr="00A91B53">
        <w:trPr>
          <w:trHeight w:val="386"/>
        </w:trPr>
        <w:tc>
          <w:tcPr>
            <w:tcW w:w="9029" w:type="dxa"/>
            <w:shd w:val="clear" w:color="auto" w:fill="auto"/>
            <w:vAlign w:val="center"/>
          </w:tcPr>
          <w:p w14:paraId="1404D043" w14:textId="53794789" w:rsidR="00A554E3" w:rsidRPr="0099034F" w:rsidRDefault="004919CA" w:rsidP="00A91B53">
            <w:pPr>
              <w:widowControl w:val="0"/>
              <w:tabs>
                <w:tab w:val="left" w:pos="432"/>
              </w:tabs>
              <w:spacing w:after="0"/>
              <w:ind w:left="-101"/>
              <w:jc w:val="both"/>
              <w:rPr>
                <w:rFonts w:cs="Arial"/>
                <w:b/>
                <w:color w:val="000000"/>
                <w:sz w:val="20"/>
                <w:szCs w:val="20"/>
              </w:rPr>
            </w:pPr>
            <w:r w:rsidRPr="0099034F">
              <w:rPr>
                <w:rFonts w:cs="Arial"/>
                <w:b/>
                <w:color w:val="000000"/>
                <w:sz w:val="20"/>
                <w:szCs w:val="20"/>
              </w:rPr>
              <w:t>1</w:t>
            </w:r>
            <w:r w:rsidR="00604AC3" w:rsidRPr="0099034F">
              <w:rPr>
                <w:rFonts w:cs="Arial"/>
                <w:b/>
                <w:color w:val="000000"/>
                <w:sz w:val="20"/>
                <w:szCs w:val="20"/>
              </w:rPr>
              <w:tab/>
              <w:t>General information</w:t>
            </w:r>
          </w:p>
        </w:tc>
      </w:tr>
    </w:tbl>
    <w:p w14:paraId="4794DF71" w14:textId="77777777" w:rsidR="00A554E3" w:rsidRPr="0099034F" w:rsidRDefault="00A554E3" w:rsidP="00A91B53">
      <w:pPr>
        <w:spacing w:after="0"/>
        <w:jc w:val="both"/>
        <w:rPr>
          <w:rFonts w:cs="Arial"/>
          <w:bCs/>
          <w:color w:val="000000"/>
          <w:sz w:val="20"/>
          <w:szCs w:val="20"/>
        </w:rPr>
      </w:pPr>
    </w:p>
    <w:p w14:paraId="354CD961" w14:textId="67BFB4BB" w:rsidR="00A554E3" w:rsidRPr="0099034F" w:rsidRDefault="00604AC3" w:rsidP="00A91B53">
      <w:pPr>
        <w:spacing w:after="0"/>
        <w:jc w:val="both"/>
        <w:rPr>
          <w:rFonts w:cs="Arial"/>
          <w:color w:val="000000"/>
          <w:sz w:val="20"/>
          <w:szCs w:val="20"/>
        </w:rPr>
      </w:pPr>
      <w:proofErr w:type="spellStart"/>
      <w:r w:rsidRPr="0099034F">
        <w:rPr>
          <w:rFonts w:cs="Arial"/>
          <w:color w:val="000000"/>
          <w:spacing w:val="-4"/>
          <w:sz w:val="20"/>
          <w:szCs w:val="20"/>
        </w:rPr>
        <w:t>Itthirit</w:t>
      </w:r>
      <w:proofErr w:type="spellEnd"/>
      <w:r w:rsidRPr="0099034F">
        <w:rPr>
          <w:rFonts w:cs="Arial"/>
          <w:color w:val="000000"/>
          <w:spacing w:val="-4"/>
          <w:sz w:val="20"/>
          <w:szCs w:val="20"/>
        </w:rPr>
        <w:t xml:space="preserve"> Nice Corporation Public Company Limited </w:t>
      </w:r>
      <w:r w:rsidRPr="0099034F">
        <w:rPr>
          <w:rFonts w:cs="Arial"/>
          <w:color w:val="000000"/>
          <w:spacing w:val="-4"/>
          <w:sz w:val="20"/>
          <w:szCs w:val="20"/>
          <w:cs/>
          <w:lang w:bidi="th-TH"/>
        </w:rPr>
        <w:t>(</w:t>
      </w:r>
      <w:r w:rsidRPr="0099034F">
        <w:rPr>
          <w:rFonts w:cs="Arial"/>
          <w:color w:val="000000"/>
          <w:spacing w:val="-4"/>
          <w:sz w:val="20"/>
          <w:szCs w:val="20"/>
        </w:rPr>
        <w:t xml:space="preserve">the </w:t>
      </w:r>
      <w:r w:rsidRPr="0099034F">
        <w:rPr>
          <w:rFonts w:cs="Arial"/>
          <w:color w:val="000000"/>
          <w:spacing w:val="-4"/>
          <w:sz w:val="20"/>
          <w:szCs w:val="20"/>
          <w:cs/>
          <w:lang w:bidi="th-TH"/>
        </w:rPr>
        <w:t>“</w:t>
      </w:r>
      <w:r w:rsidRPr="0099034F">
        <w:rPr>
          <w:rFonts w:cs="Arial"/>
          <w:color w:val="000000"/>
          <w:spacing w:val="-4"/>
          <w:sz w:val="20"/>
          <w:szCs w:val="20"/>
        </w:rPr>
        <w:t>Company</w:t>
      </w:r>
      <w:r w:rsidRPr="0099034F">
        <w:rPr>
          <w:rFonts w:cs="Arial"/>
          <w:color w:val="000000"/>
          <w:spacing w:val="-4"/>
          <w:sz w:val="20"/>
          <w:szCs w:val="20"/>
          <w:cs/>
          <w:lang w:bidi="th-TH"/>
        </w:rPr>
        <w:t xml:space="preserve">”) </w:t>
      </w:r>
      <w:r w:rsidRPr="0099034F">
        <w:rPr>
          <w:rFonts w:cs="Arial"/>
          <w:color w:val="000000"/>
          <w:spacing w:val="-4"/>
          <w:sz w:val="20"/>
          <w:szCs w:val="20"/>
        </w:rPr>
        <w:t>was incorporated under the Thai Civil</w:t>
      </w:r>
      <w:r w:rsidRPr="0099034F">
        <w:rPr>
          <w:rFonts w:cs="Arial"/>
          <w:color w:val="000000"/>
          <w:sz w:val="20"/>
          <w:szCs w:val="20"/>
        </w:rPr>
        <w:t xml:space="preserve"> and Commercial Code on </w:t>
      </w:r>
      <w:r w:rsidR="004919CA" w:rsidRPr="0099034F">
        <w:rPr>
          <w:rFonts w:cs="Arial"/>
          <w:color w:val="000000"/>
          <w:sz w:val="20"/>
          <w:szCs w:val="20"/>
        </w:rPr>
        <w:t>15</w:t>
      </w:r>
      <w:r w:rsidRPr="0099034F">
        <w:rPr>
          <w:rFonts w:cs="Arial"/>
          <w:color w:val="000000"/>
          <w:sz w:val="20"/>
          <w:szCs w:val="20"/>
        </w:rPr>
        <w:t xml:space="preserve"> October </w:t>
      </w:r>
      <w:r w:rsidR="004919CA" w:rsidRPr="0099034F">
        <w:rPr>
          <w:rFonts w:cs="Arial"/>
          <w:color w:val="000000"/>
          <w:sz w:val="20"/>
          <w:szCs w:val="20"/>
        </w:rPr>
        <w:t>2014</w:t>
      </w:r>
      <w:r w:rsidRPr="0099034F">
        <w:rPr>
          <w:rFonts w:cs="Arial"/>
          <w:color w:val="000000"/>
          <w:sz w:val="20"/>
          <w:szCs w:val="20"/>
        </w:rPr>
        <w:t xml:space="preserve"> and registered the change of the Company</w:t>
      </w:r>
      <w:r w:rsidRPr="0099034F">
        <w:rPr>
          <w:rFonts w:cs="Arial"/>
          <w:color w:val="000000"/>
          <w:sz w:val="20"/>
          <w:szCs w:val="20"/>
          <w:cs/>
          <w:lang w:bidi="th-TH"/>
        </w:rPr>
        <w:t>’</w:t>
      </w:r>
      <w:r w:rsidRPr="0099034F">
        <w:rPr>
          <w:rFonts w:cs="Arial"/>
          <w:color w:val="000000"/>
          <w:sz w:val="20"/>
          <w:szCs w:val="20"/>
        </w:rPr>
        <w:t xml:space="preserve">s status from a </w:t>
      </w:r>
      <w:r w:rsidRPr="0099034F">
        <w:rPr>
          <w:rFonts w:cs="Arial"/>
          <w:color w:val="000000"/>
          <w:spacing w:val="-4"/>
          <w:sz w:val="20"/>
          <w:szCs w:val="20"/>
        </w:rPr>
        <w:t xml:space="preserve">company limited to a public company limited on </w:t>
      </w:r>
      <w:r w:rsidR="004919CA" w:rsidRPr="0099034F">
        <w:rPr>
          <w:rFonts w:cs="Arial"/>
          <w:color w:val="000000"/>
          <w:spacing w:val="-4"/>
          <w:sz w:val="20"/>
          <w:szCs w:val="20"/>
        </w:rPr>
        <w:t>30</w:t>
      </w:r>
      <w:r w:rsidRPr="0099034F">
        <w:rPr>
          <w:rFonts w:cs="Arial"/>
          <w:color w:val="000000"/>
          <w:spacing w:val="-4"/>
          <w:sz w:val="20"/>
          <w:szCs w:val="20"/>
        </w:rPr>
        <w:t xml:space="preserve"> August </w:t>
      </w:r>
      <w:r w:rsidR="004919CA" w:rsidRPr="0099034F">
        <w:rPr>
          <w:rFonts w:cs="Arial"/>
          <w:color w:val="000000"/>
          <w:spacing w:val="-4"/>
          <w:sz w:val="20"/>
          <w:szCs w:val="20"/>
        </w:rPr>
        <w:t>2022</w:t>
      </w:r>
      <w:r w:rsidRPr="0099034F">
        <w:rPr>
          <w:rFonts w:cs="Arial"/>
          <w:color w:val="000000"/>
          <w:spacing w:val="-4"/>
          <w:sz w:val="20"/>
          <w:szCs w:val="20"/>
        </w:rPr>
        <w:t xml:space="preserve"> and registered with the Stock Exchange</w:t>
      </w:r>
      <w:r w:rsidRPr="0099034F">
        <w:rPr>
          <w:rFonts w:cs="Arial"/>
          <w:color w:val="000000"/>
          <w:spacing w:val="-6"/>
          <w:sz w:val="20"/>
          <w:szCs w:val="20"/>
        </w:rPr>
        <w:t xml:space="preserve"> </w:t>
      </w:r>
      <w:r w:rsidRPr="0099034F">
        <w:rPr>
          <w:rFonts w:cs="Arial"/>
          <w:color w:val="000000"/>
          <w:spacing w:val="-8"/>
          <w:sz w:val="20"/>
          <w:szCs w:val="20"/>
        </w:rPr>
        <w:t xml:space="preserve">of Thailand on </w:t>
      </w:r>
      <w:r w:rsidR="004919CA" w:rsidRPr="0099034F">
        <w:rPr>
          <w:rFonts w:cs="Arial"/>
          <w:color w:val="000000"/>
          <w:spacing w:val="-8"/>
          <w:sz w:val="20"/>
          <w:szCs w:val="20"/>
        </w:rPr>
        <w:t>22</w:t>
      </w:r>
      <w:r w:rsidRPr="0099034F">
        <w:rPr>
          <w:rFonts w:cs="Arial"/>
          <w:color w:val="000000"/>
          <w:spacing w:val="-8"/>
          <w:sz w:val="20"/>
          <w:szCs w:val="20"/>
        </w:rPr>
        <w:t xml:space="preserve"> March </w:t>
      </w:r>
      <w:r w:rsidR="004919CA" w:rsidRPr="0099034F">
        <w:rPr>
          <w:rFonts w:cs="Arial"/>
          <w:color w:val="000000"/>
          <w:spacing w:val="-8"/>
          <w:sz w:val="20"/>
          <w:szCs w:val="20"/>
        </w:rPr>
        <w:t>2023</w:t>
      </w:r>
      <w:r w:rsidRPr="0099034F">
        <w:rPr>
          <w:rFonts w:cs="Arial"/>
          <w:color w:val="000000"/>
          <w:spacing w:val="-8"/>
          <w:sz w:val="20"/>
          <w:szCs w:val="20"/>
          <w:cs/>
          <w:lang w:bidi="th-TH"/>
        </w:rPr>
        <w:t xml:space="preserve">. </w:t>
      </w:r>
      <w:r w:rsidRPr="0099034F">
        <w:rPr>
          <w:rFonts w:cs="Arial"/>
          <w:color w:val="000000"/>
          <w:spacing w:val="-8"/>
          <w:sz w:val="20"/>
          <w:szCs w:val="20"/>
        </w:rPr>
        <w:t>The Company</w:t>
      </w:r>
      <w:r w:rsidRPr="0099034F">
        <w:rPr>
          <w:rFonts w:cs="Arial"/>
          <w:color w:val="000000"/>
          <w:spacing w:val="-8"/>
          <w:sz w:val="20"/>
          <w:szCs w:val="20"/>
          <w:cs/>
          <w:lang w:bidi="th-TH"/>
        </w:rPr>
        <w:t>’</w:t>
      </w:r>
      <w:r w:rsidRPr="0099034F">
        <w:rPr>
          <w:rFonts w:cs="Arial"/>
          <w:color w:val="000000"/>
          <w:spacing w:val="-8"/>
          <w:sz w:val="20"/>
          <w:szCs w:val="20"/>
        </w:rPr>
        <w:t xml:space="preserve">s registered address is located at </w:t>
      </w:r>
      <w:r w:rsidR="004919CA" w:rsidRPr="0099034F">
        <w:rPr>
          <w:rFonts w:cs="Arial"/>
          <w:color w:val="000000"/>
          <w:spacing w:val="-8"/>
          <w:sz w:val="20"/>
          <w:szCs w:val="20"/>
        </w:rPr>
        <w:t>89</w:t>
      </w:r>
      <w:r w:rsidRPr="0099034F">
        <w:rPr>
          <w:rFonts w:cs="Arial"/>
          <w:color w:val="000000"/>
          <w:spacing w:val="-8"/>
          <w:sz w:val="20"/>
          <w:szCs w:val="20"/>
          <w:cs/>
          <w:lang w:bidi="th-TH"/>
        </w:rPr>
        <w:t>/</w:t>
      </w:r>
      <w:r w:rsidR="004919CA" w:rsidRPr="0099034F">
        <w:rPr>
          <w:rFonts w:cs="Arial"/>
          <w:color w:val="000000"/>
          <w:spacing w:val="-8"/>
          <w:sz w:val="20"/>
          <w:szCs w:val="20"/>
        </w:rPr>
        <w:t>18</w:t>
      </w:r>
      <w:r w:rsidRPr="0099034F">
        <w:rPr>
          <w:rFonts w:cs="Arial"/>
          <w:color w:val="000000"/>
          <w:spacing w:val="-8"/>
          <w:sz w:val="20"/>
          <w:szCs w:val="20"/>
          <w:cs/>
          <w:lang w:bidi="th-TH"/>
        </w:rPr>
        <w:t>-</w:t>
      </w:r>
      <w:r w:rsidR="004919CA" w:rsidRPr="0099034F">
        <w:rPr>
          <w:rFonts w:cs="Arial"/>
          <w:color w:val="000000"/>
          <w:spacing w:val="-8"/>
          <w:sz w:val="20"/>
          <w:szCs w:val="20"/>
        </w:rPr>
        <w:t>19</w:t>
      </w:r>
      <w:r w:rsidRPr="0099034F">
        <w:rPr>
          <w:rFonts w:cs="Arial"/>
          <w:color w:val="000000"/>
          <w:spacing w:val="-8"/>
          <w:sz w:val="20"/>
          <w:szCs w:val="20"/>
        </w:rPr>
        <w:t xml:space="preserve"> Moo </w:t>
      </w:r>
      <w:r w:rsidR="004919CA" w:rsidRPr="0099034F">
        <w:rPr>
          <w:rFonts w:cs="Arial"/>
          <w:color w:val="000000"/>
          <w:spacing w:val="-8"/>
          <w:sz w:val="20"/>
          <w:szCs w:val="20"/>
        </w:rPr>
        <w:t>5</w:t>
      </w:r>
      <w:r w:rsidRPr="0099034F">
        <w:rPr>
          <w:rFonts w:cs="Arial"/>
          <w:color w:val="000000"/>
          <w:spacing w:val="-8"/>
          <w:sz w:val="20"/>
          <w:szCs w:val="20"/>
        </w:rPr>
        <w:t xml:space="preserve">, </w:t>
      </w:r>
      <w:proofErr w:type="spellStart"/>
      <w:r w:rsidRPr="0099034F">
        <w:rPr>
          <w:rFonts w:cs="Arial"/>
          <w:color w:val="000000"/>
          <w:spacing w:val="-8"/>
          <w:sz w:val="20"/>
          <w:szCs w:val="20"/>
        </w:rPr>
        <w:t>Tambol</w:t>
      </w:r>
      <w:proofErr w:type="spellEnd"/>
      <w:r w:rsidRPr="0099034F">
        <w:rPr>
          <w:rFonts w:cs="Arial"/>
          <w:color w:val="000000"/>
          <w:spacing w:val="-8"/>
          <w:sz w:val="20"/>
          <w:szCs w:val="20"/>
        </w:rPr>
        <w:t xml:space="preserve"> </w:t>
      </w:r>
      <w:proofErr w:type="spellStart"/>
      <w:r w:rsidRPr="0099034F">
        <w:rPr>
          <w:rFonts w:cs="Arial"/>
          <w:color w:val="000000"/>
          <w:spacing w:val="-8"/>
          <w:sz w:val="20"/>
          <w:szCs w:val="20"/>
        </w:rPr>
        <w:t>Phanthai</w:t>
      </w:r>
      <w:proofErr w:type="spellEnd"/>
      <w:r w:rsidRPr="0099034F">
        <w:rPr>
          <w:rFonts w:cs="Arial"/>
          <w:color w:val="000000"/>
          <w:spacing w:val="-8"/>
          <w:sz w:val="20"/>
          <w:szCs w:val="20"/>
        </w:rPr>
        <w:t xml:space="preserve"> </w:t>
      </w:r>
      <w:proofErr w:type="spellStart"/>
      <w:r w:rsidRPr="0099034F">
        <w:rPr>
          <w:rFonts w:cs="Arial"/>
          <w:color w:val="000000"/>
          <w:spacing w:val="-6"/>
          <w:sz w:val="20"/>
          <w:szCs w:val="20"/>
        </w:rPr>
        <w:t>Norasing</w:t>
      </w:r>
      <w:proofErr w:type="spellEnd"/>
      <w:r w:rsidRPr="0099034F">
        <w:rPr>
          <w:rFonts w:cs="Arial"/>
          <w:color w:val="000000"/>
          <w:spacing w:val="-6"/>
          <w:sz w:val="20"/>
          <w:szCs w:val="20"/>
        </w:rPr>
        <w:t>, Amphur Muang Samut Sakhon, Samut Sakhon</w:t>
      </w:r>
      <w:r w:rsidRPr="0099034F">
        <w:rPr>
          <w:rFonts w:cs="Arial"/>
          <w:color w:val="000000"/>
          <w:spacing w:val="-6"/>
          <w:sz w:val="20"/>
          <w:szCs w:val="20"/>
          <w:cs/>
          <w:lang w:bidi="th-TH"/>
        </w:rPr>
        <w:t xml:space="preserve">. </w:t>
      </w:r>
      <w:r w:rsidRPr="0099034F">
        <w:rPr>
          <w:rFonts w:cs="Arial"/>
          <w:color w:val="000000"/>
          <w:spacing w:val="-6"/>
          <w:sz w:val="20"/>
          <w:szCs w:val="20"/>
        </w:rPr>
        <w:t>The main objective of the Company is distribution</w:t>
      </w:r>
      <w:r w:rsidRPr="0099034F">
        <w:rPr>
          <w:rFonts w:cs="Arial"/>
          <w:color w:val="000000"/>
          <w:sz w:val="20"/>
          <w:szCs w:val="20"/>
        </w:rPr>
        <w:t xml:space="preserve"> and installation of electrical appliances and household electronics</w:t>
      </w:r>
      <w:r w:rsidR="005C1ABD" w:rsidRPr="0099034F">
        <w:rPr>
          <w:rFonts w:cs="Arial"/>
          <w:color w:val="000000"/>
          <w:sz w:val="20"/>
          <w:szCs w:val="20"/>
          <w:cs/>
          <w:lang w:bidi="th-TH"/>
        </w:rPr>
        <w:t>.</w:t>
      </w:r>
    </w:p>
    <w:p w14:paraId="603C2438" w14:textId="77777777" w:rsidR="00EA688B" w:rsidRPr="0099034F" w:rsidRDefault="00EA688B" w:rsidP="00A91B53">
      <w:pPr>
        <w:spacing w:after="0"/>
        <w:jc w:val="both"/>
        <w:rPr>
          <w:rFonts w:cs="Arial"/>
          <w:color w:val="000000"/>
          <w:sz w:val="20"/>
          <w:szCs w:val="20"/>
        </w:rPr>
      </w:pPr>
    </w:p>
    <w:p w14:paraId="7E466B35" w14:textId="3C20D7AB" w:rsidR="00A554E3" w:rsidRPr="0099034F" w:rsidRDefault="00EA688B" w:rsidP="00A91B53">
      <w:pPr>
        <w:spacing w:after="0"/>
        <w:jc w:val="both"/>
        <w:rPr>
          <w:rFonts w:cs="Arial"/>
          <w:color w:val="000000"/>
          <w:spacing w:val="-4"/>
          <w:sz w:val="20"/>
          <w:szCs w:val="20"/>
        </w:rPr>
      </w:pPr>
      <w:r w:rsidRPr="0099034F">
        <w:rPr>
          <w:rFonts w:cs="Arial"/>
          <w:color w:val="000000"/>
          <w:spacing w:val="-4"/>
          <w:sz w:val="20"/>
          <w:szCs w:val="20"/>
        </w:rPr>
        <w:t>The Company</w:t>
      </w:r>
      <w:r w:rsidR="004A55B1" w:rsidRPr="0099034F">
        <w:rPr>
          <w:rFonts w:cs="Arial"/>
          <w:color w:val="000000"/>
          <w:spacing w:val="-4"/>
          <w:sz w:val="20"/>
          <w:szCs w:val="20"/>
          <w:lang w:bidi="th-TH"/>
        </w:rPr>
        <w:t>’</w:t>
      </w:r>
      <w:r w:rsidRPr="0099034F">
        <w:rPr>
          <w:rFonts w:cs="Arial"/>
          <w:color w:val="000000"/>
          <w:spacing w:val="-4"/>
          <w:sz w:val="20"/>
          <w:szCs w:val="20"/>
        </w:rPr>
        <w:t>s major shareholders are Mrs</w:t>
      </w:r>
      <w:r w:rsidRPr="0099034F">
        <w:rPr>
          <w:rFonts w:cs="Arial"/>
          <w:color w:val="000000"/>
          <w:spacing w:val="-4"/>
          <w:sz w:val="20"/>
          <w:szCs w:val="20"/>
          <w:cs/>
          <w:lang w:bidi="th-TH"/>
        </w:rPr>
        <w:t xml:space="preserve">. </w:t>
      </w:r>
      <w:proofErr w:type="spellStart"/>
      <w:r w:rsidRPr="0099034F">
        <w:rPr>
          <w:rFonts w:cs="Arial"/>
          <w:color w:val="000000"/>
          <w:spacing w:val="-4"/>
          <w:sz w:val="20"/>
          <w:szCs w:val="20"/>
        </w:rPr>
        <w:t>Maneewan</w:t>
      </w:r>
      <w:proofErr w:type="spellEnd"/>
      <w:r w:rsidRPr="0099034F">
        <w:rPr>
          <w:rFonts w:cs="Arial"/>
          <w:color w:val="000000"/>
          <w:spacing w:val="-4"/>
          <w:sz w:val="20"/>
          <w:szCs w:val="20"/>
        </w:rPr>
        <w:t xml:space="preserve"> </w:t>
      </w:r>
      <w:proofErr w:type="spellStart"/>
      <w:r w:rsidRPr="0099034F">
        <w:rPr>
          <w:rFonts w:cs="Arial"/>
          <w:color w:val="000000"/>
          <w:spacing w:val="-4"/>
          <w:sz w:val="20"/>
          <w:szCs w:val="20"/>
        </w:rPr>
        <w:t>Akkrabunyapath</w:t>
      </w:r>
      <w:proofErr w:type="spellEnd"/>
      <w:r w:rsidRPr="0099034F">
        <w:rPr>
          <w:rFonts w:cs="Arial"/>
          <w:color w:val="000000"/>
          <w:spacing w:val="-4"/>
          <w:sz w:val="20"/>
          <w:szCs w:val="20"/>
        </w:rPr>
        <w:t xml:space="preserve"> and Mr</w:t>
      </w:r>
      <w:r w:rsidRPr="0099034F">
        <w:rPr>
          <w:rFonts w:cs="Arial"/>
          <w:color w:val="000000"/>
          <w:spacing w:val="-4"/>
          <w:sz w:val="20"/>
          <w:szCs w:val="20"/>
          <w:cs/>
          <w:lang w:bidi="th-TH"/>
        </w:rPr>
        <w:t xml:space="preserve">. </w:t>
      </w:r>
      <w:proofErr w:type="spellStart"/>
      <w:r w:rsidRPr="0099034F">
        <w:rPr>
          <w:rFonts w:cs="Arial"/>
          <w:color w:val="000000"/>
          <w:spacing w:val="-4"/>
          <w:sz w:val="20"/>
          <w:szCs w:val="20"/>
        </w:rPr>
        <w:t>Trisith</w:t>
      </w:r>
      <w:proofErr w:type="spellEnd"/>
      <w:r w:rsidRPr="0099034F">
        <w:rPr>
          <w:rFonts w:cs="Arial"/>
          <w:color w:val="000000"/>
          <w:spacing w:val="-4"/>
          <w:sz w:val="20"/>
          <w:szCs w:val="20"/>
        </w:rPr>
        <w:t xml:space="preserve"> </w:t>
      </w:r>
      <w:proofErr w:type="spellStart"/>
      <w:r w:rsidRPr="0099034F">
        <w:rPr>
          <w:rFonts w:cs="Arial"/>
          <w:color w:val="000000"/>
          <w:spacing w:val="-4"/>
          <w:sz w:val="20"/>
          <w:szCs w:val="20"/>
        </w:rPr>
        <w:t>Akkrabunyapath</w:t>
      </w:r>
      <w:proofErr w:type="spellEnd"/>
      <w:r w:rsidRPr="0099034F">
        <w:rPr>
          <w:rFonts w:cs="Arial"/>
          <w:color w:val="000000"/>
          <w:spacing w:val="-4"/>
          <w:sz w:val="20"/>
          <w:szCs w:val="20"/>
        </w:rPr>
        <w:t xml:space="preserve">, each shareholder holding </w:t>
      </w:r>
      <w:r w:rsidR="004919CA" w:rsidRPr="0099034F">
        <w:rPr>
          <w:rFonts w:cs="Arial"/>
          <w:color w:val="000000"/>
          <w:spacing w:val="-4"/>
          <w:sz w:val="20"/>
          <w:szCs w:val="20"/>
        </w:rPr>
        <w:t>22</w:t>
      </w:r>
      <w:r w:rsidRPr="0099034F">
        <w:rPr>
          <w:rFonts w:cs="Arial"/>
          <w:color w:val="000000"/>
          <w:spacing w:val="-4"/>
          <w:sz w:val="20"/>
          <w:szCs w:val="20"/>
          <w:cs/>
          <w:lang w:bidi="th-TH"/>
        </w:rPr>
        <w:t>.</w:t>
      </w:r>
      <w:r w:rsidR="004919CA" w:rsidRPr="0099034F">
        <w:rPr>
          <w:rFonts w:cs="Arial"/>
          <w:color w:val="000000"/>
          <w:spacing w:val="-4"/>
          <w:sz w:val="20"/>
          <w:szCs w:val="20"/>
        </w:rPr>
        <w:t>22</w:t>
      </w:r>
      <w:r w:rsidRPr="0099034F">
        <w:rPr>
          <w:rFonts w:cs="Arial"/>
          <w:color w:val="000000"/>
          <w:spacing w:val="-4"/>
          <w:sz w:val="20"/>
          <w:szCs w:val="20"/>
          <w:cs/>
          <w:lang w:bidi="th-TH"/>
        </w:rPr>
        <w:t xml:space="preserve">% </w:t>
      </w:r>
      <w:r w:rsidRPr="0099034F">
        <w:rPr>
          <w:rFonts w:cs="Arial"/>
          <w:color w:val="000000"/>
          <w:spacing w:val="-4"/>
          <w:sz w:val="20"/>
          <w:szCs w:val="20"/>
        </w:rPr>
        <w:t>of the Company</w:t>
      </w:r>
      <w:r w:rsidRPr="0099034F">
        <w:rPr>
          <w:rFonts w:cs="Arial"/>
          <w:color w:val="000000"/>
          <w:spacing w:val="-4"/>
          <w:sz w:val="20"/>
          <w:szCs w:val="20"/>
          <w:cs/>
          <w:lang w:bidi="th-TH"/>
        </w:rPr>
        <w:t>’</w:t>
      </w:r>
      <w:r w:rsidRPr="0099034F">
        <w:rPr>
          <w:rFonts w:cs="Arial"/>
          <w:color w:val="000000"/>
          <w:spacing w:val="-4"/>
          <w:sz w:val="20"/>
          <w:szCs w:val="20"/>
        </w:rPr>
        <w:t>s shares and Mr</w:t>
      </w:r>
      <w:r w:rsidRPr="0099034F">
        <w:rPr>
          <w:rFonts w:cs="Arial"/>
          <w:color w:val="000000"/>
          <w:spacing w:val="-4"/>
          <w:sz w:val="20"/>
          <w:szCs w:val="20"/>
          <w:cs/>
          <w:lang w:bidi="th-TH"/>
        </w:rPr>
        <w:t xml:space="preserve">. </w:t>
      </w:r>
      <w:proofErr w:type="spellStart"/>
      <w:r w:rsidRPr="0099034F">
        <w:rPr>
          <w:rFonts w:cs="Arial"/>
          <w:color w:val="000000"/>
          <w:spacing w:val="-4"/>
          <w:sz w:val="20"/>
          <w:szCs w:val="20"/>
        </w:rPr>
        <w:t>Thanaseth</w:t>
      </w:r>
      <w:proofErr w:type="spellEnd"/>
      <w:r w:rsidRPr="0099034F">
        <w:rPr>
          <w:rFonts w:cs="Arial"/>
          <w:color w:val="000000"/>
          <w:spacing w:val="-4"/>
          <w:sz w:val="20"/>
          <w:szCs w:val="20"/>
        </w:rPr>
        <w:t xml:space="preserve"> </w:t>
      </w:r>
      <w:proofErr w:type="spellStart"/>
      <w:r w:rsidRPr="0099034F">
        <w:rPr>
          <w:rFonts w:cs="Arial"/>
          <w:color w:val="000000"/>
          <w:spacing w:val="-4"/>
          <w:sz w:val="20"/>
          <w:szCs w:val="20"/>
        </w:rPr>
        <w:t>Akkrabunyapath</w:t>
      </w:r>
      <w:proofErr w:type="spellEnd"/>
      <w:r w:rsidRPr="0099034F">
        <w:rPr>
          <w:rFonts w:cs="Arial"/>
          <w:color w:val="000000"/>
          <w:spacing w:val="-4"/>
          <w:sz w:val="20"/>
          <w:szCs w:val="20"/>
        </w:rPr>
        <w:t xml:space="preserve"> holding </w:t>
      </w:r>
      <w:r w:rsidR="004919CA" w:rsidRPr="0099034F">
        <w:rPr>
          <w:rFonts w:cs="Arial"/>
          <w:color w:val="000000"/>
          <w:spacing w:val="-4"/>
          <w:sz w:val="20"/>
          <w:szCs w:val="20"/>
        </w:rPr>
        <w:t>21</w:t>
      </w:r>
      <w:r w:rsidRPr="0099034F">
        <w:rPr>
          <w:rFonts w:cs="Arial"/>
          <w:color w:val="000000"/>
          <w:spacing w:val="-4"/>
          <w:sz w:val="20"/>
          <w:szCs w:val="20"/>
          <w:cs/>
          <w:lang w:bidi="th-TH"/>
        </w:rPr>
        <w:t>.</w:t>
      </w:r>
      <w:r w:rsidR="004919CA" w:rsidRPr="0099034F">
        <w:rPr>
          <w:rFonts w:cs="Arial"/>
          <w:color w:val="000000"/>
          <w:spacing w:val="-4"/>
          <w:sz w:val="20"/>
          <w:szCs w:val="20"/>
        </w:rPr>
        <w:t>48</w:t>
      </w:r>
      <w:r w:rsidR="00FB2E69" w:rsidRPr="0099034F">
        <w:rPr>
          <w:rFonts w:cs="Arial"/>
          <w:color w:val="000000"/>
          <w:spacing w:val="-4"/>
          <w:sz w:val="20"/>
          <w:szCs w:val="20"/>
          <w:lang w:bidi="th-TH"/>
        </w:rPr>
        <w:t>%</w:t>
      </w:r>
      <w:r w:rsidRPr="0099034F">
        <w:rPr>
          <w:rFonts w:cs="Arial"/>
          <w:color w:val="000000"/>
          <w:spacing w:val="-4"/>
          <w:sz w:val="20"/>
          <w:szCs w:val="20"/>
          <w:cs/>
          <w:lang w:bidi="th-TH"/>
        </w:rPr>
        <w:t xml:space="preserve"> </w:t>
      </w:r>
      <w:r w:rsidRPr="0099034F">
        <w:rPr>
          <w:rFonts w:cs="Arial"/>
          <w:color w:val="000000"/>
          <w:spacing w:val="-4"/>
          <w:sz w:val="20"/>
          <w:szCs w:val="20"/>
        </w:rPr>
        <w:t>of the Company</w:t>
      </w:r>
      <w:r w:rsidR="004A55B1" w:rsidRPr="0099034F">
        <w:rPr>
          <w:rFonts w:cs="Arial"/>
          <w:color w:val="000000"/>
          <w:spacing w:val="-4"/>
          <w:sz w:val="20"/>
          <w:szCs w:val="20"/>
          <w:lang w:bidi="th-TH"/>
        </w:rPr>
        <w:t>’</w:t>
      </w:r>
      <w:r w:rsidRPr="0099034F">
        <w:rPr>
          <w:rFonts w:cs="Arial"/>
          <w:color w:val="000000"/>
          <w:spacing w:val="-4"/>
          <w:sz w:val="20"/>
          <w:szCs w:val="20"/>
        </w:rPr>
        <w:t>s share</w:t>
      </w:r>
      <w:r w:rsidR="004A55B1" w:rsidRPr="0099034F">
        <w:rPr>
          <w:rFonts w:cs="Arial"/>
          <w:color w:val="000000"/>
          <w:spacing w:val="-4"/>
          <w:sz w:val="20"/>
          <w:szCs w:val="20"/>
        </w:rPr>
        <w:t>.</w:t>
      </w:r>
    </w:p>
    <w:p w14:paraId="6E8BBB8C" w14:textId="77777777" w:rsidR="00A554E3" w:rsidRPr="0099034F" w:rsidRDefault="00A554E3" w:rsidP="00A91B53">
      <w:pPr>
        <w:spacing w:after="0"/>
        <w:jc w:val="both"/>
        <w:rPr>
          <w:rFonts w:cs="Arial"/>
          <w:color w:val="000000"/>
          <w:sz w:val="20"/>
          <w:szCs w:val="20"/>
        </w:rPr>
      </w:pPr>
    </w:p>
    <w:p w14:paraId="6F73CE10" w14:textId="2202FEFF" w:rsidR="0096128A" w:rsidRPr="0099034F" w:rsidRDefault="0096128A" w:rsidP="00A91B53">
      <w:pPr>
        <w:spacing w:after="0"/>
        <w:jc w:val="both"/>
        <w:rPr>
          <w:rFonts w:cs="Arial"/>
          <w:color w:val="000000"/>
          <w:sz w:val="20"/>
          <w:szCs w:val="25"/>
          <w:lang w:bidi="th-TH"/>
        </w:rPr>
      </w:pPr>
      <w:r w:rsidRPr="0099034F">
        <w:rPr>
          <w:rFonts w:cs="Arial"/>
          <w:color w:val="000000"/>
          <w:sz w:val="20"/>
          <w:szCs w:val="20"/>
        </w:rPr>
        <w:t xml:space="preserve">The financial statements were authorised for issue by the </w:t>
      </w:r>
      <w:r w:rsidR="007A63B1" w:rsidRPr="0099034F">
        <w:rPr>
          <w:rFonts w:cs="Arial"/>
          <w:color w:val="000000"/>
          <w:sz w:val="20"/>
          <w:szCs w:val="20"/>
        </w:rPr>
        <w:t>Board of Directors</w:t>
      </w:r>
      <w:r w:rsidRPr="0099034F">
        <w:rPr>
          <w:rFonts w:cs="Arial"/>
          <w:color w:val="000000"/>
          <w:sz w:val="20"/>
          <w:szCs w:val="20"/>
        </w:rPr>
        <w:t xml:space="preserve"> </w:t>
      </w:r>
      <w:r w:rsidR="00C7310B" w:rsidRPr="0099034F">
        <w:rPr>
          <w:rFonts w:cs="Arial"/>
          <w:color w:val="000000"/>
          <w:sz w:val="20"/>
          <w:szCs w:val="20"/>
        </w:rPr>
        <w:t>on</w:t>
      </w:r>
      <w:r w:rsidR="009B5665" w:rsidRPr="0099034F">
        <w:rPr>
          <w:rFonts w:cs="Arial"/>
          <w:color w:val="000000"/>
          <w:sz w:val="20"/>
          <w:szCs w:val="20"/>
        </w:rPr>
        <w:t xml:space="preserve"> </w:t>
      </w:r>
      <w:r w:rsidR="004919CA" w:rsidRPr="0099034F">
        <w:rPr>
          <w:rFonts w:cs="Arial"/>
          <w:color w:val="000000"/>
          <w:sz w:val="20"/>
          <w:szCs w:val="20"/>
        </w:rPr>
        <w:t>2</w:t>
      </w:r>
      <w:r w:rsidR="004919CA" w:rsidRPr="0099034F">
        <w:rPr>
          <w:rFonts w:cs="Arial"/>
          <w:color w:val="000000"/>
          <w:sz w:val="20"/>
          <w:szCs w:val="25"/>
          <w:lang w:bidi="th-TH"/>
        </w:rPr>
        <w:t>5</w:t>
      </w:r>
      <w:r w:rsidR="009B5665" w:rsidRPr="0099034F">
        <w:rPr>
          <w:rFonts w:cs="Arial"/>
          <w:color w:val="000000"/>
          <w:sz w:val="20"/>
          <w:szCs w:val="25"/>
          <w:lang w:bidi="th-TH"/>
        </w:rPr>
        <w:t xml:space="preserve"> February </w:t>
      </w:r>
      <w:r w:rsidR="004919CA" w:rsidRPr="0099034F">
        <w:rPr>
          <w:rFonts w:cs="Arial"/>
          <w:color w:val="000000"/>
          <w:sz w:val="20"/>
          <w:szCs w:val="25"/>
          <w:lang w:bidi="th-TH"/>
        </w:rPr>
        <w:t>2025</w:t>
      </w:r>
      <w:r w:rsidR="00BB2473" w:rsidRPr="0099034F">
        <w:rPr>
          <w:rFonts w:cs="Arial"/>
          <w:color w:val="000000"/>
          <w:sz w:val="20"/>
          <w:szCs w:val="25"/>
          <w:lang w:bidi="th-TH"/>
        </w:rPr>
        <w:t>.</w:t>
      </w:r>
    </w:p>
    <w:p w14:paraId="01A6EE43" w14:textId="77777777" w:rsidR="00A554E3" w:rsidRPr="0099034F" w:rsidRDefault="00A554E3" w:rsidP="00A91B53">
      <w:pPr>
        <w:spacing w:after="0"/>
        <w:jc w:val="both"/>
        <w:rPr>
          <w:rFonts w:cs="Arial"/>
          <w:color w:val="000000"/>
          <w:sz w:val="20"/>
          <w:szCs w:val="20"/>
        </w:rPr>
      </w:pPr>
    </w:p>
    <w:p w14:paraId="65C1A661" w14:textId="77777777" w:rsidR="005360D3" w:rsidRPr="0099034F" w:rsidRDefault="005360D3" w:rsidP="00A91B53">
      <w:pPr>
        <w:spacing w:after="0"/>
        <w:jc w:val="both"/>
        <w:rPr>
          <w:rFonts w:cs="Arial"/>
          <w:color w:val="000000"/>
          <w:sz w:val="20"/>
          <w:szCs w:val="20"/>
        </w:rPr>
      </w:pPr>
    </w:p>
    <w:tbl>
      <w:tblPr>
        <w:tblW w:w="9029" w:type="dxa"/>
        <w:tblInd w:w="133" w:type="dxa"/>
        <w:tblLayout w:type="fixed"/>
        <w:tblCellMar>
          <w:left w:w="115" w:type="dxa"/>
          <w:right w:w="115" w:type="dxa"/>
        </w:tblCellMar>
        <w:tblLook w:val="0400" w:firstRow="0" w:lastRow="0" w:firstColumn="0" w:lastColumn="0" w:noHBand="0" w:noVBand="1"/>
      </w:tblPr>
      <w:tblGrid>
        <w:gridCol w:w="9029"/>
      </w:tblGrid>
      <w:tr w:rsidR="00A554E3" w:rsidRPr="0099034F" w14:paraId="6E0A2D2F" w14:textId="77777777" w:rsidTr="00A91B53">
        <w:trPr>
          <w:trHeight w:val="386"/>
        </w:trPr>
        <w:tc>
          <w:tcPr>
            <w:tcW w:w="9029" w:type="dxa"/>
            <w:shd w:val="clear" w:color="auto" w:fill="auto"/>
            <w:vAlign w:val="center"/>
          </w:tcPr>
          <w:p w14:paraId="7C0F3250" w14:textId="00B2F5EA" w:rsidR="00A554E3" w:rsidRPr="0099034F" w:rsidRDefault="004919CA" w:rsidP="00A91B53">
            <w:pPr>
              <w:widowControl w:val="0"/>
              <w:tabs>
                <w:tab w:val="left" w:pos="432"/>
              </w:tabs>
              <w:spacing w:after="0"/>
              <w:ind w:left="-101"/>
              <w:jc w:val="both"/>
              <w:rPr>
                <w:rFonts w:cs="Arial"/>
                <w:b/>
                <w:color w:val="000000"/>
                <w:sz w:val="20"/>
                <w:szCs w:val="20"/>
              </w:rPr>
            </w:pPr>
            <w:r w:rsidRPr="0099034F">
              <w:rPr>
                <w:rFonts w:cs="Arial"/>
                <w:b/>
                <w:color w:val="000000"/>
                <w:sz w:val="20"/>
                <w:szCs w:val="20"/>
              </w:rPr>
              <w:t>2</w:t>
            </w:r>
            <w:r w:rsidR="00604AC3" w:rsidRPr="0099034F">
              <w:rPr>
                <w:rFonts w:cs="Arial"/>
                <w:b/>
                <w:color w:val="000000"/>
                <w:sz w:val="20"/>
                <w:szCs w:val="20"/>
              </w:rPr>
              <w:tab/>
              <w:t>Basis of preparation</w:t>
            </w:r>
          </w:p>
        </w:tc>
      </w:tr>
    </w:tbl>
    <w:p w14:paraId="17744EB3" w14:textId="77777777" w:rsidR="00A554E3" w:rsidRPr="0099034F" w:rsidRDefault="00A554E3" w:rsidP="00A91B53">
      <w:pPr>
        <w:spacing w:after="0"/>
        <w:jc w:val="both"/>
        <w:rPr>
          <w:rFonts w:cs="Arial"/>
          <w:bCs/>
          <w:color w:val="000000"/>
          <w:sz w:val="20"/>
          <w:szCs w:val="20"/>
        </w:rPr>
      </w:pPr>
    </w:p>
    <w:p w14:paraId="530472FB" w14:textId="66D63072" w:rsidR="00A554E3" w:rsidRPr="0099034F" w:rsidRDefault="001A3980" w:rsidP="00A91B53">
      <w:pPr>
        <w:spacing w:after="0"/>
        <w:jc w:val="both"/>
        <w:rPr>
          <w:rFonts w:cs="Arial"/>
          <w:color w:val="000000"/>
          <w:spacing w:val="-2"/>
          <w:sz w:val="20"/>
          <w:szCs w:val="20"/>
        </w:rPr>
      </w:pPr>
      <w:r w:rsidRPr="0099034F">
        <w:rPr>
          <w:rFonts w:cs="Arial"/>
          <w:color w:val="000000"/>
          <w:spacing w:val="-2"/>
          <w:sz w:val="20"/>
          <w:szCs w:val="20"/>
        </w:rPr>
        <w:t>The financial statements have been prepared in accordance with Thai Financial Reporting Standards (“TFRS”) and the financial reporting requirements issued under the Securities and Exchange Act.</w:t>
      </w:r>
    </w:p>
    <w:p w14:paraId="11D7F2DC" w14:textId="77777777" w:rsidR="0051377E" w:rsidRPr="0099034F" w:rsidRDefault="0051377E" w:rsidP="00A91B53">
      <w:pPr>
        <w:spacing w:after="0"/>
        <w:jc w:val="both"/>
        <w:rPr>
          <w:rFonts w:cs="Arial"/>
          <w:color w:val="000000"/>
          <w:spacing w:val="-2"/>
          <w:sz w:val="20"/>
          <w:szCs w:val="20"/>
        </w:rPr>
      </w:pPr>
    </w:p>
    <w:p w14:paraId="42012812" w14:textId="3A70C6ED" w:rsidR="0051377E" w:rsidRPr="0099034F" w:rsidRDefault="0051377E" w:rsidP="00A91B53">
      <w:pPr>
        <w:spacing w:after="0"/>
        <w:jc w:val="both"/>
        <w:rPr>
          <w:rFonts w:cs="Arial"/>
          <w:color w:val="000000"/>
          <w:spacing w:val="-2"/>
          <w:sz w:val="20"/>
          <w:szCs w:val="20"/>
        </w:rPr>
      </w:pPr>
      <w:r w:rsidRPr="0099034F">
        <w:rPr>
          <w:rFonts w:cs="Arial"/>
          <w:color w:val="000000"/>
          <w:spacing w:val="-2"/>
          <w:sz w:val="20"/>
          <w:szCs w:val="20"/>
        </w:rPr>
        <w:t>The financial statements have been prepared under the historical cost convention</w:t>
      </w:r>
      <w:r w:rsidR="007A63B1" w:rsidRPr="0099034F">
        <w:rPr>
          <w:rFonts w:cs="Arial"/>
          <w:color w:val="000000"/>
          <w:spacing w:val="-2"/>
          <w:sz w:val="20"/>
          <w:szCs w:val="20"/>
        </w:rPr>
        <w:t>.</w:t>
      </w:r>
    </w:p>
    <w:p w14:paraId="57DE0308" w14:textId="77777777" w:rsidR="007A63B1" w:rsidRPr="0099034F" w:rsidRDefault="007A63B1" w:rsidP="00A91B53">
      <w:pPr>
        <w:spacing w:after="0"/>
        <w:jc w:val="both"/>
        <w:rPr>
          <w:rFonts w:cs="Arial"/>
          <w:color w:val="000000"/>
          <w:spacing w:val="-2"/>
          <w:sz w:val="20"/>
          <w:szCs w:val="20"/>
        </w:rPr>
      </w:pPr>
    </w:p>
    <w:p w14:paraId="0EB0A930" w14:textId="10771EE9" w:rsidR="007A63B1" w:rsidRPr="0099034F" w:rsidRDefault="007A63B1" w:rsidP="00A91B53">
      <w:pPr>
        <w:spacing w:after="0"/>
        <w:jc w:val="both"/>
        <w:rPr>
          <w:rFonts w:cs="Arial"/>
          <w:color w:val="000000"/>
          <w:spacing w:val="-2"/>
          <w:sz w:val="20"/>
          <w:szCs w:val="20"/>
        </w:rPr>
      </w:pPr>
      <w:r w:rsidRPr="0099034F">
        <w:rPr>
          <w:rFonts w:cs="Arial"/>
          <w:color w:val="000000"/>
          <w:spacing w:val="-2"/>
          <w:sz w:val="20"/>
          <w:szCs w:val="20"/>
        </w:rPr>
        <w:t>Comparative figures have been adjusted and reclassified to conform with changes in presentation in the current year.</w:t>
      </w:r>
    </w:p>
    <w:p w14:paraId="71F96257" w14:textId="77777777" w:rsidR="001A3980" w:rsidRPr="0099034F" w:rsidRDefault="001A3980" w:rsidP="00A91B53">
      <w:pPr>
        <w:spacing w:after="0"/>
        <w:jc w:val="both"/>
        <w:rPr>
          <w:rFonts w:cs="Arial"/>
          <w:color w:val="000000"/>
          <w:sz w:val="20"/>
          <w:szCs w:val="20"/>
        </w:rPr>
      </w:pPr>
    </w:p>
    <w:p w14:paraId="379EC83D" w14:textId="4240CD23" w:rsidR="00DD7ECD" w:rsidRPr="0099034F" w:rsidRDefault="00DD7ECD" w:rsidP="00DD7ECD">
      <w:pPr>
        <w:spacing w:after="0"/>
        <w:jc w:val="both"/>
        <w:rPr>
          <w:rFonts w:cs="Arial"/>
          <w:color w:val="000000"/>
          <w:sz w:val="20"/>
          <w:szCs w:val="20"/>
        </w:rPr>
      </w:pPr>
      <w:r w:rsidRPr="0099034F">
        <w:rPr>
          <w:rFonts w:cs="Arial"/>
          <w:color w:val="000000"/>
          <w:sz w:val="20"/>
          <w:szCs w:val="20"/>
        </w:rPr>
        <w:t xml:space="preserve">The preparation of financial statements in conformity with TFRS requires management to use certain critical accounting estimates and to exercise its judgement in applying the </w:t>
      </w:r>
      <w:r w:rsidR="00ED20B8" w:rsidRPr="0099034F">
        <w:rPr>
          <w:rFonts w:cs="Arial"/>
          <w:color w:val="000000"/>
          <w:sz w:val="20"/>
          <w:szCs w:val="20"/>
        </w:rPr>
        <w:t>Company</w:t>
      </w:r>
      <w:r w:rsidRPr="0099034F">
        <w:rPr>
          <w:rFonts w:cs="Arial"/>
          <w:color w:val="000000"/>
          <w:sz w:val="20"/>
          <w:szCs w:val="20"/>
        </w:rPr>
        <w:t>’s accounting policies. The areas involving a higher degree of judgement or complexity, or areas that are more likely to be materially adjusted due to changes in estimates and assumptions are disclosed in Note 7.</w:t>
      </w:r>
    </w:p>
    <w:p w14:paraId="6174A540" w14:textId="77777777" w:rsidR="00DD7ECD" w:rsidRPr="0099034F" w:rsidRDefault="00DD7ECD" w:rsidP="00DD7ECD">
      <w:pPr>
        <w:spacing w:after="0"/>
        <w:jc w:val="both"/>
        <w:rPr>
          <w:rFonts w:cs="Arial"/>
          <w:color w:val="000000"/>
          <w:sz w:val="20"/>
          <w:szCs w:val="20"/>
        </w:rPr>
      </w:pPr>
    </w:p>
    <w:p w14:paraId="5F8F32A6" w14:textId="46F5C1EA" w:rsidR="006258AE" w:rsidRPr="0099034F" w:rsidRDefault="00DD7ECD" w:rsidP="00DD7ECD">
      <w:pPr>
        <w:spacing w:after="0"/>
        <w:jc w:val="both"/>
        <w:rPr>
          <w:rFonts w:cs="Arial"/>
          <w:color w:val="000000"/>
          <w:sz w:val="20"/>
          <w:szCs w:val="20"/>
        </w:rPr>
      </w:pPr>
      <w:r w:rsidRPr="0099034F">
        <w:rPr>
          <w:rFonts w:cs="Arial"/>
          <w:color w:val="000000"/>
          <w:sz w:val="20"/>
          <w:szCs w:val="20"/>
        </w:rPr>
        <w:t>An English version of the financial statements have been prepared from the statutory financial statements that are in the Thai language. In the event of a conflict or a difference in interpretation between the two languages, the Thai language statutory financial statements shall prevail.</w:t>
      </w:r>
    </w:p>
    <w:p w14:paraId="691F0A2C" w14:textId="77777777" w:rsidR="00DD7ECD" w:rsidRPr="0099034F" w:rsidRDefault="00DD7ECD" w:rsidP="00DD7ECD">
      <w:pPr>
        <w:spacing w:after="0"/>
        <w:jc w:val="both"/>
        <w:rPr>
          <w:rFonts w:cs="Arial"/>
          <w:color w:val="000000"/>
          <w:sz w:val="20"/>
          <w:szCs w:val="20"/>
        </w:rPr>
      </w:pPr>
    </w:p>
    <w:p w14:paraId="6F72EA6C" w14:textId="0E67B90D" w:rsidR="00BA3326" w:rsidRPr="0099034F" w:rsidRDefault="00D85B82" w:rsidP="00A91B53">
      <w:pPr>
        <w:spacing w:after="0"/>
        <w:jc w:val="both"/>
        <w:rPr>
          <w:rFonts w:cs="Arial"/>
          <w:b/>
          <w:bCs/>
          <w:color w:val="000000"/>
          <w:sz w:val="20"/>
          <w:szCs w:val="20"/>
          <w:lang w:bidi="th-TH"/>
        </w:rPr>
      </w:pPr>
      <w:r w:rsidRPr="0099034F">
        <w:rPr>
          <w:rFonts w:cs="Arial"/>
          <w:b/>
          <w:bCs/>
          <w:color w:val="000000"/>
          <w:sz w:val="20"/>
          <w:szCs w:val="20"/>
          <w:lang w:bidi="th-TH"/>
        </w:rPr>
        <w:t>Reclassification</w:t>
      </w:r>
    </w:p>
    <w:p w14:paraId="76D0EC4D" w14:textId="77777777" w:rsidR="00E0492B" w:rsidRPr="0099034F" w:rsidRDefault="00E0492B" w:rsidP="00A91B53">
      <w:pPr>
        <w:spacing w:after="0"/>
        <w:jc w:val="both"/>
        <w:rPr>
          <w:rFonts w:cs="Arial"/>
          <w:color w:val="000000"/>
          <w:sz w:val="20"/>
          <w:szCs w:val="20"/>
          <w:lang w:bidi="th-TH"/>
        </w:rPr>
      </w:pPr>
    </w:p>
    <w:p w14:paraId="412A2F43" w14:textId="79734741" w:rsidR="002F60C4" w:rsidRPr="0099034F" w:rsidRDefault="00EA6522" w:rsidP="00A91B53">
      <w:pPr>
        <w:spacing w:after="0"/>
        <w:jc w:val="both"/>
        <w:rPr>
          <w:rFonts w:cs="Arial"/>
          <w:color w:val="000000"/>
          <w:sz w:val="20"/>
          <w:szCs w:val="20"/>
          <w:lang w:bidi="th-TH"/>
        </w:rPr>
      </w:pPr>
      <w:r w:rsidRPr="0099034F">
        <w:rPr>
          <w:rFonts w:cs="Arial"/>
          <w:color w:val="000000"/>
          <w:sz w:val="20"/>
          <w:szCs w:val="20"/>
          <w:lang w:bidi="th-TH"/>
        </w:rPr>
        <w:t xml:space="preserve">The Company has reclassified its fixed deposits with maturity over three months from cash and cash equivalents to financial assets at amortised cost as it meets business model as hold to collect contractual cash flows and cash flow characteristic of solely payments of principal and interest. As the remaining term of the deposits were </w:t>
      </w:r>
      <w:r w:rsidR="004919CA" w:rsidRPr="0099034F">
        <w:rPr>
          <w:rFonts w:cs="Arial"/>
          <w:color w:val="000000"/>
          <w:sz w:val="20"/>
          <w:szCs w:val="20"/>
          <w:lang w:bidi="th-TH"/>
        </w:rPr>
        <w:t>14</w:t>
      </w:r>
      <w:r w:rsidRPr="0099034F">
        <w:rPr>
          <w:rFonts w:cs="Arial"/>
          <w:color w:val="000000"/>
          <w:sz w:val="20"/>
          <w:szCs w:val="20"/>
          <w:lang w:bidi="th-TH"/>
        </w:rPr>
        <w:t>-</w:t>
      </w:r>
      <w:r w:rsidR="004919CA" w:rsidRPr="0099034F">
        <w:rPr>
          <w:rFonts w:cs="Arial"/>
          <w:color w:val="000000"/>
          <w:sz w:val="20"/>
          <w:szCs w:val="20"/>
          <w:lang w:bidi="th-TH"/>
        </w:rPr>
        <w:t>15</w:t>
      </w:r>
      <w:r w:rsidRPr="0099034F">
        <w:rPr>
          <w:rFonts w:cs="Arial"/>
          <w:color w:val="000000"/>
          <w:sz w:val="20"/>
          <w:szCs w:val="20"/>
          <w:lang w:bidi="th-TH"/>
        </w:rPr>
        <w:t xml:space="preserve"> months on </w:t>
      </w:r>
      <w:r w:rsidR="004919CA" w:rsidRPr="0099034F">
        <w:rPr>
          <w:rFonts w:cs="Arial"/>
          <w:color w:val="000000"/>
          <w:sz w:val="20"/>
          <w:szCs w:val="20"/>
          <w:lang w:bidi="th-TH"/>
        </w:rPr>
        <w:t>31</w:t>
      </w:r>
      <w:r w:rsidRPr="0099034F">
        <w:rPr>
          <w:rFonts w:cs="Arial"/>
          <w:color w:val="000000"/>
          <w:sz w:val="20"/>
          <w:szCs w:val="20"/>
          <w:lang w:bidi="th-TH"/>
        </w:rPr>
        <w:t xml:space="preserve"> December </w:t>
      </w:r>
      <w:r w:rsidR="004919CA" w:rsidRPr="0099034F">
        <w:rPr>
          <w:rFonts w:cs="Arial"/>
          <w:color w:val="000000"/>
          <w:sz w:val="20"/>
          <w:szCs w:val="20"/>
          <w:lang w:bidi="th-TH"/>
        </w:rPr>
        <w:t>2023</w:t>
      </w:r>
      <w:r w:rsidRPr="0099034F">
        <w:rPr>
          <w:rFonts w:cs="Arial"/>
          <w:color w:val="000000"/>
          <w:sz w:val="20"/>
          <w:szCs w:val="20"/>
          <w:lang w:bidi="th-TH"/>
        </w:rPr>
        <w:t xml:space="preserve"> and the management expected to hold the deposits till the maturity date, the deposits have therefore been reclassified to financial assets at amortised cost in non-current assets.</w:t>
      </w:r>
    </w:p>
    <w:p w14:paraId="74F38DE2" w14:textId="77777777" w:rsidR="004919CA" w:rsidRPr="0099034F" w:rsidRDefault="004919CA" w:rsidP="00A91B53">
      <w:pPr>
        <w:spacing w:after="0"/>
        <w:jc w:val="both"/>
        <w:rPr>
          <w:rFonts w:cs="Arial"/>
          <w:color w:val="000000"/>
          <w:sz w:val="20"/>
          <w:szCs w:val="20"/>
          <w:lang w:bidi="th-TH"/>
        </w:rPr>
      </w:pPr>
    </w:p>
    <w:p w14:paraId="4CD7A9A3" w14:textId="166E5DE1" w:rsidR="00D85B82" w:rsidRPr="0099034F" w:rsidRDefault="0065557B" w:rsidP="00A91B53">
      <w:pPr>
        <w:spacing w:after="0"/>
        <w:jc w:val="both"/>
        <w:rPr>
          <w:rFonts w:cs="Arial"/>
          <w:color w:val="000000"/>
          <w:sz w:val="20"/>
          <w:szCs w:val="20"/>
          <w:lang w:bidi="th-TH"/>
        </w:rPr>
      </w:pPr>
      <w:r w:rsidRPr="0099034F">
        <w:rPr>
          <w:rFonts w:cs="Arial"/>
          <w:color w:val="000000"/>
          <w:sz w:val="20"/>
          <w:szCs w:val="20"/>
          <w:lang w:bidi="th-TH"/>
        </w:rPr>
        <w:br w:type="page"/>
      </w:r>
    </w:p>
    <w:p w14:paraId="29BDA5C0" w14:textId="162177B1" w:rsidR="00D85B82" w:rsidRPr="0099034F" w:rsidRDefault="00D85B82" w:rsidP="00A91B53">
      <w:pPr>
        <w:spacing w:after="0"/>
        <w:jc w:val="both"/>
        <w:rPr>
          <w:rFonts w:cs="Arial"/>
          <w:color w:val="000000"/>
          <w:spacing w:val="-2"/>
          <w:sz w:val="20"/>
          <w:szCs w:val="20"/>
          <w:lang w:bidi="th-TH"/>
        </w:rPr>
      </w:pPr>
      <w:r w:rsidRPr="0099034F">
        <w:rPr>
          <w:rFonts w:cs="Arial"/>
          <w:color w:val="000000"/>
          <w:spacing w:val="-2"/>
          <w:sz w:val="20"/>
          <w:szCs w:val="20"/>
          <w:lang w:bidi="th-TH"/>
        </w:rPr>
        <w:t>The effect</w:t>
      </w:r>
      <w:r w:rsidR="001967E6" w:rsidRPr="0099034F">
        <w:rPr>
          <w:rFonts w:cs="Arial"/>
          <w:color w:val="000000"/>
          <w:spacing w:val="-2"/>
          <w:sz w:val="20"/>
          <w:szCs w:val="20"/>
          <w:lang w:bidi="th-TH"/>
        </w:rPr>
        <w:t>s</w:t>
      </w:r>
      <w:r w:rsidRPr="0099034F">
        <w:rPr>
          <w:rFonts w:cs="Arial"/>
          <w:color w:val="000000"/>
          <w:spacing w:val="-2"/>
          <w:sz w:val="20"/>
          <w:szCs w:val="20"/>
          <w:lang w:bidi="th-TH"/>
        </w:rPr>
        <w:t xml:space="preserve"> of change</w:t>
      </w:r>
      <w:r w:rsidR="001967E6" w:rsidRPr="0099034F">
        <w:rPr>
          <w:rFonts w:cs="Arial"/>
          <w:color w:val="000000"/>
          <w:spacing w:val="-2"/>
          <w:sz w:val="20"/>
          <w:szCs w:val="20"/>
          <w:lang w:bidi="th-TH"/>
        </w:rPr>
        <w:t>s</w:t>
      </w:r>
      <w:r w:rsidRPr="0099034F">
        <w:rPr>
          <w:rFonts w:cs="Arial"/>
          <w:color w:val="000000"/>
          <w:spacing w:val="-2"/>
          <w:sz w:val="20"/>
          <w:szCs w:val="20"/>
          <w:lang w:bidi="th-TH"/>
        </w:rPr>
        <w:t xml:space="preserve"> in reclassification on </w:t>
      </w:r>
      <w:r w:rsidR="00272EF6" w:rsidRPr="0099034F">
        <w:rPr>
          <w:rFonts w:cs="Arial"/>
          <w:color w:val="000000"/>
          <w:spacing w:val="-2"/>
          <w:sz w:val="20"/>
          <w:szCs w:val="20"/>
          <w:lang w:bidi="th-TH"/>
        </w:rPr>
        <w:t xml:space="preserve">statements of </w:t>
      </w:r>
      <w:r w:rsidRPr="0099034F">
        <w:rPr>
          <w:rFonts w:cs="Arial"/>
          <w:color w:val="000000"/>
          <w:spacing w:val="-2"/>
          <w:sz w:val="20"/>
          <w:szCs w:val="20"/>
          <w:lang w:bidi="th-TH"/>
        </w:rPr>
        <w:t xml:space="preserve">financial </w:t>
      </w:r>
      <w:r w:rsidR="00272EF6" w:rsidRPr="0099034F">
        <w:rPr>
          <w:rFonts w:cs="Arial"/>
          <w:color w:val="000000"/>
          <w:spacing w:val="-2"/>
          <w:sz w:val="20"/>
          <w:szCs w:val="20"/>
          <w:lang w:bidi="th-TH"/>
        </w:rPr>
        <w:t>position</w:t>
      </w:r>
      <w:r w:rsidRPr="0099034F">
        <w:rPr>
          <w:rFonts w:cs="Arial"/>
          <w:color w:val="000000"/>
          <w:spacing w:val="-2"/>
          <w:sz w:val="20"/>
          <w:szCs w:val="20"/>
          <w:lang w:bidi="th-TH"/>
        </w:rPr>
        <w:t xml:space="preserve"> as </w:t>
      </w:r>
      <w:proofErr w:type="gramStart"/>
      <w:r w:rsidRPr="0099034F">
        <w:rPr>
          <w:rFonts w:cs="Arial"/>
          <w:color w:val="000000"/>
          <w:spacing w:val="-2"/>
          <w:sz w:val="20"/>
          <w:szCs w:val="20"/>
          <w:lang w:bidi="th-TH"/>
        </w:rPr>
        <w:t>at</w:t>
      </w:r>
      <w:proofErr w:type="gramEnd"/>
      <w:r w:rsidRPr="0099034F">
        <w:rPr>
          <w:rFonts w:cs="Arial"/>
          <w:color w:val="000000"/>
          <w:spacing w:val="-2"/>
          <w:sz w:val="20"/>
          <w:szCs w:val="20"/>
          <w:lang w:bidi="th-TH"/>
        </w:rPr>
        <w:t xml:space="preserve"> </w:t>
      </w:r>
      <w:r w:rsidR="004919CA" w:rsidRPr="0099034F">
        <w:rPr>
          <w:rFonts w:cs="Arial"/>
          <w:color w:val="000000"/>
          <w:spacing w:val="-2"/>
          <w:sz w:val="20"/>
          <w:szCs w:val="20"/>
          <w:lang w:bidi="th-TH"/>
        </w:rPr>
        <w:t>31</w:t>
      </w:r>
      <w:r w:rsidRPr="0099034F">
        <w:rPr>
          <w:rFonts w:cs="Arial"/>
          <w:color w:val="000000"/>
          <w:spacing w:val="-2"/>
          <w:sz w:val="20"/>
          <w:szCs w:val="20"/>
          <w:lang w:bidi="th-TH"/>
        </w:rPr>
        <w:t xml:space="preserve"> December </w:t>
      </w:r>
      <w:r w:rsidR="004919CA" w:rsidRPr="0099034F">
        <w:rPr>
          <w:rFonts w:cs="Arial"/>
          <w:color w:val="000000"/>
          <w:spacing w:val="-2"/>
          <w:sz w:val="20"/>
          <w:szCs w:val="20"/>
          <w:lang w:bidi="th-TH"/>
        </w:rPr>
        <w:t>2023</w:t>
      </w:r>
      <w:r w:rsidR="00454DB0" w:rsidRPr="0099034F">
        <w:rPr>
          <w:rFonts w:cs="Arial"/>
          <w:color w:val="000000"/>
          <w:spacing w:val="-2"/>
          <w:sz w:val="20"/>
          <w:szCs w:val="20"/>
          <w:lang w:bidi="th-TH"/>
        </w:rPr>
        <w:t xml:space="preserve"> </w:t>
      </w:r>
      <w:r w:rsidR="001F524A" w:rsidRPr="0099034F">
        <w:rPr>
          <w:rFonts w:cs="Arial"/>
          <w:color w:val="000000"/>
          <w:spacing w:val="-2"/>
          <w:sz w:val="20"/>
          <w:szCs w:val="20"/>
          <w:lang w:bidi="th-TH"/>
        </w:rPr>
        <w:t xml:space="preserve">and </w:t>
      </w:r>
      <w:r w:rsidR="00BC1478" w:rsidRPr="0099034F">
        <w:rPr>
          <w:rFonts w:cs="Arial"/>
          <w:color w:val="000000"/>
          <w:spacing w:val="-2"/>
          <w:sz w:val="20"/>
          <w:szCs w:val="20"/>
          <w:lang w:bidi="th-TH"/>
        </w:rPr>
        <w:t xml:space="preserve">statements of cash flows for the period ended </w:t>
      </w:r>
      <w:r w:rsidR="004919CA" w:rsidRPr="0099034F">
        <w:rPr>
          <w:rFonts w:cs="Arial"/>
          <w:color w:val="000000"/>
          <w:spacing w:val="-2"/>
          <w:sz w:val="20"/>
          <w:szCs w:val="20"/>
          <w:lang w:bidi="th-TH"/>
        </w:rPr>
        <w:t>31</w:t>
      </w:r>
      <w:r w:rsidR="00BC1478" w:rsidRPr="0099034F">
        <w:rPr>
          <w:rFonts w:cs="Arial"/>
          <w:color w:val="000000"/>
          <w:spacing w:val="-2"/>
          <w:sz w:val="20"/>
          <w:szCs w:val="20"/>
          <w:lang w:bidi="th-TH"/>
        </w:rPr>
        <w:t xml:space="preserve"> December </w:t>
      </w:r>
      <w:r w:rsidR="004919CA" w:rsidRPr="0099034F">
        <w:rPr>
          <w:rFonts w:cs="Arial"/>
          <w:color w:val="000000"/>
          <w:spacing w:val="-2"/>
          <w:sz w:val="20"/>
          <w:szCs w:val="20"/>
          <w:lang w:bidi="th-TH"/>
        </w:rPr>
        <w:t>2023</w:t>
      </w:r>
      <w:r w:rsidR="00AE4B5C" w:rsidRPr="0099034F">
        <w:rPr>
          <w:rFonts w:cs="Arial"/>
          <w:color w:val="000000"/>
          <w:spacing w:val="-2"/>
          <w:sz w:val="20"/>
          <w:szCs w:val="20"/>
          <w:lang w:bidi="th-TH"/>
        </w:rPr>
        <w:t xml:space="preserve"> </w:t>
      </w:r>
      <w:r w:rsidR="001967E6" w:rsidRPr="0099034F">
        <w:rPr>
          <w:rFonts w:cs="Arial"/>
          <w:color w:val="000000"/>
          <w:spacing w:val="-2"/>
          <w:sz w:val="20"/>
          <w:szCs w:val="20"/>
          <w:lang w:bidi="th-TH"/>
        </w:rPr>
        <w:t>are</w:t>
      </w:r>
      <w:r w:rsidRPr="0099034F">
        <w:rPr>
          <w:rFonts w:cs="Arial"/>
          <w:color w:val="000000"/>
          <w:spacing w:val="-2"/>
          <w:sz w:val="20"/>
          <w:szCs w:val="20"/>
          <w:lang w:bidi="th-TH"/>
        </w:rPr>
        <w:t xml:space="preserve"> as follows:</w:t>
      </w:r>
    </w:p>
    <w:p w14:paraId="20E10664" w14:textId="77777777" w:rsidR="00D85B82" w:rsidRPr="0099034F" w:rsidRDefault="00D85B82" w:rsidP="00A91B53">
      <w:pPr>
        <w:spacing w:after="0"/>
        <w:jc w:val="both"/>
        <w:rPr>
          <w:rFonts w:cs="Arial"/>
          <w:color w:val="000000"/>
          <w:sz w:val="20"/>
          <w:szCs w:val="20"/>
          <w:lang w:bidi="th-TH"/>
        </w:rPr>
      </w:pPr>
    </w:p>
    <w:tbl>
      <w:tblPr>
        <w:tblW w:w="9030" w:type="dxa"/>
        <w:jc w:val="center"/>
        <w:tblLayout w:type="fixed"/>
        <w:tblLook w:val="0600" w:firstRow="0" w:lastRow="0" w:firstColumn="0" w:lastColumn="0" w:noHBand="1" w:noVBand="1"/>
      </w:tblPr>
      <w:tblGrid>
        <w:gridCol w:w="4320"/>
        <w:gridCol w:w="1570"/>
        <w:gridCol w:w="1570"/>
        <w:gridCol w:w="1570"/>
      </w:tblGrid>
      <w:tr w:rsidR="00870B88" w:rsidRPr="0099034F" w14:paraId="005A8168" w14:textId="77777777" w:rsidTr="004919CA">
        <w:trPr>
          <w:tblHeader/>
          <w:jc w:val="center"/>
        </w:trPr>
        <w:tc>
          <w:tcPr>
            <w:tcW w:w="4320" w:type="dxa"/>
            <w:shd w:val="clear" w:color="auto" w:fill="auto"/>
            <w:vAlign w:val="bottom"/>
          </w:tcPr>
          <w:p w14:paraId="12FB7230" w14:textId="77777777" w:rsidR="00870B88" w:rsidRPr="0099034F" w:rsidRDefault="00870B88" w:rsidP="00A91B53">
            <w:pPr>
              <w:spacing w:after="0"/>
              <w:ind w:left="-123"/>
              <w:jc w:val="both"/>
              <w:rPr>
                <w:rFonts w:eastAsia="Calibri" w:cs="Arial"/>
                <w:b/>
                <w:color w:val="000000"/>
                <w:sz w:val="20"/>
                <w:szCs w:val="20"/>
              </w:rPr>
            </w:pPr>
          </w:p>
        </w:tc>
        <w:tc>
          <w:tcPr>
            <w:tcW w:w="1570" w:type="dxa"/>
            <w:shd w:val="clear" w:color="auto" w:fill="auto"/>
            <w:vAlign w:val="bottom"/>
          </w:tcPr>
          <w:p w14:paraId="1963DFD9" w14:textId="77777777" w:rsidR="005360D3" w:rsidRPr="0099034F" w:rsidRDefault="00870B88" w:rsidP="005360D3">
            <w:pPr>
              <w:spacing w:after="0"/>
              <w:ind w:left="-134" w:right="-72"/>
              <w:jc w:val="right"/>
              <w:rPr>
                <w:rFonts w:eastAsia="Calibri" w:cs="Arial"/>
                <w:b/>
                <w:color w:val="000000"/>
                <w:sz w:val="20"/>
                <w:szCs w:val="20"/>
              </w:rPr>
            </w:pPr>
            <w:r w:rsidRPr="0099034F">
              <w:rPr>
                <w:rFonts w:eastAsia="Calibri" w:cs="Arial"/>
                <w:b/>
                <w:color w:val="000000"/>
                <w:sz w:val="20"/>
                <w:szCs w:val="20"/>
              </w:rPr>
              <w:t xml:space="preserve">As </w:t>
            </w:r>
            <w:r w:rsidR="00616D39" w:rsidRPr="0099034F">
              <w:rPr>
                <w:rFonts w:eastAsia="Calibri" w:cs="Arial"/>
                <w:b/>
                <w:color w:val="000000"/>
                <w:sz w:val="20"/>
                <w:szCs w:val="20"/>
              </w:rPr>
              <w:t>at</w:t>
            </w:r>
          </w:p>
          <w:p w14:paraId="7CBCDAB5" w14:textId="63E3132F" w:rsidR="00870B88" w:rsidRPr="0099034F" w:rsidRDefault="00870B88" w:rsidP="005360D3">
            <w:pPr>
              <w:spacing w:after="0"/>
              <w:ind w:left="-134" w:right="-72"/>
              <w:jc w:val="right"/>
              <w:rPr>
                <w:rFonts w:eastAsia="Calibri" w:cs="Arial"/>
                <w:b/>
                <w:color w:val="000000"/>
                <w:sz w:val="20"/>
                <w:szCs w:val="20"/>
              </w:rPr>
            </w:pPr>
            <w:r w:rsidRPr="0099034F">
              <w:rPr>
                <w:rFonts w:eastAsia="Calibri" w:cs="Arial"/>
                <w:b/>
                <w:color w:val="000000"/>
                <w:sz w:val="20"/>
                <w:szCs w:val="20"/>
              </w:rPr>
              <w:t xml:space="preserve"> </w:t>
            </w:r>
            <w:r w:rsidR="004919CA" w:rsidRPr="0099034F">
              <w:rPr>
                <w:rFonts w:eastAsia="Calibri" w:cs="Arial"/>
                <w:b/>
                <w:color w:val="000000"/>
                <w:sz w:val="20"/>
                <w:szCs w:val="20"/>
              </w:rPr>
              <w:t>31</w:t>
            </w:r>
            <w:r w:rsidR="001967E6" w:rsidRPr="0099034F">
              <w:rPr>
                <w:rFonts w:eastAsia="Calibri" w:cs="Arial"/>
                <w:b/>
                <w:color w:val="000000"/>
                <w:sz w:val="20"/>
                <w:szCs w:val="20"/>
              </w:rPr>
              <w:t xml:space="preserve"> </w:t>
            </w:r>
            <w:r w:rsidRPr="0099034F">
              <w:rPr>
                <w:rFonts w:eastAsia="Calibri" w:cs="Arial"/>
                <w:b/>
                <w:color w:val="000000"/>
                <w:sz w:val="20"/>
                <w:szCs w:val="20"/>
              </w:rPr>
              <w:t xml:space="preserve">December </w:t>
            </w:r>
            <w:r w:rsidR="004919CA" w:rsidRPr="0099034F">
              <w:rPr>
                <w:rFonts w:eastAsia="Calibri" w:cs="Arial"/>
                <w:b/>
                <w:color w:val="000000"/>
                <w:sz w:val="20"/>
                <w:szCs w:val="20"/>
              </w:rPr>
              <w:t>2023</w:t>
            </w:r>
          </w:p>
          <w:p w14:paraId="5DB7A4AD" w14:textId="0E15BA1A" w:rsidR="00162796" w:rsidRPr="0099034F" w:rsidRDefault="00870B88" w:rsidP="005360D3">
            <w:pPr>
              <w:spacing w:after="0"/>
              <w:ind w:right="-72"/>
              <w:jc w:val="right"/>
              <w:rPr>
                <w:rFonts w:eastAsia="Calibri" w:cs="Arial"/>
                <w:b/>
                <w:color w:val="000000"/>
                <w:sz w:val="20"/>
                <w:szCs w:val="20"/>
              </w:rPr>
            </w:pPr>
            <w:r w:rsidRPr="0099034F">
              <w:rPr>
                <w:rFonts w:eastAsia="Calibri" w:cs="Arial"/>
                <w:b/>
                <w:color w:val="000000"/>
                <w:sz w:val="20"/>
                <w:szCs w:val="20"/>
              </w:rPr>
              <w:t>As</w:t>
            </w:r>
            <w:r w:rsidR="001967E6" w:rsidRPr="0099034F">
              <w:rPr>
                <w:rFonts w:eastAsia="Calibri" w:cs="Arial"/>
                <w:b/>
                <w:color w:val="000000"/>
                <w:sz w:val="20"/>
                <w:szCs w:val="20"/>
              </w:rPr>
              <w:t xml:space="preserve"> </w:t>
            </w:r>
            <w:r w:rsidRPr="0099034F">
              <w:rPr>
                <w:rFonts w:eastAsia="Calibri" w:cs="Arial"/>
                <w:b/>
                <w:color w:val="000000"/>
                <w:sz w:val="20"/>
                <w:szCs w:val="20"/>
              </w:rPr>
              <w:t>previously</w:t>
            </w:r>
          </w:p>
          <w:p w14:paraId="741F45F7" w14:textId="10582083" w:rsidR="00870B88" w:rsidRPr="0099034F" w:rsidRDefault="00870B88" w:rsidP="005360D3">
            <w:pPr>
              <w:spacing w:after="0"/>
              <w:ind w:right="-72"/>
              <w:jc w:val="right"/>
              <w:rPr>
                <w:rFonts w:eastAsia="Calibri" w:cs="Arial"/>
                <w:b/>
                <w:color w:val="000000"/>
                <w:sz w:val="20"/>
                <w:szCs w:val="20"/>
                <w:rtl/>
                <w:cs/>
              </w:rPr>
            </w:pPr>
            <w:r w:rsidRPr="0099034F">
              <w:rPr>
                <w:rFonts w:eastAsia="Calibri" w:cs="Arial"/>
                <w:b/>
                <w:color w:val="000000"/>
                <w:sz w:val="20"/>
                <w:szCs w:val="20"/>
              </w:rPr>
              <w:t>reported</w:t>
            </w:r>
          </w:p>
        </w:tc>
        <w:tc>
          <w:tcPr>
            <w:tcW w:w="1570" w:type="dxa"/>
            <w:shd w:val="clear" w:color="auto" w:fill="auto"/>
            <w:vAlign w:val="bottom"/>
          </w:tcPr>
          <w:p w14:paraId="5B2106D8" w14:textId="77777777" w:rsidR="00870B88" w:rsidRPr="0099034F" w:rsidRDefault="00870B88" w:rsidP="005360D3">
            <w:pPr>
              <w:spacing w:after="0"/>
              <w:ind w:left="-51" w:right="-72"/>
              <w:jc w:val="right"/>
              <w:rPr>
                <w:rFonts w:eastAsia="Calibri" w:cs="Arial"/>
                <w:b/>
                <w:color w:val="000000"/>
                <w:sz w:val="20"/>
                <w:szCs w:val="20"/>
              </w:rPr>
            </w:pPr>
            <w:r w:rsidRPr="0099034F">
              <w:rPr>
                <w:rFonts w:eastAsia="Calibri" w:cs="Arial"/>
                <w:b/>
                <w:color w:val="000000"/>
                <w:sz w:val="20"/>
                <w:szCs w:val="20"/>
              </w:rPr>
              <w:t>Impacts from</w:t>
            </w:r>
          </w:p>
          <w:p w14:paraId="6ECC0A71" w14:textId="1FE3FC90" w:rsidR="00870B88" w:rsidRPr="0099034F" w:rsidRDefault="00870B88" w:rsidP="005360D3">
            <w:pPr>
              <w:spacing w:after="0"/>
              <w:ind w:left="-51" w:right="-72"/>
              <w:jc w:val="right"/>
              <w:rPr>
                <w:rFonts w:eastAsia="Calibri" w:cs="Arial"/>
                <w:b/>
                <w:color w:val="000000"/>
                <w:sz w:val="20"/>
                <w:szCs w:val="20"/>
                <w:rtl/>
              </w:rPr>
            </w:pPr>
            <w:r w:rsidRPr="0099034F">
              <w:rPr>
                <w:rFonts w:eastAsia="Calibri" w:cs="Arial"/>
                <w:b/>
                <w:color w:val="000000"/>
                <w:sz w:val="20"/>
                <w:szCs w:val="20"/>
              </w:rPr>
              <w:t>reclassificati</w:t>
            </w:r>
            <w:r w:rsidR="001967E6" w:rsidRPr="0099034F">
              <w:rPr>
                <w:rFonts w:eastAsia="Calibri" w:cs="Arial"/>
                <w:b/>
                <w:color w:val="000000"/>
                <w:sz w:val="20"/>
                <w:szCs w:val="20"/>
              </w:rPr>
              <w:t>on</w:t>
            </w:r>
          </w:p>
        </w:tc>
        <w:tc>
          <w:tcPr>
            <w:tcW w:w="1570" w:type="dxa"/>
            <w:shd w:val="clear" w:color="auto" w:fill="auto"/>
            <w:vAlign w:val="bottom"/>
          </w:tcPr>
          <w:p w14:paraId="7A5766C7" w14:textId="668D3069" w:rsidR="00870B88" w:rsidRPr="0099034F" w:rsidRDefault="00870B88" w:rsidP="005360D3">
            <w:pPr>
              <w:spacing w:after="0"/>
              <w:ind w:left="-134" w:right="-72"/>
              <w:jc w:val="right"/>
              <w:rPr>
                <w:rFonts w:eastAsia="Calibri" w:cs="Arial"/>
                <w:b/>
                <w:color w:val="000000"/>
                <w:sz w:val="20"/>
                <w:szCs w:val="20"/>
                <w:lang w:bidi="th-TH"/>
              </w:rPr>
            </w:pPr>
            <w:r w:rsidRPr="0099034F">
              <w:rPr>
                <w:rFonts w:eastAsia="Calibri" w:cs="Arial"/>
                <w:b/>
                <w:color w:val="000000"/>
                <w:sz w:val="20"/>
                <w:szCs w:val="20"/>
              </w:rPr>
              <w:t xml:space="preserve">As </w:t>
            </w:r>
            <w:r w:rsidR="00616D39" w:rsidRPr="0099034F">
              <w:rPr>
                <w:rFonts w:eastAsia="Calibri" w:cs="Arial"/>
                <w:b/>
                <w:color w:val="000000"/>
                <w:sz w:val="20"/>
                <w:szCs w:val="20"/>
              </w:rPr>
              <w:t>at</w:t>
            </w:r>
            <w:r w:rsidR="001967E6" w:rsidRPr="0099034F">
              <w:rPr>
                <w:rFonts w:eastAsia="Calibri" w:cs="Arial"/>
                <w:b/>
                <w:color w:val="000000"/>
                <w:sz w:val="20"/>
                <w:szCs w:val="20"/>
              </w:rPr>
              <w:br/>
            </w:r>
            <w:r w:rsidRPr="0099034F">
              <w:rPr>
                <w:rFonts w:eastAsia="Calibri" w:cs="Arial"/>
                <w:b/>
                <w:color w:val="000000"/>
                <w:sz w:val="20"/>
                <w:szCs w:val="20"/>
              </w:rPr>
              <w:t xml:space="preserve"> </w:t>
            </w:r>
            <w:r w:rsidR="004919CA" w:rsidRPr="0099034F">
              <w:rPr>
                <w:rFonts w:eastAsia="Calibri" w:cs="Arial"/>
                <w:b/>
                <w:color w:val="000000"/>
                <w:sz w:val="20"/>
                <w:szCs w:val="20"/>
              </w:rPr>
              <w:t>31</w:t>
            </w:r>
            <w:r w:rsidR="001967E6" w:rsidRPr="0099034F">
              <w:rPr>
                <w:rFonts w:eastAsia="Calibri" w:cs="Arial"/>
                <w:b/>
                <w:color w:val="000000"/>
                <w:sz w:val="20"/>
                <w:szCs w:val="20"/>
              </w:rPr>
              <w:t xml:space="preserve"> </w:t>
            </w:r>
            <w:r w:rsidRPr="0099034F">
              <w:rPr>
                <w:rFonts w:eastAsia="Calibri" w:cs="Arial"/>
                <w:b/>
                <w:color w:val="000000"/>
                <w:sz w:val="20"/>
                <w:szCs w:val="20"/>
              </w:rPr>
              <w:t xml:space="preserve">December </w:t>
            </w:r>
            <w:r w:rsidR="004919CA" w:rsidRPr="0099034F">
              <w:rPr>
                <w:rFonts w:eastAsia="Calibri" w:cs="Arial"/>
                <w:b/>
                <w:color w:val="000000"/>
                <w:sz w:val="20"/>
                <w:szCs w:val="20"/>
              </w:rPr>
              <w:t>202</w:t>
            </w:r>
            <w:r w:rsidR="009317C5" w:rsidRPr="0099034F">
              <w:rPr>
                <w:rFonts w:eastAsia="Calibri" w:cs="Arial"/>
                <w:b/>
                <w:color w:val="000000"/>
                <w:sz w:val="20"/>
                <w:szCs w:val="20"/>
              </w:rPr>
              <w:t>3</w:t>
            </w:r>
          </w:p>
          <w:p w14:paraId="060EC9A5" w14:textId="77777777" w:rsidR="00870B88" w:rsidRPr="0099034F" w:rsidRDefault="00870B88" w:rsidP="005360D3">
            <w:pPr>
              <w:spacing w:after="0"/>
              <w:ind w:left="-134" w:right="-72"/>
              <w:jc w:val="right"/>
              <w:rPr>
                <w:rFonts w:eastAsia="Calibri" w:cs="Arial"/>
                <w:b/>
                <w:color w:val="000000"/>
                <w:sz w:val="20"/>
                <w:szCs w:val="20"/>
                <w:rtl/>
                <w:cs/>
              </w:rPr>
            </w:pPr>
            <w:r w:rsidRPr="0099034F">
              <w:rPr>
                <w:rFonts w:eastAsia="Calibri" w:cs="Arial"/>
                <w:b/>
                <w:color w:val="000000"/>
                <w:sz w:val="20"/>
                <w:szCs w:val="20"/>
              </w:rPr>
              <w:t>As restated</w:t>
            </w:r>
          </w:p>
        </w:tc>
      </w:tr>
      <w:tr w:rsidR="00870B88" w:rsidRPr="0099034F" w14:paraId="08A86A85" w14:textId="77777777" w:rsidTr="004919CA">
        <w:trPr>
          <w:tblHeader/>
          <w:jc w:val="center"/>
        </w:trPr>
        <w:tc>
          <w:tcPr>
            <w:tcW w:w="4320" w:type="dxa"/>
            <w:shd w:val="clear" w:color="auto" w:fill="auto"/>
            <w:vAlign w:val="center"/>
          </w:tcPr>
          <w:p w14:paraId="2B232AAE" w14:textId="4A767DF4" w:rsidR="00870B88" w:rsidRPr="0099034F" w:rsidRDefault="00870B88" w:rsidP="00A91B53">
            <w:pPr>
              <w:spacing w:after="0"/>
              <w:ind w:left="-123"/>
              <w:rPr>
                <w:rFonts w:eastAsia="Calibri" w:cs="Arial"/>
                <w:b/>
                <w:color w:val="000000"/>
                <w:sz w:val="20"/>
                <w:szCs w:val="20"/>
              </w:rPr>
            </w:pPr>
            <w:r w:rsidRPr="0099034F">
              <w:rPr>
                <w:rFonts w:eastAsia="Calibri" w:cs="Arial"/>
                <w:b/>
                <w:color w:val="000000"/>
                <w:sz w:val="20"/>
                <w:szCs w:val="20"/>
              </w:rPr>
              <w:t>Statement</w:t>
            </w:r>
            <w:r w:rsidR="00272EF6" w:rsidRPr="0099034F">
              <w:rPr>
                <w:rFonts w:eastAsia="Calibri" w:cs="Arial"/>
                <w:b/>
                <w:color w:val="000000"/>
                <w:sz w:val="20"/>
                <w:szCs w:val="20"/>
              </w:rPr>
              <w:t>s</w:t>
            </w:r>
            <w:r w:rsidRPr="0099034F">
              <w:rPr>
                <w:rFonts w:eastAsia="Calibri" w:cs="Arial"/>
                <w:b/>
                <w:color w:val="000000"/>
                <w:sz w:val="20"/>
                <w:szCs w:val="20"/>
              </w:rPr>
              <w:t xml:space="preserve"> of financial position</w:t>
            </w:r>
          </w:p>
        </w:tc>
        <w:tc>
          <w:tcPr>
            <w:tcW w:w="1570" w:type="dxa"/>
            <w:tcBorders>
              <w:bottom w:val="single" w:sz="4" w:space="0" w:color="auto"/>
            </w:tcBorders>
            <w:shd w:val="clear" w:color="auto" w:fill="auto"/>
            <w:vAlign w:val="bottom"/>
          </w:tcPr>
          <w:p w14:paraId="6724C6A1" w14:textId="77777777" w:rsidR="00870B88" w:rsidRPr="0099034F" w:rsidRDefault="00870B88" w:rsidP="005360D3">
            <w:pPr>
              <w:spacing w:after="0"/>
              <w:ind w:right="-72"/>
              <w:jc w:val="right"/>
              <w:rPr>
                <w:rFonts w:eastAsia="Calibri" w:cs="Arial"/>
                <w:b/>
                <w:color w:val="000000"/>
                <w:sz w:val="20"/>
                <w:szCs w:val="20"/>
                <w:rtl/>
                <w:cs/>
              </w:rPr>
            </w:pPr>
            <w:r w:rsidRPr="0099034F">
              <w:rPr>
                <w:rFonts w:eastAsia="Calibri" w:cs="Arial"/>
                <w:b/>
                <w:color w:val="000000"/>
                <w:sz w:val="20"/>
                <w:szCs w:val="20"/>
              </w:rPr>
              <w:t>Baht</w:t>
            </w:r>
          </w:p>
        </w:tc>
        <w:tc>
          <w:tcPr>
            <w:tcW w:w="1570" w:type="dxa"/>
            <w:tcBorders>
              <w:bottom w:val="single" w:sz="4" w:space="0" w:color="auto"/>
            </w:tcBorders>
            <w:shd w:val="clear" w:color="auto" w:fill="auto"/>
            <w:vAlign w:val="bottom"/>
          </w:tcPr>
          <w:p w14:paraId="08E4EE07" w14:textId="77777777" w:rsidR="00870B88" w:rsidRPr="0099034F" w:rsidRDefault="00870B88" w:rsidP="005360D3">
            <w:pPr>
              <w:spacing w:after="0"/>
              <w:ind w:left="-51" w:right="-72"/>
              <w:jc w:val="right"/>
              <w:rPr>
                <w:rFonts w:eastAsia="Calibri" w:cs="Arial"/>
                <w:b/>
                <w:color w:val="000000"/>
                <w:sz w:val="20"/>
                <w:szCs w:val="20"/>
                <w:rtl/>
                <w:cs/>
              </w:rPr>
            </w:pPr>
            <w:r w:rsidRPr="0099034F">
              <w:rPr>
                <w:rFonts w:eastAsia="Calibri" w:cs="Arial"/>
                <w:b/>
                <w:color w:val="000000"/>
                <w:sz w:val="20"/>
                <w:szCs w:val="20"/>
              </w:rPr>
              <w:t>Baht</w:t>
            </w:r>
          </w:p>
        </w:tc>
        <w:tc>
          <w:tcPr>
            <w:tcW w:w="1570" w:type="dxa"/>
            <w:tcBorders>
              <w:bottom w:val="single" w:sz="4" w:space="0" w:color="auto"/>
            </w:tcBorders>
            <w:shd w:val="clear" w:color="auto" w:fill="auto"/>
            <w:vAlign w:val="bottom"/>
          </w:tcPr>
          <w:p w14:paraId="518C265C" w14:textId="77777777" w:rsidR="00870B88" w:rsidRPr="0099034F" w:rsidRDefault="00870B88" w:rsidP="005360D3">
            <w:pPr>
              <w:spacing w:after="0"/>
              <w:ind w:right="-72"/>
              <w:jc w:val="right"/>
              <w:rPr>
                <w:rFonts w:eastAsia="Calibri" w:cs="Arial"/>
                <w:b/>
                <w:color w:val="000000"/>
                <w:sz w:val="20"/>
                <w:szCs w:val="20"/>
                <w:rtl/>
                <w:cs/>
              </w:rPr>
            </w:pPr>
            <w:r w:rsidRPr="0099034F">
              <w:rPr>
                <w:rFonts w:eastAsia="Calibri" w:cs="Arial"/>
                <w:b/>
                <w:color w:val="000000"/>
                <w:sz w:val="20"/>
                <w:szCs w:val="20"/>
              </w:rPr>
              <w:t>Baht</w:t>
            </w:r>
          </w:p>
        </w:tc>
      </w:tr>
      <w:tr w:rsidR="00870B88" w:rsidRPr="0099034F" w14:paraId="56D2D9C2" w14:textId="77777777" w:rsidTr="004919CA">
        <w:trPr>
          <w:trHeight w:val="20"/>
          <w:tblHeader/>
          <w:jc w:val="center"/>
        </w:trPr>
        <w:tc>
          <w:tcPr>
            <w:tcW w:w="4320" w:type="dxa"/>
            <w:shd w:val="clear" w:color="auto" w:fill="auto"/>
            <w:vAlign w:val="center"/>
          </w:tcPr>
          <w:p w14:paraId="400B34A7" w14:textId="77777777" w:rsidR="00870B88" w:rsidRPr="0099034F" w:rsidRDefault="00870B88" w:rsidP="00A91B53">
            <w:pPr>
              <w:spacing w:after="0"/>
              <w:ind w:left="-123"/>
              <w:rPr>
                <w:rFonts w:eastAsia="Calibri" w:cs="Arial"/>
                <w:bCs/>
                <w:color w:val="000000"/>
                <w:sz w:val="20"/>
                <w:szCs w:val="20"/>
              </w:rPr>
            </w:pPr>
          </w:p>
        </w:tc>
        <w:tc>
          <w:tcPr>
            <w:tcW w:w="1570" w:type="dxa"/>
            <w:tcBorders>
              <w:top w:val="single" w:sz="4" w:space="0" w:color="auto"/>
            </w:tcBorders>
            <w:shd w:val="clear" w:color="auto" w:fill="auto"/>
            <w:vAlign w:val="bottom"/>
          </w:tcPr>
          <w:p w14:paraId="6F5897A8" w14:textId="77777777" w:rsidR="00870B88" w:rsidRPr="0099034F" w:rsidRDefault="00870B88" w:rsidP="005360D3">
            <w:pPr>
              <w:spacing w:after="0"/>
              <w:ind w:right="-72"/>
              <w:jc w:val="right"/>
              <w:rPr>
                <w:rFonts w:eastAsia="Calibri" w:cs="Arial"/>
                <w:bCs/>
                <w:color w:val="000000"/>
                <w:sz w:val="20"/>
                <w:szCs w:val="20"/>
              </w:rPr>
            </w:pPr>
          </w:p>
        </w:tc>
        <w:tc>
          <w:tcPr>
            <w:tcW w:w="1570" w:type="dxa"/>
            <w:tcBorders>
              <w:top w:val="single" w:sz="4" w:space="0" w:color="auto"/>
            </w:tcBorders>
            <w:shd w:val="clear" w:color="auto" w:fill="auto"/>
            <w:vAlign w:val="bottom"/>
          </w:tcPr>
          <w:p w14:paraId="34BF0430" w14:textId="77777777" w:rsidR="00870B88" w:rsidRPr="0099034F" w:rsidRDefault="00870B88" w:rsidP="005360D3">
            <w:pPr>
              <w:spacing w:after="0"/>
              <w:ind w:left="-51" w:right="-72"/>
              <w:jc w:val="right"/>
              <w:rPr>
                <w:rFonts w:eastAsia="Calibri" w:cs="Arial"/>
                <w:bCs/>
                <w:color w:val="000000"/>
                <w:sz w:val="20"/>
                <w:szCs w:val="20"/>
              </w:rPr>
            </w:pPr>
          </w:p>
        </w:tc>
        <w:tc>
          <w:tcPr>
            <w:tcW w:w="1570" w:type="dxa"/>
            <w:tcBorders>
              <w:top w:val="single" w:sz="4" w:space="0" w:color="auto"/>
            </w:tcBorders>
            <w:shd w:val="clear" w:color="auto" w:fill="auto"/>
            <w:vAlign w:val="bottom"/>
          </w:tcPr>
          <w:p w14:paraId="1F107E88" w14:textId="77777777" w:rsidR="00870B88" w:rsidRPr="0099034F" w:rsidRDefault="00870B88" w:rsidP="005360D3">
            <w:pPr>
              <w:spacing w:after="0"/>
              <w:ind w:right="-72"/>
              <w:jc w:val="right"/>
              <w:rPr>
                <w:rFonts w:eastAsia="Calibri" w:cs="Arial"/>
                <w:bCs/>
                <w:color w:val="000000"/>
                <w:sz w:val="20"/>
                <w:szCs w:val="20"/>
              </w:rPr>
            </w:pPr>
          </w:p>
        </w:tc>
      </w:tr>
      <w:tr w:rsidR="00870B88" w:rsidRPr="0099034F" w14:paraId="0653D073" w14:textId="77777777" w:rsidTr="004919CA">
        <w:trPr>
          <w:jc w:val="center"/>
        </w:trPr>
        <w:tc>
          <w:tcPr>
            <w:tcW w:w="4320" w:type="dxa"/>
            <w:shd w:val="clear" w:color="auto" w:fill="auto"/>
            <w:vAlign w:val="center"/>
          </w:tcPr>
          <w:p w14:paraId="71F8C3B6" w14:textId="77777777" w:rsidR="00870B88" w:rsidRPr="0099034F" w:rsidRDefault="00870B88" w:rsidP="00A91B53">
            <w:pPr>
              <w:tabs>
                <w:tab w:val="left" w:pos="2563"/>
              </w:tabs>
              <w:spacing w:after="0"/>
              <w:ind w:left="-123"/>
              <w:rPr>
                <w:rFonts w:eastAsia="Calibri" w:cs="Arial"/>
                <w:b/>
                <w:color w:val="000000"/>
                <w:sz w:val="20"/>
                <w:szCs w:val="20"/>
              </w:rPr>
            </w:pPr>
            <w:r w:rsidRPr="0099034F">
              <w:rPr>
                <w:rFonts w:eastAsia="Calibri" w:cs="Arial"/>
                <w:b/>
                <w:color w:val="000000"/>
                <w:sz w:val="20"/>
                <w:szCs w:val="20"/>
              </w:rPr>
              <w:t>Current assets</w:t>
            </w:r>
          </w:p>
        </w:tc>
        <w:tc>
          <w:tcPr>
            <w:tcW w:w="1570" w:type="dxa"/>
            <w:shd w:val="clear" w:color="auto" w:fill="auto"/>
            <w:vAlign w:val="center"/>
          </w:tcPr>
          <w:p w14:paraId="12195F20" w14:textId="77777777" w:rsidR="00870B88" w:rsidRPr="0099034F" w:rsidRDefault="00870B88" w:rsidP="005360D3">
            <w:pPr>
              <w:spacing w:after="0"/>
              <w:ind w:right="-72"/>
              <w:jc w:val="right"/>
              <w:rPr>
                <w:rFonts w:eastAsia="Calibri" w:cs="Arial"/>
                <w:bCs/>
                <w:color w:val="000000"/>
                <w:sz w:val="20"/>
                <w:szCs w:val="20"/>
              </w:rPr>
            </w:pPr>
          </w:p>
        </w:tc>
        <w:tc>
          <w:tcPr>
            <w:tcW w:w="1570" w:type="dxa"/>
            <w:shd w:val="clear" w:color="auto" w:fill="auto"/>
            <w:vAlign w:val="center"/>
          </w:tcPr>
          <w:p w14:paraId="7263107C" w14:textId="77777777" w:rsidR="00870B88" w:rsidRPr="0099034F" w:rsidRDefault="00870B88" w:rsidP="005360D3">
            <w:pPr>
              <w:spacing w:after="0"/>
              <w:ind w:left="-51" w:right="-72"/>
              <w:jc w:val="right"/>
              <w:rPr>
                <w:rFonts w:eastAsia="Calibri" w:cs="Arial"/>
                <w:bCs/>
                <w:color w:val="000000"/>
                <w:sz w:val="20"/>
                <w:szCs w:val="20"/>
              </w:rPr>
            </w:pPr>
          </w:p>
        </w:tc>
        <w:tc>
          <w:tcPr>
            <w:tcW w:w="1570" w:type="dxa"/>
            <w:shd w:val="clear" w:color="auto" w:fill="auto"/>
            <w:vAlign w:val="center"/>
          </w:tcPr>
          <w:p w14:paraId="5D7C5849" w14:textId="77777777" w:rsidR="00870B88" w:rsidRPr="0099034F" w:rsidRDefault="00870B88" w:rsidP="005360D3">
            <w:pPr>
              <w:spacing w:after="0"/>
              <w:ind w:right="-72"/>
              <w:jc w:val="right"/>
              <w:rPr>
                <w:rFonts w:eastAsia="Calibri" w:cs="Arial"/>
                <w:bCs/>
                <w:color w:val="000000"/>
                <w:sz w:val="20"/>
                <w:szCs w:val="20"/>
              </w:rPr>
            </w:pPr>
          </w:p>
        </w:tc>
      </w:tr>
      <w:tr w:rsidR="00870B88" w:rsidRPr="0099034F" w14:paraId="04F4E06C" w14:textId="77777777" w:rsidTr="004919CA">
        <w:trPr>
          <w:jc w:val="center"/>
        </w:trPr>
        <w:tc>
          <w:tcPr>
            <w:tcW w:w="4320" w:type="dxa"/>
            <w:shd w:val="clear" w:color="auto" w:fill="auto"/>
            <w:vAlign w:val="center"/>
          </w:tcPr>
          <w:p w14:paraId="58707CC7" w14:textId="7D1931F4" w:rsidR="00870B88" w:rsidRDefault="00162796" w:rsidP="00A91B53">
            <w:pPr>
              <w:spacing w:after="0"/>
              <w:ind w:left="71" w:hanging="187"/>
              <w:rPr>
                <w:rFonts w:eastAsia="Calibri" w:cs="Arial"/>
                <w:bCs/>
                <w:color w:val="000000"/>
                <w:sz w:val="20"/>
                <w:szCs w:val="20"/>
                <w:highlight w:val="lightGray"/>
                <w:rtl/>
                <w:cs/>
              </w:rPr>
            </w:pPr>
            <w:r w:rsidRPr="0099034F">
              <w:rPr>
                <w:rFonts w:eastAsia="Calibri" w:cs="Arial"/>
                <w:bCs/>
                <w:color w:val="000000"/>
                <w:sz w:val="20"/>
                <w:szCs w:val="20"/>
              </w:rPr>
              <w:t>Cash and cash equivalents</w:t>
            </w:r>
          </w:p>
        </w:tc>
        <w:tc>
          <w:tcPr>
            <w:tcW w:w="1570" w:type="dxa"/>
            <w:shd w:val="clear" w:color="auto" w:fill="auto"/>
            <w:vAlign w:val="center"/>
          </w:tcPr>
          <w:p w14:paraId="5386CD84" w14:textId="35799393" w:rsidR="00870B88" w:rsidRPr="0099034F" w:rsidRDefault="004919CA" w:rsidP="005360D3">
            <w:pPr>
              <w:spacing w:after="0"/>
              <w:ind w:right="-72"/>
              <w:jc w:val="right"/>
              <w:rPr>
                <w:rFonts w:eastAsia="Calibri" w:cs="Arial"/>
                <w:bCs/>
                <w:color w:val="000000"/>
                <w:sz w:val="20"/>
                <w:szCs w:val="20"/>
              </w:rPr>
            </w:pPr>
            <w:r w:rsidRPr="0099034F">
              <w:rPr>
                <w:rFonts w:eastAsia="Calibri" w:cs="Arial"/>
                <w:bCs/>
                <w:color w:val="000000"/>
                <w:sz w:val="20"/>
                <w:szCs w:val="20"/>
              </w:rPr>
              <w:t>128</w:t>
            </w:r>
            <w:r w:rsidR="00BD3E8F" w:rsidRPr="0099034F">
              <w:rPr>
                <w:rFonts w:eastAsia="Calibri" w:cs="Arial"/>
                <w:bCs/>
                <w:color w:val="000000"/>
                <w:sz w:val="20"/>
                <w:szCs w:val="20"/>
              </w:rPr>
              <w:t>,</w:t>
            </w:r>
            <w:r w:rsidRPr="0099034F">
              <w:rPr>
                <w:rFonts w:eastAsia="Calibri" w:cs="Arial"/>
                <w:bCs/>
                <w:color w:val="000000"/>
                <w:sz w:val="20"/>
                <w:szCs w:val="20"/>
              </w:rPr>
              <w:t>039</w:t>
            </w:r>
            <w:r w:rsidR="00BD3E8F" w:rsidRPr="0099034F">
              <w:rPr>
                <w:rFonts w:eastAsia="Calibri" w:cs="Arial"/>
                <w:bCs/>
                <w:color w:val="000000"/>
                <w:sz w:val="20"/>
                <w:szCs w:val="20"/>
              </w:rPr>
              <w:t>,</w:t>
            </w:r>
            <w:r w:rsidRPr="0099034F">
              <w:rPr>
                <w:rFonts w:eastAsia="Calibri" w:cs="Arial"/>
                <w:bCs/>
                <w:color w:val="000000"/>
                <w:sz w:val="20"/>
                <w:szCs w:val="20"/>
              </w:rPr>
              <w:t>209</w:t>
            </w:r>
          </w:p>
        </w:tc>
        <w:tc>
          <w:tcPr>
            <w:tcW w:w="1570" w:type="dxa"/>
            <w:shd w:val="clear" w:color="auto" w:fill="auto"/>
            <w:vAlign w:val="center"/>
          </w:tcPr>
          <w:p w14:paraId="7587292D" w14:textId="29322A4F" w:rsidR="00870B88" w:rsidRPr="0099034F" w:rsidRDefault="00BD3E8F" w:rsidP="005360D3">
            <w:pPr>
              <w:spacing w:after="0"/>
              <w:ind w:left="-51" w:right="-72"/>
              <w:jc w:val="right"/>
              <w:rPr>
                <w:rFonts w:eastAsia="Calibri" w:cs="Arial"/>
                <w:bCs/>
                <w:color w:val="000000"/>
                <w:sz w:val="20"/>
                <w:szCs w:val="20"/>
              </w:rPr>
            </w:pPr>
            <w:r w:rsidRPr="0099034F">
              <w:rPr>
                <w:rFonts w:eastAsia="Calibri" w:cs="Arial"/>
                <w:bCs/>
                <w:color w:val="000000"/>
                <w:sz w:val="20"/>
                <w:szCs w:val="20"/>
              </w:rPr>
              <w:t>(</w:t>
            </w:r>
            <w:r w:rsidR="004919CA" w:rsidRPr="0099034F">
              <w:rPr>
                <w:rFonts w:eastAsia="Calibri" w:cs="Arial"/>
                <w:bCs/>
                <w:color w:val="000000"/>
                <w:sz w:val="20"/>
                <w:szCs w:val="20"/>
              </w:rPr>
              <w:t>20</w:t>
            </w:r>
            <w:r w:rsidRPr="0099034F">
              <w:rPr>
                <w:rFonts w:eastAsia="Calibri" w:cs="Arial"/>
                <w:bCs/>
                <w:color w:val="000000"/>
                <w:sz w:val="20"/>
                <w:szCs w:val="20"/>
              </w:rPr>
              <w:t>,</w:t>
            </w:r>
            <w:r w:rsidR="004919CA" w:rsidRPr="0099034F">
              <w:rPr>
                <w:rFonts w:eastAsia="Calibri" w:cs="Arial"/>
                <w:bCs/>
                <w:color w:val="000000"/>
                <w:sz w:val="20"/>
                <w:szCs w:val="20"/>
              </w:rPr>
              <w:t>032</w:t>
            </w:r>
            <w:r w:rsidRPr="0099034F">
              <w:rPr>
                <w:rFonts w:eastAsia="Calibri" w:cs="Arial"/>
                <w:bCs/>
                <w:color w:val="000000"/>
                <w:sz w:val="20"/>
                <w:szCs w:val="20"/>
              </w:rPr>
              <w:t>,</w:t>
            </w:r>
            <w:r w:rsidR="004919CA" w:rsidRPr="0099034F">
              <w:rPr>
                <w:rFonts w:eastAsia="Calibri" w:cs="Arial"/>
                <w:bCs/>
                <w:color w:val="000000"/>
                <w:sz w:val="20"/>
                <w:szCs w:val="20"/>
              </w:rPr>
              <w:t>561</w:t>
            </w:r>
            <w:r w:rsidRPr="0099034F">
              <w:rPr>
                <w:rFonts w:eastAsia="Calibri" w:cs="Arial"/>
                <w:bCs/>
                <w:color w:val="000000"/>
                <w:sz w:val="20"/>
                <w:szCs w:val="20"/>
              </w:rPr>
              <w:t>)</w:t>
            </w:r>
          </w:p>
        </w:tc>
        <w:tc>
          <w:tcPr>
            <w:tcW w:w="1570" w:type="dxa"/>
            <w:shd w:val="clear" w:color="auto" w:fill="auto"/>
            <w:vAlign w:val="center"/>
          </w:tcPr>
          <w:p w14:paraId="5D439696" w14:textId="43D2A1A2" w:rsidR="00870B88" w:rsidRPr="0099034F" w:rsidRDefault="004919CA" w:rsidP="005360D3">
            <w:pPr>
              <w:spacing w:after="0"/>
              <w:ind w:right="-72"/>
              <w:jc w:val="right"/>
              <w:rPr>
                <w:rFonts w:eastAsia="Calibri" w:cs="Arial"/>
                <w:bCs/>
                <w:color w:val="000000"/>
                <w:sz w:val="20"/>
                <w:szCs w:val="20"/>
              </w:rPr>
            </w:pPr>
            <w:r w:rsidRPr="0099034F">
              <w:rPr>
                <w:rFonts w:eastAsia="Calibri" w:cs="Arial"/>
                <w:bCs/>
                <w:color w:val="000000"/>
                <w:sz w:val="20"/>
                <w:szCs w:val="20"/>
              </w:rPr>
              <w:t>108</w:t>
            </w:r>
            <w:r w:rsidR="00BD3E8F" w:rsidRPr="0099034F">
              <w:rPr>
                <w:rFonts w:eastAsia="Calibri" w:cs="Arial"/>
                <w:bCs/>
                <w:color w:val="000000"/>
                <w:sz w:val="20"/>
                <w:szCs w:val="20"/>
              </w:rPr>
              <w:t>,</w:t>
            </w:r>
            <w:r w:rsidRPr="0099034F">
              <w:rPr>
                <w:rFonts w:eastAsia="Calibri" w:cs="Arial"/>
                <w:bCs/>
                <w:color w:val="000000"/>
                <w:sz w:val="20"/>
                <w:szCs w:val="20"/>
              </w:rPr>
              <w:t>006</w:t>
            </w:r>
            <w:r w:rsidR="00BD3E8F" w:rsidRPr="0099034F">
              <w:rPr>
                <w:rFonts w:eastAsia="Calibri" w:cs="Arial"/>
                <w:bCs/>
                <w:color w:val="000000"/>
                <w:sz w:val="20"/>
                <w:szCs w:val="20"/>
              </w:rPr>
              <w:t>,</w:t>
            </w:r>
            <w:r w:rsidRPr="0099034F">
              <w:rPr>
                <w:rFonts w:eastAsia="Calibri" w:cs="Arial"/>
                <w:bCs/>
                <w:color w:val="000000"/>
                <w:sz w:val="20"/>
                <w:szCs w:val="20"/>
              </w:rPr>
              <w:t>648</w:t>
            </w:r>
          </w:p>
        </w:tc>
      </w:tr>
      <w:tr w:rsidR="005256AC" w:rsidRPr="0099034F" w14:paraId="4DBA3DA3" w14:textId="77777777" w:rsidTr="004919CA">
        <w:trPr>
          <w:jc w:val="center"/>
        </w:trPr>
        <w:tc>
          <w:tcPr>
            <w:tcW w:w="4320" w:type="dxa"/>
            <w:shd w:val="clear" w:color="auto" w:fill="auto"/>
            <w:vAlign w:val="center"/>
          </w:tcPr>
          <w:p w14:paraId="1EDFC80E" w14:textId="77777777" w:rsidR="005256AC" w:rsidRPr="0099034F" w:rsidRDefault="005256AC" w:rsidP="00A91B53">
            <w:pPr>
              <w:spacing w:after="0"/>
              <w:ind w:left="71" w:hanging="187"/>
              <w:rPr>
                <w:rFonts w:eastAsia="Calibri" w:cs="Arial"/>
                <w:bCs/>
                <w:color w:val="000000"/>
                <w:sz w:val="20"/>
                <w:szCs w:val="20"/>
              </w:rPr>
            </w:pPr>
          </w:p>
        </w:tc>
        <w:tc>
          <w:tcPr>
            <w:tcW w:w="1570" w:type="dxa"/>
            <w:shd w:val="clear" w:color="auto" w:fill="auto"/>
            <w:vAlign w:val="center"/>
          </w:tcPr>
          <w:p w14:paraId="0A0A905D" w14:textId="77777777" w:rsidR="005256AC" w:rsidRPr="0099034F" w:rsidRDefault="005256AC" w:rsidP="005360D3">
            <w:pPr>
              <w:spacing w:after="0"/>
              <w:ind w:right="-72"/>
              <w:jc w:val="right"/>
              <w:rPr>
                <w:rFonts w:eastAsia="Calibri" w:cs="Arial"/>
                <w:bCs/>
                <w:color w:val="000000"/>
                <w:sz w:val="20"/>
                <w:szCs w:val="20"/>
              </w:rPr>
            </w:pPr>
          </w:p>
        </w:tc>
        <w:tc>
          <w:tcPr>
            <w:tcW w:w="1570" w:type="dxa"/>
            <w:shd w:val="clear" w:color="auto" w:fill="auto"/>
            <w:vAlign w:val="center"/>
          </w:tcPr>
          <w:p w14:paraId="5250FA01" w14:textId="77777777" w:rsidR="005256AC" w:rsidRPr="0099034F" w:rsidRDefault="005256AC" w:rsidP="005360D3">
            <w:pPr>
              <w:spacing w:after="0"/>
              <w:ind w:left="-51" w:right="-72"/>
              <w:jc w:val="right"/>
              <w:rPr>
                <w:rFonts w:eastAsia="Calibri" w:cs="Arial"/>
                <w:bCs/>
                <w:color w:val="000000"/>
                <w:sz w:val="20"/>
                <w:szCs w:val="20"/>
              </w:rPr>
            </w:pPr>
          </w:p>
        </w:tc>
        <w:tc>
          <w:tcPr>
            <w:tcW w:w="1570" w:type="dxa"/>
            <w:shd w:val="clear" w:color="auto" w:fill="auto"/>
            <w:vAlign w:val="center"/>
          </w:tcPr>
          <w:p w14:paraId="0793D760" w14:textId="77777777" w:rsidR="005256AC" w:rsidRPr="0099034F" w:rsidRDefault="005256AC" w:rsidP="005360D3">
            <w:pPr>
              <w:spacing w:after="0"/>
              <w:ind w:right="-72"/>
              <w:jc w:val="right"/>
              <w:rPr>
                <w:rFonts w:eastAsia="Calibri" w:cs="Arial"/>
                <w:bCs/>
                <w:color w:val="000000"/>
                <w:sz w:val="20"/>
                <w:szCs w:val="20"/>
              </w:rPr>
            </w:pPr>
          </w:p>
        </w:tc>
      </w:tr>
      <w:tr w:rsidR="005256AC" w:rsidRPr="0099034F" w14:paraId="2B67C6B8" w14:textId="77777777" w:rsidTr="004919CA">
        <w:trPr>
          <w:jc w:val="center"/>
        </w:trPr>
        <w:tc>
          <w:tcPr>
            <w:tcW w:w="4320" w:type="dxa"/>
            <w:shd w:val="clear" w:color="auto" w:fill="auto"/>
            <w:vAlign w:val="center"/>
          </w:tcPr>
          <w:p w14:paraId="02E988AF" w14:textId="4F979BBE" w:rsidR="005256AC" w:rsidRPr="0099034F" w:rsidRDefault="005256AC" w:rsidP="00A91B53">
            <w:pPr>
              <w:spacing w:after="0"/>
              <w:ind w:left="71" w:hanging="187"/>
              <w:rPr>
                <w:rFonts w:eastAsia="Calibri" w:cs="Arial"/>
                <w:b/>
                <w:color w:val="000000"/>
                <w:sz w:val="20"/>
                <w:szCs w:val="20"/>
              </w:rPr>
            </w:pPr>
            <w:r w:rsidRPr="0099034F">
              <w:rPr>
                <w:rFonts w:eastAsia="Calibri" w:cs="Arial"/>
                <w:b/>
                <w:color w:val="000000"/>
                <w:sz w:val="20"/>
                <w:szCs w:val="20"/>
              </w:rPr>
              <w:t>Non-current assets</w:t>
            </w:r>
          </w:p>
        </w:tc>
        <w:tc>
          <w:tcPr>
            <w:tcW w:w="1570" w:type="dxa"/>
            <w:shd w:val="clear" w:color="auto" w:fill="auto"/>
            <w:vAlign w:val="center"/>
          </w:tcPr>
          <w:p w14:paraId="542D43E4" w14:textId="77777777" w:rsidR="005256AC" w:rsidRPr="0099034F" w:rsidRDefault="005256AC" w:rsidP="005360D3">
            <w:pPr>
              <w:spacing w:after="0"/>
              <w:ind w:right="-72"/>
              <w:jc w:val="right"/>
              <w:rPr>
                <w:rFonts w:eastAsia="Calibri" w:cs="Arial"/>
                <w:bCs/>
                <w:color w:val="000000"/>
                <w:sz w:val="20"/>
                <w:szCs w:val="20"/>
              </w:rPr>
            </w:pPr>
          </w:p>
        </w:tc>
        <w:tc>
          <w:tcPr>
            <w:tcW w:w="1570" w:type="dxa"/>
            <w:shd w:val="clear" w:color="auto" w:fill="auto"/>
            <w:vAlign w:val="center"/>
          </w:tcPr>
          <w:p w14:paraId="67926303" w14:textId="77777777" w:rsidR="005256AC" w:rsidRPr="0099034F" w:rsidRDefault="005256AC" w:rsidP="005360D3">
            <w:pPr>
              <w:spacing w:after="0"/>
              <w:ind w:left="-51" w:right="-72"/>
              <w:jc w:val="right"/>
              <w:rPr>
                <w:rFonts w:eastAsia="Calibri" w:cs="Arial"/>
                <w:bCs/>
                <w:color w:val="000000"/>
                <w:sz w:val="20"/>
                <w:szCs w:val="20"/>
              </w:rPr>
            </w:pPr>
          </w:p>
        </w:tc>
        <w:tc>
          <w:tcPr>
            <w:tcW w:w="1570" w:type="dxa"/>
            <w:shd w:val="clear" w:color="auto" w:fill="auto"/>
            <w:vAlign w:val="center"/>
          </w:tcPr>
          <w:p w14:paraId="75ED4B1E" w14:textId="77777777" w:rsidR="005256AC" w:rsidRPr="0099034F" w:rsidRDefault="005256AC" w:rsidP="005360D3">
            <w:pPr>
              <w:spacing w:after="0"/>
              <w:ind w:right="-72"/>
              <w:jc w:val="right"/>
              <w:rPr>
                <w:rFonts w:eastAsia="Calibri" w:cs="Arial"/>
                <w:bCs/>
                <w:color w:val="000000"/>
                <w:sz w:val="20"/>
                <w:szCs w:val="20"/>
              </w:rPr>
            </w:pPr>
          </w:p>
        </w:tc>
      </w:tr>
      <w:tr w:rsidR="00870B88" w:rsidRPr="0099034F" w14:paraId="78099F87" w14:textId="77777777" w:rsidTr="004919CA">
        <w:trPr>
          <w:jc w:val="center"/>
        </w:trPr>
        <w:tc>
          <w:tcPr>
            <w:tcW w:w="4320" w:type="dxa"/>
            <w:shd w:val="clear" w:color="auto" w:fill="auto"/>
            <w:vAlign w:val="center"/>
          </w:tcPr>
          <w:p w14:paraId="4152403D" w14:textId="578473C1" w:rsidR="00870B88" w:rsidRDefault="00162796" w:rsidP="00A91B53">
            <w:pPr>
              <w:spacing w:after="0"/>
              <w:ind w:left="71" w:hanging="187"/>
              <w:rPr>
                <w:rFonts w:eastAsia="Arial Unicode MS" w:cs="Arial"/>
                <w:color w:val="000000"/>
                <w:spacing w:val="-2"/>
                <w:sz w:val="20"/>
                <w:szCs w:val="20"/>
                <w:highlight w:val="lightGray"/>
                <w:rtl/>
                <w:cs/>
              </w:rPr>
            </w:pPr>
            <w:r w:rsidRPr="0099034F">
              <w:rPr>
                <w:rFonts w:eastAsia="Calibri" w:cs="Arial"/>
                <w:bCs/>
                <w:color w:val="000000"/>
                <w:spacing w:val="-2"/>
                <w:sz w:val="20"/>
                <w:szCs w:val="20"/>
              </w:rPr>
              <w:t xml:space="preserve">Fixed bank deposits with maturity over </w:t>
            </w:r>
            <w:r w:rsidR="004919CA" w:rsidRPr="0099034F">
              <w:rPr>
                <w:rFonts w:eastAsia="Calibri" w:cs="Arial"/>
                <w:bCs/>
                <w:color w:val="000000"/>
                <w:spacing w:val="-2"/>
                <w:sz w:val="20"/>
                <w:szCs w:val="20"/>
              </w:rPr>
              <w:t>3</w:t>
            </w:r>
            <w:r w:rsidRPr="0099034F">
              <w:rPr>
                <w:rFonts w:eastAsia="Calibri" w:cs="Arial"/>
                <w:bCs/>
                <w:color w:val="000000"/>
                <w:spacing w:val="-2"/>
                <w:sz w:val="20"/>
                <w:szCs w:val="20"/>
              </w:rPr>
              <w:t xml:space="preserve"> months</w:t>
            </w:r>
          </w:p>
        </w:tc>
        <w:tc>
          <w:tcPr>
            <w:tcW w:w="1570" w:type="dxa"/>
            <w:shd w:val="clear" w:color="auto" w:fill="auto"/>
            <w:vAlign w:val="center"/>
          </w:tcPr>
          <w:p w14:paraId="7761A561" w14:textId="40FFD348" w:rsidR="00870B88" w:rsidRPr="0099034F" w:rsidRDefault="00BD3E8F" w:rsidP="005360D3">
            <w:pPr>
              <w:spacing w:after="0"/>
              <w:ind w:right="-72"/>
              <w:jc w:val="right"/>
              <w:rPr>
                <w:rFonts w:eastAsia="Calibri" w:cs="Arial"/>
                <w:bCs/>
                <w:color w:val="000000"/>
                <w:sz w:val="20"/>
                <w:szCs w:val="20"/>
              </w:rPr>
            </w:pPr>
            <w:r w:rsidRPr="0099034F">
              <w:rPr>
                <w:rFonts w:eastAsia="Calibri" w:cs="Arial"/>
                <w:bCs/>
                <w:color w:val="000000"/>
                <w:sz w:val="20"/>
                <w:szCs w:val="20"/>
              </w:rPr>
              <w:t>-</w:t>
            </w:r>
          </w:p>
        </w:tc>
        <w:tc>
          <w:tcPr>
            <w:tcW w:w="1570" w:type="dxa"/>
            <w:shd w:val="clear" w:color="auto" w:fill="auto"/>
            <w:vAlign w:val="center"/>
          </w:tcPr>
          <w:p w14:paraId="78126276" w14:textId="35AB31DB" w:rsidR="00870B88" w:rsidRPr="0099034F" w:rsidRDefault="004919CA" w:rsidP="005360D3">
            <w:pPr>
              <w:spacing w:after="0"/>
              <w:ind w:left="-51" w:right="-72"/>
              <w:jc w:val="right"/>
              <w:rPr>
                <w:rFonts w:eastAsia="Calibri" w:cs="Arial"/>
                <w:bCs/>
                <w:color w:val="000000"/>
                <w:sz w:val="20"/>
                <w:szCs w:val="20"/>
              </w:rPr>
            </w:pPr>
            <w:r w:rsidRPr="0099034F">
              <w:rPr>
                <w:rFonts w:eastAsia="Calibri" w:cs="Arial"/>
                <w:bCs/>
                <w:color w:val="000000"/>
                <w:sz w:val="20"/>
                <w:szCs w:val="20"/>
              </w:rPr>
              <w:t>20</w:t>
            </w:r>
            <w:r w:rsidR="00BD3E8F" w:rsidRPr="0099034F">
              <w:rPr>
                <w:rFonts w:eastAsia="Calibri" w:cs="Arial"/>
                <w:bCs/>
                <w:color w:val="000000"/>
                <w:sz w:val="20"/>
                <w:szCs w:val="20"/>
              </w:rPr>
              <w:t>,</w:t>
            </w:r>
            <w:r w:rsidRPr="0099034F">
              <w:rPr>
                <w:rFonts w:eastAsia="Calibri" w:cs="Arial"/>
                <w:bCs/>
                <w:color w:val="000000"/>
                <w:sz w:val="20"/>
                <w:szCs w:val="20"/>
              </w:rPr>
              <w:t>032</w:t>
            </w:r>
            <w:r w:rsidR="00BD3E8F" w:rsidRPr="0099034F">
              <w:rPr>
                <w:rFonts w:eastAsia="Calibri" w:cs="Arial"/>
                <w:bCs/>
                <w:color w:val="000000"/>
                <w:sz w:val="20"/>
                <w:szCs w:val="20"/>
              </w:rPr>
              <w:t>,</w:t>
            </w:r>
            <w:r w:rsidRPr="0099034F">
              <w:rPr>
                <w:rFonts w:eastAsia="Calibri" w:cs="Arial"/>
                <w:bCs/>
                <w:color w:val="000000"/>
                <w:sz w:val="20"/>
                <w:szCs w:val="20"/>
              </w:rPr>
              <w:t>561</w:t>
            </w:r>
          </w:p>
        </w:tc>
        <w:tc>
          <w:tcPr>
            <w:tcW w:w="1570" w:type="dxa"/>
            <w:shd w:val="clear" w:color="auto" w:fill="auto"/>
            <w:vAlign w:val="center"/>
          </w:tcPr>
          <w:p w14:paraId="74583C2E" w14:textId="546CF81A" w:rsidR="00870B88" w:rsidRPr="0099034F" w:rsidRDefault="004919CA" w:rsidP="005360D3">
            <w:pPr>
              <w:spacing w:after="0"/>
              <w:ind w:right="-72"/>
              <w:jc w:val="right"/>
              <w:rPr>
                <w:rFonts w:eastAsia="Calibri" w:cs="Arial"/>
                <w:bCs/>
                <w:color w:val="000000"/>
                <w:sz w:val="20"/>
                <w:szCs w:val="20"/>
              </w:rPr>
            </w:pPr>
            <w:r w:rsidRPr="0099034F">
              <w:rPr>
                <w:rFonts w:eastAsia="Calibri" w:cs="Arial"/>
                <w:bCs/>
                <w:color w:val="000000"/>
                <w:sz w:val="20"/>
                <w:szCs w:val="20"/>
              </w:rPr>
              <w:t>20</w:t>
            </w:r>
            <w:r w:rsidR="00BD3E8F" w:rsidRPr="0099034F">
              <w:rPr>
                <w:rFonts w:eastAsia="Calibri" w:cs="Arial"/>
                <w:bCs/>
                <w:color w:val="000000"/>
                <w:sz w:val="20"/>
                <w:szCs w:val="20"/>
              </w:rPr>
              <w:t>,</w:t>
            </w:r>
            <w:r w:rsidRPr="0099034F">
              <w:rPr>
                <w:rFonts w:eastAsia="Calibri" w:cs="Arial"/>
                <w:bCs/>
                <w:color w:val="000000"/>
                <w:sz w:val="20"/>
                <w:szCs w:val="20"/>
              </w:rPr>
              <w:t>032</w:t>
            </w:r>
            <w:r w:rsidR="00BD3E8F" w:rsidRPr="0099034F">
              <w:rPr>
                <w:rFonts w:eastAsia="Calibri" w:cs="Arial"/>
                <w:bCs/>
                <w:color w:val="000000"/>
                <w:sz w:val="20"/>
                <w:szCs w:val="20"/>
              </w:rPr>
              <w:t>,</w:t>
            </w:r>
            <w:r w:rsidRPr="0099034F">
              <w:rPr>
                <w:rFonts w:eastAsia="Calibri" w:cs="Arial"/>
                <w:bCs/>
                <w:color w:val="000000"/>
                <w:sz w:val="20"/>
                <w:szCs w:val="20"/>
              </w:rPr>
              <w:t>561</w:t>
            </w:r>
          </w:p>
        </w:tc>
      </w:tr>
    </w:tbl>
    <w:p w14:paraId="4B587A9E" w14:textId="6C823E8A" w:rsidR="0044073D" w:rsidRPr="0099034F" w:rsidRDefault="0044073D" w:rsidP="00A91B53">
      <w:pPr>
        <w:spacing w:after="0"/>
        <w:jc w:val="both"/>
        <w:rPr>
          <w:rFonts w:cs="Arial"/>
          <w:color w:val="000000"/>
          <w:sz w:val="20"/>
          <w:szCs w:val="20"/>
          <w:lang w:bidi="th-TH"/>
        </w:rPr>
      </w:pPr>
    </w:p>
    <w:tbl>
      <w:tblPr>
        <w:tblW w:w="9030" w:type="dxa"/>
        <w:jc w:val="center"/>
        <w:tblLayout w:type="fixed"/>
        <w:tblLook w:val="0600" w:firstRow="0" w:lastRow="0" w:firstColumn="0" w:lastColumn="0" w:noHBand="1" w:noVBand="1"/>
      </w:tblPr>
      <w:tblGrid>
        <w:gridCol w:w="4320"/>
        <w:gridCol w:w="1570"/>
        <w:gridCol w:w="1570"/>
        <w:gridCol w:w="1570"/>
      </w:tblGrid>
      <w:tr w:rsidR="00BC1478" w:rsidRPr="0099034F" w14:paraId="6831CAC6" w14:textId="77777777" w:rsidTr="005360D3">
        <w:trPr>
          <w:tblHeader/>
          <w:jc w:val="center"/>
        </w:trPr>
        <w:tc>
          <w:tcPr>
            <w:tcW w:w="4320" w:type="dxa"/>
            <w:shd w:val="clear" w:color="auto" w:fill="auto"/>
            <w:vAlign w:val="bottom"/>
          </w:tcPr>
          <w:p w14:paraId="5141EE56" w14:textId="7D449358" w:rsidR="00BC1478" w:rsidRPr="0099034F" w:rsidRDefault="00BC1478" w:rsidP="00A91B53">
            <w:pPr>
              <w:spacing w:after="0"/>
              <w:ind w:left="-123"/>
              <w:rPr>
                <w:rFonts w:eastAsia="Calibri" w:cs="Arial"/>
                <w:b/>
                <w:color w:val="000000"/>
                <w:spacing w:val="-6"/>
                <w:sz w:val="20"/>
                <w:szCs w:val="20"/>
                <w:lang w:bidi="th-TH"/>
              </w:rPr>
            </w:pPr>
            <w:r w:rsidRPr="0099034F">
              <w:rPr>
                <w:rFonts w:eastAsia="Calibri" w:cs="Arial"/>
                <w:b/>
                <w:color w:val="000000"/>
                <w:spacing w:val="-6"/>
                <w:sz w:val="20"/>
                <w:szCs w:val="20"/>
              </w:rPr>
              <w:t xml:space="preserve">For the period ended </w:t>
            </w:r>
            <w:r w:rsidR="004919CA" w:rsidRPr="0099034F">
              <w:rPr>
                <w:rFonts w:eastAsia="Calibri" w:cs="Arial"/>
                <w:b/>
                <w:color w:val="000000"/>
                <w:spacing w:val="-6"/>
                <w:sz w:val="20"/>
                <w:szCs w:val="20"/>
              </w:rPr>
              <w:t>3</w:t>
            </w:r>
            <w:r w:rsidR="004919CA" w:rsidRPr="0099034F">
              <w:rPr>
                <w:rFonts w:eastAsia="Calibri" w:cs="Arial"/>
                <w:b/>
                <w:color w:val="000000"/>
                <w:spacing w:val="-6"/>
                <w:sz w:val="20"/>
                <w:szCs w:val="20"/>
                <w:lang w:bidi="th-TH"/>
              </w:rPr>
              <w:t>1</w:t>
            </w:r>
            <w:r w:rsidRPr="0099034F">
              <w:rPr>
                <w:rFonts w:eastAsia="Calibri" w:cs="Arial"/>
                <w:b/>
                <w:color w:val="000000"/>
                <w:spacing w:val="-6"/>
                <w:sz w:val="20"/>
                <w:szCs w:val="20"/>
                <w:lang w:bidi="th-TH"/>
              </w:rPr>
              <w:t xml:space="preserve"> December </w:t>
            </w:r>
            <w:r w:rsidR="004919CA" w:rsidRPr="0099034F">
              <w:rPr>
                <w:rFonts w:eastAsia="Calibri" w:cs="Arial"/>
                <w:b/>
                <w:color w:val="000000"/>
                <w:spacing w:val="-6"/>
                <w:sz w:val="20"/>
                <w:szCs w:val="20"/>
                <w:lang w:bidi="th-TH"/>
              </w:rPr>
              <w:t>2023</w:t>
            </w:r>
          </w:p>
        </w:tc>
        <w:tc>
          <w:tcPr>
            <w:tcW w:w="1570" w:type="dxa"/>
            <w:tcBorders>
              <w:top w:val="single" w:sz="4" w:space="0" w:color="auto"/>
            </w:tcBorders>
            <w:shd w:val="clear" w:color="auto" w:fill="auto"/>
            <w:vAlign w:val="bottom"/>
          </w:tcPr>
          <w:p w14:paraId="69614609" w14:textId="77777777" w:rsidR="00BC1478" w:rsidRPr="0099034F" w:rsidRDefault="00BC1478" w:rsidP="00A91B53">
            <w:pPr>
              <w:spacing w:after="0"/>
              <w:ind w:right="-72"/>
              <w:jc w:val="right"/>
              <w:rPr>
                <w:rFonts w:eastAsia="Calibri" w:cs="Arial"/>
                <w:b/>
                <w:color w:val="000000"/>
                <w:sz w:val="20"/>
                <w:szCs w:val="20"/>
              </w:rPr>
            </w:pPr>
            <w:r w:rsidRPr="0099034F">
              <w:rPr>
                <w:rFonts w:eastAsia="Calibri" w:cs="Arial"/>
                <w:b/>
                <w:color w:val="000000"/>
                <w:sz w:val="20"/>
                <w:szCs w:val="20"/>
              </w:rPr>
              <w:t>As previously</w:t>
            </w:r>
          </w:p>
          <w:p w14:paraId="53C8BD95" w14:textId="77777777" w:rsidR="00BC1478" w:rsidRPr="0099034F" w:rsidRDefault="00BC1478" w:rsidP="00A91B53">
            <w:pPr>
              <w:spacing w:after="0"/>
              <w:ind w:right="-72"/>
              <w:jc w:val="right"/>
              <w:rPr>
                <w:rFonts w:eastAsia="Calibri" w:cs="Arial"/>
                <w:b/>
                <w:color w:val="000000"/>
                <w:sz w:val="20"/>
                <w:szCs w:val="20"/>
                <w:rtl/>
                <w:cs/>
              </w:rPr>
            </w:pPr>
            <w:r w:rsidRPr="0099034F">
              <w:rPr>
                <w:rFonts w:eastAsia="Calibri" w:cs="Arial"/>
                <w:b/>
                <w:color w:val="000000"/>
                <w:sz w:val="20"/>
                <w:szCs w:val="20"/>
              </w:rPr>
              <w:t xml:space="preserve"> reported </w:t>
            </w:r>
          </w:p>
        </w:tc>
        <w:tc>
          <w:tcPr>
            <w:tcW w:w="1570" w:type="dxa"/>
            <w:tcBorders>
              <w:top w:val="single" w:sz="4" w:space="0" w:color="auto"/>
            </w:tcBorders>
            <w:shd w:val="clear" w:color="auto" w:fill="auto"/>
            <w:vAlign w:val="bottom"/>
          </w:tcPr>
          <w:p w14:paraId="571DCFB3" w14:textId="77777777" w:rsidR="00BC1478" w:rsidRPr="0099034F" w:rsidRDefault="00BC1478" w:rsidP="00A91B53">
            <w:pPr>
              <w:spacing w:after="0"/>
              <w:ind w:right="-72"/>
              <w:jc w:val="right"/>
              <w:rPr>
                <w:rFonts w:eastAsia="Calibri" w:cs="Arial"/>
                <w:b/>
                <w:color w:val="000000"/>
                <w:sz w:val="20"/>
                <w:szCs w:val="20"/>
              </w:rPr>
            </w:pPr>
            <w:r w:rsidRPr="0099034F">
              <w:rPr>
                <w:rFonts w:eastAsia="Calibri" w:cs="Arial"/>
                <w:b/>
                <w:color w:val="000000"/>
                <w:sz w:val="20"/>
                <w:szCs w:val="20"/>
              </w:rPr>
              <w:t>Impacts from</w:t>
            </w:r>
          </w:p>
          <w:p w14:paraId="2DB5E650" w14:textId="77777777" w:rsidR="00BC1478" w:rsidRPr="0099034F" w:rsidRDefault="00BC1478" w:rsidP="005360D3">
            <w:pPr>
              <w:spacing w:after="0"/>
              <w:ind w:left="-51" w:right="-72"/>
              <w:jc w:val="right"/>
              <w:rPr>
                <w:rFonts w:eastAsia="Calibri" w:cs="Arial"/>
                <w:b/>
                <w:color w:val="000000"/>
                <w:sz w:val="20"/>
                <w:szCs w:val="20"/>
                <w:rtl/>
              </w:rPr>
            </w:pPr>
            <w:r w:rsidRPr="0099034F">
              <w:rPr>
                <w:rFonts w:eastAsia="Calibri" w:cs="Arial"/>
                <w:b/>
                <w:color w:val="000000"/>
                <w:sz w:val="20"/>
                <w:szCs w:val="20"/>
              </w:rPr>
              <w:t xml:space="preserve">reclassification </w:t>
            </w:r>
          </w:p>
        </w:tc>
        <w:tc>
          <w:tcPr>
            <w:tcW w:w="1570" w:type="dxa"/>
            <w:tcBorders>
              <w:top w:val="single" w:sz="4" w:space="0" w:color="auto"/>
            </w:tcBorders>
            <w:shd w:val="clear" w:color="auto" w:fill="auto"/>
            <w:vAlign w:val="bottom"/>
          </w:tcPr>
          <w:p w14:paraId="36514E33" w14:textId="77777777" w:rsidR="00BC1478" w:rsidRPr="0099034F" w:rsidRDefault="00BC1478" w:rsidP="00A91B53">
            <w:pPr>
              <w:spacing w:after="0"/>
              <w:ind w:left="-134" w:right="-72"/>
              <w:jc w:val="right"/>
              <w:rPr>
                <w:rFonts w:eastAsia="Calibri" w:cs="Arial"/>
                <w:b/>
                <w:color w:val="000000"/>
                <w:sz w:val="20"/>
                <w:szCs w:val="20"/>
                <w:rtl/>
                <w:cs/>
              </w:rPr>
            </w:pPr>
            <w:r w:rsidRPr="0099034F">
              <w:rPr>
                <w:rFonts w:eastAsia="Calibri" w:cs="Arial"/>
                <w:b/>
                <w:color w:val="000000"/>
                <w:sz w:val="20"/>
                <w:szCs w:val="20"/>
              </w:rPr>
              <w:t>As restated</w:t>
            </w:r>
          </w:p>
        </w:tc>
      </w:tr>
      <w:tr w:rsidR="00BC1478" w:rsidRPr="0099034F" w14:paraId="6E352400" w14:textId="77777777" w:rsidTr="005360D3">
        <w:trPr>
          <w:tblHeader/>
          <w:jc w:val="center"/>
        </w:trPr>
        <w:tc>
          <w:tcPr>
            <w:tcW w:w="4320" w:type="dxa"/>
            <w:shd w:val="clear" w:color="auto" w:fill="auto"/>
            <w:vAlign w:val="bottom"/>
          </w:tcPr>
          <w:p w14:paraId="593CFC5F" w14:textId="77777777" w:rsidR="00BC1478" w:rsidRPr="0099034F" w:rsidRDefault="00BC1478" w:rsidP="00A91B53">
            <w:pPr>
              <w:spacing w:after="0"/>
              <w:ind w:left="-123"/>
              <w:rPr>
                <w:rFonts w:eastAsia="Calibri" w:cs="Arial"/>
                <w:b/>
                <w:color w:val="000000"/>
                <w:sz w:val="20"/>
                <w:szCs w:val="20"/>
              </w:rPr>
            </w:pPr>
            <w:r w:rsidRPr="0099034F">
              <w:rPr>
                <w:rFonts w:eastAsia="Calibri" w:cs="Arial"/>
                <w:b/>
                <w:color w:val="000000"/>
                <w:sz w:val="20"/>
                <w:szCs w:val="20"/>
              </w:rPr>
              <w:t>Statements of cash flows</w:t>
            </w:r>
          </w:p>
        </w:tc>
        <w:tc>
          <w:tcPr>
            <w:tcW w:w="1570" w:type="dxa"/>
            <w:tcBorders>
              <w:bottom w:val="single" w:sz="4" w:space="0" w:color="auto"/>
            </w:tcBorders>
            <w:shd w:val="clear" w:color="auto" w:fill="auto"/>
            <w:vAlign w:val="bottom"/>
          </w:tcPr>
          <w:p w14:paraId="13AABEAD" w14:textId="77777777" w:rsidR="00BC1478" w:rsidRPr="0099034F" w:rsidRDefault="00BC1478" w:rsidP="00A91B53">
            <w:pPr>
              <w:spacing w:after="0"/>
              <w:ind w:right="-72"/>
              <w:jc w:val="right"/>
              <w:rPr>
                <w:rFonts w:eastAsia="Calibri" w:cs="Arial"/>
                <w:b/>
                <w:color w:val="000000"/>
                <w:sz w:val="20"/>
                <w:szCs w:val="20"/>
                <w:rtl/>
                <w:cs/>
              </w:rPr>
            </w:pPr>
            <w:r w:rsidRPr="0099034F">
              <w:rPr>
                <w:rFonts w:eastAsia="Calibri" w:cs="Arial"/>
                <w:b/>
                <w:color w:val="000000"/>
                <w:sz w:val="20"/>
                <w:szCs w:val="20"/>
              </w:rPr>
              <w:t>Baht</w:t>
            </w:r>
          </w:p>
        </w:tc>
        <w:tc>
          <w:tcPr>
            <w:tcW w:w="1570" w:type="dxa"/>
            <w:tcBorders>
              <w:bottom w:val="single" w:sz="4" w:space="0" w:color="auto"/>
            </w:tcBorders>
            <w:shd w:val="clear" w:color="auto" w:fill="auto"/>
            <w:vAlign w:val="bottom"/>
          </w:tcPr>
          <w:p w14:paraId="1861B77C" w14:textId="77777777" w:rsidR="00BC1478" w:rsidRPr="0099034F" w:rsidRDefault="00BC1478" w:rsidP="00A91B53">
            <w:pPr>
              <w:spacing w:after="0"/>
              <w:ind w:right="-72"/>
              <w:jc w:val="right"/>
              <w:rPr>
                <w:rFonts w:eastAsia="Calibri" w:cs="Arial"/>
                <w:b/>
                <w:color w:val="000000"/>
                <w:sz w:val="20"/>
                <w:szCs w:val="20"/>
                <w:rtl/>
                <w:cs/>
              </w:rPr>
            </w:pPr>
            <w:r w:rsidRPr="0099034F">
              <w:rPr>
                <w:rFonts w:eastAsia="Calibri" w:cs="Arial"/>
                <w:b/>
                <w:color w:val="000000"/>
                <w:sz w:val="20"/>
                <w:szCs w:val="20"/>
              </w:rPr>
              <w:t>Baht</w:t>
            </w:r>
          </w:p>
        </w:tc>
        <w:tc>
          <w:tcPr>
            <w:tcW w:w="1570" w:type="dxa"/>
            <w:tcBorders>
              <w:bottom w:val="single" w:sz="4" w:space="0" w:color="auto"/>
            </w:tcBorders>
            <w:shd w:val="clear" w:color="auto" w:fill="auto"/>
            <w:vAlign w:val="bottom"/>
          </w:tcPr>
          <w:p w14:paraId="77C8D235" w14:textId="77777777" w:rsidR="00BC1478" w:rsidRPr="0099034F" w:rsidRDefault="00BC1478" w:rsidP="00A91B53">
            <w:pPr>
              <w:spacing w:after="0"/>
              <w:ind w:right="-72"/>
              <w:jc w:val="right"/>
              <w:rPr>
                <w:rFonts w:eastAsia="Calibri" w:cs="Arial"/>
                <w:b/>
                <w:color w:val="000000"/>
                <w:sz w:val="20"/>
                <w:szCs w:val="20"/>
                <w:rtl/>
                <w:cs/>
              </w:rPr>
            </w:pPr>
            <w:r w:rsidRPr="0099034F">
              <w:rPr>
                <w:rFonts w:eastAsia="Calibri" w:cs="Arial"/>
                <w:b/>
                <w:color w:val="000000"/>
                <w:sz w:val="20"/>
                <w:szCs w:val="20"/>
              </w:rPr>
              <w:t>Baht</w:t>
            </w:r>
          </w:p>
        </w:tc>
      </w:tr>
      <w:tr w:rsidR="00BC1478" w:rsidRPr="0099034F" w14:paraId="265FDD4A" w14:textId="77777777" w:rsidTr="005360D3">
        <w:trPr>
          <w:jc w:val="center"/>
        </w:trPr>
        <w:tc>
          <w:tcPr>
            <w:tcW w:w="4320" w:type="dxa"/>
            <w:shd w:val="clear" w:color="auto" w:fill="auto"/>
            <w:vAlign w:val="bottom"/>
          </w:tcPr>
          <w:p w14:paraId="07B311CF" w14:textId="77777777" w:rsidR="00BC1478" w:rsidRPr="0099034F" w:rsidRDefault="00BC1478" w:rsidP="00A91B53">
            <w:pPr>
              <w:spacing w:after="0"/>
              <w:ind w:left="71" w:hanging="187"/>
              <w:rPr>
                <w:rFonts w:eastAsia="Calibri" w:cs="Arial"/>
                <w:bCs/>
                <w:color w:val="000000"/>
                <w:sz w:val="20"/>
                <w:szCs w:val="20"/>
              </w:rPr>
            </w:pPr>
          </w:p>
        </w:tc>
        <w:tc>
          <w:tcPr>
            <w:tcW w:w="1570" w:type="dxa"/>
            <w:tcBorders>
              <w:top w:val="single" w:sz="4" w:space="0" w:color="auto"/>
            </w:tcBorders>
            <w:shd w:val="clear" w:color="auto" w:fill="auto"/>
            <w:vAlign w:val="bottom"/>
          </w:tcPr>
          <w:p w14:paraId="7BBEE4C6" w14:textId="77777777" w:rsidR="00BC1478" w:rsidRPr="0099034F" w:rsidRDefault="00BC1478" w:rsidP="00A91B53">
            <w:pPr>
              <w:spacing w:after="0"/>
              <w:ind w:right="-72"/>
              <w:jc w:val="right"/>
              <w:rPr>
                <w:rFonts w:eastAsia="Calibri" w:cs="Arial"/>
                <w:bCs/>
                <w:color w:val="000000"/>
                <w:sz w:val="20"/>
                <w:szCs w:val="20"/>
              </w:rPr>
            </w:pPr>
          </w:p>
        </w:tc>
        <w:tc>
          <w:tcPr>
            <w:tcW w:w="1570" w:type="dxa"/>
            <w:tcBorders>
              <w:top w:val="single" w:sz="4" w:space="0" w:color="auto"/>
            </w:tcBorders>
            <w:shd w:val="clear" w:color="auto" w:fill="auto"/>
            <w:vAlign w:val="bottom"/>
          </w:tcPr>
          <w:p w14:paraId="655B7112" w14:textId="77777777" w:rsidR="00BC1478" w:rsidRPr="0099034F" w:rsidRDefault="00BC1478" w:rsidP="00A91B53">
            <w:pPr>
              <w:spacing w:after="0"/>
              <w:ind w:right="-72"/>
              <w:jc w:val="right"/>
              <w:rPr>
                <w:rFonts w:eastAsia="Calibri" w:cs="Arial"/>
                <w:bCs/>
                <w:color w:val="000000"/>
                <w:sz w:val="20"/>
                <w:szCs w:val="20"/>
              </w:rPr>
            </w:pPr>
          </w:p>
        </w:tc>
        <w:tc>
          <w:tcPr>
            <w:tcW w:w="1570" w:type="dxa"/>
            <w:tcBorders>
              <w:top w:val="single" w:sz="4" w:space="0" w:color="auto"/>
            </w:tcBorders>
            <w:shd w:val="clear" w:color="auto" w:fill="auto"/>
            <w:vAlign w:val="bottom"/>
          </w:tcPr>
          <w:p w14:paraId="000DA42C" w14:textId="77777777" w:rsidR="00BC1478" w:rsidRPr="0099034F" w:rsidRDefault="00BC1478" w:rsidP="00A91B53">
            <w:pPr>
              <w:spacing w:after="0"/>
              <w:ind w:right="-72"/>
              <w:jc w:val="right"/>
              <w:rPr>
                <w:rFonts w:eastAsia="Calibri" w:cs="Arial"/>
                <w:bCs/>
                <w:color w:val="000000"/>
                <w:sz w:val="20"/>
                <w:szCs w:val="20"/>
              </w:rPr>
            </w:pPr>
          </w:p>
        </w:tc>
      </w:tr>
      <w:tr w:rsidR="00BC1478" w:rsidRPr="0099034F" w14:paraId="4917EDDD" w14:textId="77777777" w:rsidTr="005360D3">
        <w:trPr>
          <w:jc w:val="center"/>
        </w:trPr>
        <w:tc>
          <w:tcPr>
            <w:tcW w:w="4320" w:type="dxa"/>
            <w:shd w:val="clear" w:color="auto" w:fill="auto"/>
            <w:vAlign w:val="bottom"/>
          </w:tcPr>
          <w:p w14:paraId="46B9274A" w14:textId="77777777" w:rsidR="00BC1478" w:rsidRPr="0099034F" w:rsidRDefault="00BC1478" w:rsidP="00A91B53">
            <w:pPr>
              <w:spacing w:after="0"/>
              <w:ind w:left="71" w:hanging="187"/>
              <w:rPr>
                <w:rFonts w:eastAsia="Calibri" w:cs="Arial"/>
                <w:b/>
                <w:color w:val="000000"/>
                <w:sz w:val="20"/>
                <w:szCs w:val="20"/>
              </w:rPr>
            </w:pPr>
            <w:r w:rsidRPr="0099034F">
              <w:rPr>
                <w:rFonts w:eastAsia="Calibri" w:cs="Arial"/>
                <w:b/>
                <w:color w:val="000000"/>
                <w:sz w:val="20"/>
                <w:szCs w:val="20"/>
              </w:rPr>
              <w:t>Cash flows from investing activities</w:t>
            </w:r>
          </w:p>
        </w:tc>
        <w:tc>
          <w:tcPr>
            <w:tcW w:w="1570" w:type="dxa"/>
            <w:shd w:val="clear" w:color="auto" w:fill="auto"/>
            <w:vAlign w:val="bottom"/>
          </w:tcPr>
          <w:p w14:paraId="48252D54" w14:textId="77777777" w:rsidR="00BC1478" w:rsidRPr="0099034F" w:rsidRDefault="00BC1478" w:rsidP="00A91B53">
            <w:pPr>
              <w:spacing w:after="0"/>
              <w:ind w:right="-72"/>
              <w:jc w:val="right"/>
              <w:rPr>
                <w:rFonts w:eastAsia="Calibri" w:cs="Arial"/>
                <w:bCs/>
                <w:color w:val="000000"/>
                <w:sz w:val="20"/>
                <w:szCs w:val="20"/>
              </w:rPr>
            </w:pPr>
          </w:p>
        </w:tc>
        <w:tc>
          <w:tcPr>
            <w:tcW w:w="1570" w:type="dxa"/>
            <w:shd w:val="clear" w:color="auto" w:fill="auto"/>
            <w:vAlign w:val="bottom"/>
          </w:tcPr>
          <w:p w14:paraId="5548DB7C" w14:textId="77777777" w:rsidR="00BC1478" w:rsidRPr="0099034F" w:rsidRDefault="00BC1478" w:rsidP="00A91B53">
            <w:pPr>
              <w:spacing w:after="0"/>
              <w:ind w:right="-72"/>
              <w:jc w:val="right"/>
              <w:rPr>
                <w:rFonts w:eastAsia="Calibri" w:cs="Arial"/>
                <w:bCs/>
                <w:color w:val="000000"/>
                <w:sz w:val="20"/>
                <w:szCs w:val="20"/>
              </w:rPr>
            </w:pPr>
          </w:p>
        </w:tc>
        <w:tc>
          <w:tcPr>
            <w:tcW w:w="1570" w:type="dxa"/>
            <w:shd w:val="clear" w:color="auto" w:fill="auto"/>
            <w:vAlign w:val="bottom"/>
          </w:tcPr>
          <w:p w14:paraId="67191A6E" w14:textId="77777777" w:rsidR="00BC1478" w:rsidRPr="0099034F" w:rsidRDefault="00BC1478" w:rsidP="00A91B53">
            <w:pPr>
              <w:spacing w:after="0"/>
              <w:ind w:right="-72"/>
              <w:jc w:val="right"/>
              <w:rPr>
                <w:rFonts w:eastAsia="Calibri" w:cs="Arial"/>
                <w:bCs/>
                <w:color w:val="000000"/>
                <w:sz w:val="20"/>
                <w:szCs w:val="20"/>
              </w:rPr>
            </w:pPr>
          </w:p>
        </w:tc>
      </w:tr>
      <w:tr w:rsidR="00BC1478" w:rsidRPr="0099034F" w14:paraId="045D3E44" w14:textId="77777777" w:rsidTr="005360D3">
        <w:trPr>
          <w:jc w:val="center"/>
        </w:trPr>
        <w:tc>
          <w:tcPr>
            <w:tcW w:w="4320" w:type="dxa"/>
            <w:shd w:val="clear" w:color="auto" w:fill="auto"/>
            <w:vAlign w:val="bottom"/>
          </w:tcPr>
          <w:p w14:paraId="0861BB30" w14:textId="77777777" w:rsidR="005360D3" w:rsidRPr="0099034F" w:rsidRDefault="00BC1478" w:rsidP="00A91B53">
            <w:pPr>
              <w:spacing w:after="0"/>
              <w:ind w:left="71" w:hanging="187"/>
              <w:rPr>
                <w:rFonts w:eastAsia="Calibri" w:cs="Arial"/>
                <w:bCs/>
                <w:color w:val="000000"/>
                <w:spacing w:val="-2"/>
                <w:sz w:val="20"/>
                <w:szCs w:val="20"/>
              </w:rPr>
            </w:pPr>
            <w:r w:rsidRPr="0099034F">
              <w:rPr>
                <w:rFonts w:eastAsia="Calibri" w:cs="Arial"/>
                <w:bCs/>
                <w:color w:val="000000"/>
                <w:spacing w:val="-2"/>
                <w:sz w:val="20"/>
                <w:szCs w:val="20"/>
              </w:rPr>
              <w:t xml:space="preserve">Increase in fixed deposits with maturity </w:t>
            </w:r>
          </w:p>
          <w:p w14:paraId="360D1373" w14:textId="63DC4C64" w:rsidR="00BC1478" w:rsidRDefault="005360D3" w:rsidP="00A91B53">
            <w:pPr>
              <w:spacing w:after="0"/>
              <w:ind w:left="71" w:hanging="187"/>
              <w:rPr>
                <w:rFonts w:eastAsia="Arial Unicode MS" w:cs="Arial"/>
                <w:color w:val="000000"/>
                <w:spacing w:val="-2"/>
                <w:sz w:val="20"/>
                <w:szCs w:val="20"/>
                <w:highlight w:val="lightGray"/>
                <w:rtl/>
                <w:cs/>
              </w:rPr>
            </w:pPr>
            <w:r w:rsidRPr="0099034F">
              <w:rPr>
                <w:rFonts w:eastAsia="Calibri" w:cs="Arial"/>
                <w:bCs/>
                <w:color w:val="000000"/>
                <w:spacing w:val="-2"/>
                <w:sz w:val="20"/>
                <w:szCs w:val="20"/>
              </w:rPr>
              <w:t xml:space="preserve">   </w:t>
            </w:r>
            <w:r w:rsidR="00BC1478" w:rsidRPr="0099034F">
              <w:rPr>
                <w:rFonts w:eastAsia="Calibri" w:cs="Arial"/>
                <w:bCs/>
                <w:color w:val="000000"/>
                <w:spacing w:val="-2"/>
                <w:sz w:val="20"/>
                <w:szCs w:val="20"/>
              </w:rPr>
              <w:t xml:space="preserve">over </w:t>
            </w:r>
            <w:r w:rsidR="004919CA" w:rsidRPr="0099034F">
              <w:rPr>
                <w:rFonts w:eastAsia="Calibri" w:cs="Arial"/>
                <w:bCs/>
                <w:color w:val="000000"/>
                <w:spacing w:val="-2"/>
                <w:sz w:val="20"/>
                <w:szCs w:val="20"/>
              </w:rPr>
              <w:t>3</w:t>
            </w:r>
            <w:r w:rsidR="00BC1478" w:rsidRPr="0099034F">
              <w:rPr>
                <w:rFonts w:eastAsia="Calibri" w:cs="Arial"/>
                <w:bCs/>
                <w:color w:val="000000"/>
                <w:spacing w:val="-2"/>
                <w:sz w:val="20"/>
                <w:szCs w:val="20"/>
              </w:rPr>
              <w:t xml:space="preserve"> months</w:t>
            </w:r>
          </w:p>
        </w:tc>
        <w:tc>
          <w:tcPr>
            <w:tcW w:w="1570" w:type="dxa"/>
            <w:shd w:val="clear" w:color="auto" w:fill="auto"/>
            <w:vAlign w:val="bottom"/>
          </w:tcPr>
          <w:p w14:paraId="2EAFE64A" w14:textId="77777777" w:rsidR="00BC1478" w:rsidRPr="0099034F" w:rsidRDefault="00BC1478" w:rsidP="00A91B53">
            <w:pPr>
              <w:spacing w:after="0"/>
              <w:ind w:right="-72"/>
              <w:jc w:val="right"/>
              <w:rPr>
                <w:rFonts w:eastAsia="Calibri" w:cs="Arial"/>
                <w:bCs/>
                <w:color w:val="000000"/>
                <w:sz w:val="20"/>
                <w:szCs w:val="20"/>
              </w:rPr>
            </w:pPr>
            <w:r w:rsidRPr="0099034F">
              <w:rPr>
                <w:rFonts w:eastAsia="Calibri" w:cs="Arial"/>
                <w:bCs/>
                <w:color w:val="000000"/>
                <w:sz w:val="20"/>
                <w:szCs w:val="20"/>
              </w:rPr>
              <w:t>-</w:t>
            </w:r>
          </w:p>
        </w:tc>
        <w:tc>
          <w:tcPr>
            <w:tcW w:w="1570" w:type="dxa"/>
            <w:shd w:val="clear" w:color="auto" w:fill="auto"/>
            <w:vAlign w:val="bottom"/>
          </w:tcPr>
          <w:p w14:paraId="2D22719C" w14:textId="315EBAFE" w:rsidR="00BC1478" w:rsidRPr="0099034F" w:rsidRDefault="00BC1478" w:rsidP="00A91B53">
            <w:pPr>
              <w:spacing w:after="0"/>
              <w:ind w:right="-72"/>
              <w:jc w:val="right"/>
              <w:rPr>
                <w:rFonts w:eastAsia="Calibri" w:cs="Arial"/>
                <w:bCs/>
                <w:color w:val="000000"/>
                <w:sz w:val="20"/>
                <w:szCs w:val="20"/>
              </w:rPr>
            </w:pPr>
            <w:r w:rsidRPr="0099034F">
              <w:rPr>
                <w:rFonts w:eastAsia="Calibri" w:cs="Arial"/>
                <w:bCs/>
                <w:color w:val="000000"/>
                <w:sz w:val="20"/>
                <w:szCs w:val="20"/>
              </w:rPr>
              <w:t>(</w:t>
            </w:r>
            <w:r w:rsidR="004919CA" w:rsidRPr="0099034F">
              <w:rPr>
                <w:rFonts w:eastAsia="Calibri" w:cs="Arial"/>
                <w:bCs/>
                <w:color w:val="000000"/>
                <w:sz w:val="20"/>
                <w:szCs w:val="20"/>
              </w:rPr>
              <w:t>20</w:t>
            </w:r>
            <w:r w:rsidRPr="0099034F">
              <w:rPr>
                <w:rFonts w:eastAsia="Calibri" w:cs="Arial"/>
                <w:bCs/>
                <w:color w:val="000000"/>
                <w:sz w:val="20"/>
                <w:szCs w:val="20"/>
              </w:rPr>
              <w:t>,</w:t>
            </w:r>
            <w:r w:rsidR="004919CA" w:rsidRPr="0099034F">
              <w:rPr>
                <w:rFonts w:eastAsia="Calibri" w:cs="Arial"/>
                <w:bCs/>
                <w:color w:val="000000"/>
                <w:sz w:val="20"/>
                <w:szCs w:val="20"/>
              </w:rPr>
              <w:t>032</w:t>
            </w:r>
            <w:r w:rsidRPr="0099034F">
              <w:rPr>
                <w:rFonts w:eastAsia="Calibri" w:cs="Arial"/>
                <w:bCs/>
                <w:color w:val="000000"/>
                <w:sz w:val="20"/>
                <w:szCs w:val="20"/>
              </w:rPr>
              <w:t>,</w:t>
            </w:r>
            <w:r w:rsidR="004919CA" w:rsidRPr="0099034F">
              <w:rPr>
                <w:rFonts w:eastAsia="Calibri" w:cs="Arial"/>
                <w:bCs/>
                <w:color w:val="000000"/>
                <w:sz w:val="20"/>
                <w:szCs w:val="20"/>
              </w:rPr>
              <w:t>561</w:t>
            </w:r>
            <w:r w:rsidRPr="0099034F">
              <w:rPr>
                <w:rFonts w:eastAsia="Calibri" w:cs="Arial"/>
                <w:bCs/>
                <w:color w:val="000000"/>
                <w:sz w:val="20"/>
                <w:szCs w:val="20"/>
              </w:rPr>
              <w:t>)</w:t>
            </w:r>
          </w:p>
        </w:tc>
        <w:tc>
          <w:tcPr>
            <w:tcW w:w="1570" w:type="dxa"/>
            <w:shd w:val="clear" w:color="auto" w:fill="auto"/>
            <w:vAlign w:val="bottom"/>
          </w:tcPr>
          <w:p w14:paraId="1D6D4783" w14:textId="04EFAB59" w:rsidR="00BC1478" w:rsidRPr="0099034F" w:rsidRDefault="00BC1478" w:rsidP="00A91B53">
            <w:pPr>
              <w:spacing w:after="0"/>
              <w:ind w:right="-72"/>
              <w:jc w:val="right"/>
              <w:rPr>
                <w:rFonts w:eastAsia="Calibri" w:cs="Arial"/>
                <w:bCs/>
                <w:color w:val="000000"/>
                <w:sz w:val="20"/>
                <w:szCs w:val="20"/>
              </w:rPr>
            </w:pPr>
            <w:r w:rsidRPr="0099034F">
              <w:rPr>
                <w:rFonts w:eastAsia="Calibri" w:cs="Arial"/>
                <w:bCs/>
                <w:color w:val="000000"/>
                <w:sz w:val="20"/>
                <w:szCs w:val="20"/>
              </w:rPr>
              <w:t>(</w:t>
            </w:r>
            <w:r w:rsidR="004919CA" w:rsidRPr="0099034F">
              <w:rPr>
                <w:rFonts w:eastAsia="Calibri" w:cs="Arial"/>
                <w:bCs/>
                <w:color w:val="000000"/>
                <w:sz w:val="20"/>
                <w:szCs w:val="20"/>
              </w:rPr>
              <w:t>20</w:t>
            </w:r>
            <w:r w:rsidRPr="0099034F">
              <w:rPr>
                <w:rFonts w:eastAsia="Calibri" w:cs="Arial"/>
                <w:bCs/>
                <w:color w:val="000000"/>
                <w:sz w:val="20"/>
                <w:szCs w:val="20"/>
              </w:rPr>
              <w:t>,</w:t>
            </w:r>
            <w:r w:rsidR="004919CA" w:rsidRPr="0099034F">
              <w:rPr>
                <w:rFonts w:eastAsia="Calibri" w:cs="Arial"/>
                <w:bCs/>
                <w:color w:val="000000"/>
                <w:sz w:val="20"/>
                <w:szCs w:val="20"/>
              </w:rPr>
              <w:t>032</w:t>
            </w:r>
            <w:r w:rsidRPr="0099034F">
              <w:rPr>
                <w:rFonts w:eastAsia="Calibri" w:cs="Arial"/>
                <w:bCs/>
                <w:color w:val="000000"/>
                <w:sz w:val="20"/>
                <w:szCs w:val="20"/>
              </w:rPr>
              <w:t>,</w:t>
            </w:r>
            <w:r w:rsidR="004919CA" w:rsidRPr="0099034F">
              <w:rPr>
                <w:rFonts w:eastAsia="Calibri" w:cs="Arial"/>
                <w:bCs/>
                <w:color w:val="000000"/>
                <w:sz w:val="20"/>
                <w:szCs w:val="20"/>
              </w:rPr>
              <w:t>561</w:t>
            </w:r>
            <w:r w:rsidRPr="0099034F">
              <w:rPr>
                <w:rFonts w:eastAsia="Calibri" w:cs="Arial"/>
                <w:bCs/>
                <w:color w:val="000000"/>
                <w:sz w:val="20"/>
                <w:szCs w:val="20"/>
              </w:rPr>
              <w:t>)</w:t>
            </w:r>
          </w:p>
        </w:tc>
      </w:tr>
    </w:tbl>
    <w:p w14:paraId="228C7C2F" w14:textId="77777777" w:rsidR="0065557B" w:rsidRPr="0099034F" w:rsidRDefault="0065557B" w:rsidP="00A91B53">
      <w:pPr>
        <w:spacing w:after="0"/>
        <w:jc w:val="both"/>
        <w:rPr>
          <w:rFonts w:cs="Arial"/>
          <w:color w:val="000000"/>
          <w:sz w:val="20"/>
          <w:szCs w:val="20"/>
          <w:lang w:bidi="th-TH"/>
        </w:rPr>
      </w:pPr>
    </w:p>
    <w:p w14:paraId="10AE0D10" w14:textId="77777777" w:rsidR="00AE4B5C" w:rsidRPr="0099034F" w:rsidRDefault="00AE4B5C" w:rsidP="00A91B53">
      <w:pPr>
        <w:spacing w:after="0"/>
        <w:jc w:val="both"/>
        <w:rPr>
          <w:rFonts w:cs="Arial"/>
          <w:color w:val="000000"/>
          <w:sz w:val="20"/>
          <w:szCs w:val="20"/>
          <w:lang w:bidi="th-TH"/>
        </w:rPr>
      </w:pPr>
    </w:p>
    <w:tbl>
      <w:tblPr>
        <w:tblW w:w="9029" w:type="dxa"/>
        <w:tblInd w:w="133" w:type="dxa"/>
        <w:tblLayout w:type="fixed"/>
        <w:tblCellMar>
          <w:left w:w="115" w:type="dxa"/>
          <w:right w:w="115" w:type="dxa"/>
        </w:tblCellMar>
        <w:tblLook w:val="0400" w:firstRow="0" w:lastRow="0" w:firstColumn="0" w:lastColumn="0" w:noHBand="0" w:noVBand="1"/>
      </w:tblPr>
      <w:tblGrid>
        <w:gridCol w:w="9029"/>
      </w:tblGrid>
      <w:tr w:rsidR="00A554E3" w:rsidRPr="0099034F" w14:paraId="295C4E1E" w14:textId="77777777" w:rsidTr="00A91B53">
        <w:trPr>
          <w:trHeight w:val="386"/>
        </w:trPr>
        <w:tc>
          <w:tcPr>
            <w:tcW w:w="9029" w:type="dxa"/>
            <w:shd w:val="clear" w:color="auto" w:fill="auto"/>
            <w:vAlign w:val="center"/>
          </w:tcPr>
          <w:p w14:paraId="3D636667" w14:textId="08F01C4C" w:rsidR="00A554E3" w:rsidRPr="0099034F" w:rsidRDefault="00FA29E0" w:rsidP="00A91B53">
            <w:pPr>
              <w:widowControl w:val="0"/>
              <w:tabs>
                <w:tab w:val="left" w:pos="432"/>
              </w:tabs>
              <w:spacing w:after="0"/>
              <w:ind w:left="-101"/>
              <w:jc w:val="both"/>
              <w:rPr>
                <w:rFonts w:cs="Arial"/>
                <w:b/>
                <w:color w:val="000000"/>
                <w:sz w:val="20"/>
                <w:szCs w:val="20"/>
              </w:rPr>
            </w:pPr>
            <w:bookmarkStart w:id="0" w:name="_Hlk189658138"/>
            <w:r w:rsidRPr="0099034F">
              <w:rPr>
                <w:rFonts w:cs="Arial"/>
                <w:b/>
                <w:color w:val="000000"/>
                <w:sz w:val="20"/>
                <w:szCs w:val="20"/>
              </w:rPr>
              <w:br w:type="page"/>
            </w:r>
            <w:bookmarkStart w:id="1" w:name="_heading=h.gjdgxs" w:colFirst="0" w:colLast="0"/>
            <w:bookmarkEnd w:id="1"/>
            <w:r w:rsidR="004919CA" w:rsidRPr="0099034F">
              <w:rPr>
                <w:rFonts w:cs="Arial"/>
                <w:b/>
                <w:color w:val="000000"/>
                <w:sz w:val="20"/>
                <w:szCs w:val="20"/>
              </w:rPr>
              <w:t>3</w:t>
            </w:r>
            <w:r w:rsidR="00604AC3" w:rsidRPr="0099034F">
              <w:rPr>
                <w:rFonts w:cs="Arial"/>
                <w:b/>
                <w:color w:val="000000"/>
                <w:sz w:val="20"/>
                <w:szCs w:val="20"/>
              </w:rPr>
              <w:tab/>
            </w:r>
            <w:r w:rsidR="00BD3E8F" w:rsidRPr="0099034F">
              <w:rPr>
                <w:rFonts w:cs="Arial"/>
                <w:b/>
                <w:color w:val="000000"/>
                <w:sz w:val="20"/>
                <w:szCs w:val="20"/>
              </w:rPr>
              <w:t>New and amended financial reporting standards</w:t>
            </w:r>
          </w:p>
        </w:tc>
      </w:tr>
      <w:bookmarkEnd w:id="0"/>
    </w:tbl>
    <w:p w14:paraId="552DA06D" w14:textId="77777777" w:rsidR="00A554E3" w:rsidRPr="0099034F" w:rsidRDefault="00A554E3" w:rsidP="00A91B53">
      <w:pPr>
        <w:spacing w:after="0"/>
        <w:jc w:val="both"/>
        <w:rPr>
          <w:rFonts w:cs="Arial"/>
          <w:color w:val="000000"/>
          <w:sz w:val="20"/>
          <w:szCs w:val="20"/>
          <w:lang w:bidi="th-TH"/>
        </w:rPr>
      </w:pPr>
    </w:p>
    <w:p w14:paraId="3CF8B3A6" w14:textId="55EC056B" w:rsidR="00DA63F1" w:rsidRPr="0099034F" w:rsidRDefault="00DA63F1" w:rsidP="005360D3">
      <w:pPr>
        <w:spacing w:after="0"/>
        <w:jc w:val="both"/>
        <w:rPr>
          <w:rFonts w:eastAsia="Times New Roman" w:cs="Arial"/>
          <w:color w:val="000000"/>
          <w:sz w:val="20"/>
          <w:szCs w:val="20"/>
        </w:rPr>
      </w:pPr>
      <w:r w:rsidRPr="0099034F">
        <w:rPr>
          <w:rFonts w:eastAsia="Times New Roman" w:cs="Arial"/>
          <w:color w:val="000000"/>
          <w:sz w:val="20"/>
          <w:szCs w:val="20"/>
        </w:rPr>
        <w:t>New and amended financial reporting standards effective for the accounting periods beginning on or</w:t>
      </w:r>
      <w:r w:rsidRPr="0099034F">
        <w:rPr>
          <w:rFonts w:eastAsia="Times New Roman" w:cs="Arial"/>
          <w:color w:val="000000"/>
          <w:sz w:val="20"/>
          <w:szCs w:val="20"/>
          <w:cs/>
          <w:lang w:bidi="th-TH"/>
        </w:rPr>
        <w:t xml:space="preserve"> </w:t>
      </w:r>
      <w:r w:rsidRPr="0099034F">
        <w:rPr>
          <w:rFonts w:eastAsia="Times New Roman" w:cs="Arial"/>
          <w:color w:val="000000"/>
          <w:sz w:val="20"/>
          <w:szCs w:val="20"/>
        </w:rPr>
        <w:t>after 1 January 202</w:t>
      </w:r>
      <w:r w:rsidRPr="0099034F">
        <w:rPr>
          <w:rFonts w:eastAsia="Times New Roman" w:cs="Arial"/>
          <w:color w:val="000000"/>
          <w:sz w:val="20"/>
          <w:szCs w:val="20"/>
          <w:lang w:bidi="th-TH"/>
        </w:rPr>
        <w:t>4</w:t>
      </w:r>
      <w:r w:rsidRPr="0099034F">
        <w:rPr>
          <w:rFonts w:eastAsia="Times New Roman" w:cs="Arial"/>
          <w:color w:val="000000"/>
          <w:sz w:val="20"/>
          <w:szCs w:val="20"/>
        </w:rPr>
        <w:t xml:space="preserve"> do not have material impact on</w:t>
      </w:r>
      <w:r w:rsidRPr="0099034F">
        <w:rPr>
          <w:rFonts w:eastAsia="Times New Roman" w:cs="Arial"/>
          <w:color w:val="000000"/>
          <w:sz w:val="20"/>
          <w:szCs w:val="20"/>
          <w:cs/>
          <w:lang w:bidi="th-TH"/>
        </w:rPr>
        <w:t xml:space="preserve"> </w:t>
      </w:r>
      <w:r w:rsidRPr="0099034F">
        <w:rPr>
          <w:rFonts w:eastAsia="Times New Roman" w:cs="Arial"/>
          <w:color w:val="000000"/>
          <w:sz w:val="20"/>
          <w:szCs w:val="20"/>
        </w:rPr>
        <w:t>the Company.</w:t>
      </w:r>
    </w:p>
    <w:p w14:paraId="2C10BA2D" w14:textId="77777777" w:rsidR="00DA63F1" w:rsidRPr="0099034F" w:rsidRDefault="00DA63F1" w:rsidP="005360D3">
      <w:pPr>
        <w:spacing w:after="0"/>
        <w:jc w:val="both"/>
        <w:rPr>
          <w:rFonts w:eastAsia="Times New Roman" w:cs="Arial"/>
          <w:color w:val="000000"/>
          <w:sz w:val="20"/>
          <w:szCs w:val="20"/>
        </w:rPr>
      </w:pPr>
    </w:p>
    <w:p w14:paraId="5DDACF78" w14:textId="042553AD" w:rsidR="00BD3E8F" w:rsidRPr="0099034F" w:rsidRDefault="00DA63F1" w:rsidP="005360D3">
      <w:pPr>
        <w:spacing w:after="0"/>
        <w:jc w:val="both"/>
        <w:rPr>
          <w:rFonts w:eastAsia="Times New Roman" w:cs="Arial"/>
          <w:color w:val="000000"/>
          <w:sz w:val="20"/>
          <w:szCs w:val="20"/>
          <w:cs/>
          <w:lang w:bidi="th-TH"/>
        </w:rPr>
      </w:pPr>
      <w:r w:rsidRPr="0099034F">
        <w:rPr>
          <w:rFonts w:eastAsia="Times New Roman" w:cs="Arial"/>
          <w:color w:val="000000"/>
          <w:sz w:val="20"/>
          <w:szCs w:val="20"/>
        </w:rPr>
        <w:t>The Company has not yet early adopted the amended financial reporting standards which are</w:t>
      </w:r>
      <w:r w:rsidR="009E006B" w:rsidRPr="0099034F">
        <w:rPr>
          <w:rFonts w:eastAsia="Times New Roman" w:cs="Arial"/>
          <w:color w:val="000000"/>
          <w:sz w:val="20"/>
          <w:szCs w:val="20"/>
        </w:rPr>
        <w:t xml:space="preserve"> </w:t>
      </w:r>
      <w:r w:rsidRPr="0099034F">
        <w:rPr>
          <w:rFonts w:eastAsia="Times New Roman" w:cs="Arial"/>
          <w:color w:val="000000"/>
          <w:sz w:val="20"/>
          <w:szCs w:val="20"/>
        </w:rPr>
        <w:t>effective on 1 January 202</w:t>
      </w:r>
      <w:r w:rsidR="009E006B" w:rsidRPr="0099034F">
        <w:rPr>
          <w:rFonts w:eastAsia="Times New Roman" w:cs="Arial"/>
          <w:color w:val="000000"/>
          <w:sz w:val="20"/>
          <w:szCs w:val="20"/>
        </w:rPr>
        <w:t>5</w:t>
      </w:r>
      <w:r w:rsidRPr="0099034F">
        <w:rPr>
          <w:rFonts w:eastAsia="Times New Roman" w:cs="Arial"/>
          <w:color w:val="000000"/>
          <w:sz w:val="20"/>
          <w:szCs w:val="20"/>
        </w:rPr>
        <w:t xml:space="preserve"> and 202</w:t>
      </w:r>
      <w:r w:rsidR="009E006B" w:rsidRPr="0099034F">
        <w:rPr>
          <w:rFonts w:eastAsia="Times New Roman" w:cs="Arial"/>
          <w:color w:val="000000"/>
          <w:sz w:val="20"/>
          <w:szCs w:val="20"/>
        </w:rPr>
        <w:t>6</w:t>
      </w:r>
      <w:r w:rsidRPr="0099034F">
        <w:rPr>
          <w:rFonts w:eastAsia="Times New Roman" w:cs="Arial"/>
          <w:color w:val="000000"/>
          <w:sz w:val="20"/>
          <w:szCs w:val="20"/>
        </w:rPr>
        <w:t>. The Company’s management is currently assessing the impact of adoption of these standards.</w:t>
      </w:r>
    </w:p>
    <w:p w14:paraId="30DE5575" w14:textId="77777777" w:rsidR="0019584E" w:rsidRPr="0099034F" w:rsidRDefault="0019584E" w:rsidP="005360D3">
      <w:pPr>
        <w:spacing w:after="0"/>
        <w:rPr>
          <w:rFonts w:cs="Arial"/>
          <w:color w:val="000000"/>
          <w:sz w:val="20"/>
          <w:szCs w:val="20"/>
        </w:rPr>
      </w:pPr>
    </w:p>
    <w:p w14:paraId="08B362BC" w14:textId="77777777" w:rsidR="005A1AF4" w:rsidRPr="0099034F" w:rsidRDefault="005A1AF4" w:rsidP="00A91B53">
      <w:pPr>
        <w:spacing w:after="0"/>
        <w:rPr>
          <w:rFonts w:cs="Arial"/>
          <w:color w:val="000000"/>
          <w:sz w:val="20"/>
          <w:szCs w:val="20"/>
        </w:rPr>
      </w:pPr>
    </w:p>
    <w:tbl>
      <w:tblPr>
        <w:tblW w:w="9029" w:type="dxa"/>
        <w:tblInd w:w="133" w:type="dxa"/>
        <w:tblLayout w:type="fixed"/>
        <w:tblCellMar>
          <w:left w:w="115" w:type="dxa"/>
          <w:right w:w="115" w:type="dxa"/>
        </w:tblCellMar>
        <w:tblLook w:val="0400" w:firstRow="0" w:lastRow="0" w:firstColumn="0" w:lastColumn="0" w:noHBand="0" w:noVBand="1"/>
      </w:tblPr>
      <w:tblGrid>
        <w:gridCol w:w="9029"/>
      </w:tblGrid>
      <w:tr w:rsidR="0072098C" w:rsidRPr="0099034F" w14:paraId="684C64F3" w14:textId="77777777" w:rsidTr="00A91B53">
        <w:trPr>
          <w:trHeight w:val="386"/>
        </w:trPr>
        <w:tc>
          <w:tcPr>
            <w:tcW w:w="9029" w:type="dxa"/>
            <w:shd w:val="clear" w:color="auto" w:fill="auto"/>
            <w:vAlign w:val="center"/>
          </w:tcPr>
          <w:p w14:paraId="30C7491B" w14:textId="7D0965C8" w:rsidR="0072098C" w:rsidRPr="0099034F" w:rsidRDefault="0072098C" w:rsidP="00A91B53">
            <w:pPr>
              <w:widowControl w:val="0"/>
              <w:tabs>
                <w:tab w:val="left" w:pos="432"/>
              </w:tabs>
              <w:spacing w:after="0"/>
              <w:ind w:left="-101"/>
              <w:jc w:val="both"/>
              <w:rPr>
                <w:rFonts w:cs="Arial"/>
                <w:b/>
                <w:color w:val="000000"/>
                <w:sz w:val="20"/>
                <w:szCs w:val="20"/>
              </w:rPr>
            </w:pPr>
            <w:r w:rsidRPr="0099034F">
              <w:rPr>
                <w:rFonts w:cs="Arial"/>
                <w:b/>
                <w:color w:val="000000"/>
                <w:sz w:val="20"/>
                <w:szCs w:val="20"/>
              </w:rPr>
              <w:br w:type="page"/>
            </w:r>
            <w:r w:rsidR="004919CA" w:rsidRPr="0099034F">
              <w:rPr>
                <w:rFonts w:cs="Arial"/>
                <w:b/>
                <w:color w:val="000000"/>
                <w:sz w:val="20"/>
                <w:szCs w:val="20"/>
              </w:rPr>
              <w:t>4</w:t>
            </w:r>
            <w:r w:rsidRPr="0099034F">
              <w:rPr>
                <w:rFonts w:cs="Arial"/>
                <w:b/>
                <w:color w:val="000000"/>
                <w:sz w:val="20"/>
                <w:szCs w:val="20"/>
              </w:rPr>
              <w:tab/>
              <w:t>Accounting policies</w:t>
            </w:r>
          </w:p>
        </w:tc>
      </w:tr>
    </w:tbl>
    <w:p w14:paraId="0E0F146C" w14:textId="55932B5A" w:rsidR="00B8155B" w:rsidRPr="0099034F" w:rsidRDefault="00B8155B" w:rsidP="004919CA">
      <w:pPr>
        <w:spacing w:after="0"/>
        <w:ind w:left="540"/>
        <w:rPr>
          <w:rFonts w:cs="Arial"/>
          <w:bCs/>
          <w:color w:val="000000"/>
          <w:sz w:val="20"/>
          <w:szCs w:val="20"/>
        </w:rPr>
      </w:pPr>
    </w:p>
    <w:p w14:paraId="24C73942" w14:textId="4EB9AF0E" w:rsidR="00BD3E8F" w:rsidRPr="0099034F" w:rsidRDefault="004919CA" w:rsidP="004919CA">
      <w:pPr>
        <w:spacing w:after="0"/>
        <w:ind w:left="540" w:hanging="540"/>
        <w:rPr>
          <w:rFonts w:cs="Arial"/>
          <w:b/>
          <w:color w:val="000000"/>
          <w:sz w:val="20"/>
          <w:szCs w:val="20"/>
        </w:rPr>
      </w:pPr>
      <w:r w:rsidRPr="0099034F">
        <w:rPr>
          <w:rFonts w:cs="Arial"/>
          <w:b/>
          <w:color w:val="000000"/>
          <w:sz w:val="20"/>
          <w:szCs w:val="20"/>
        </w:rPr>
        <w:t>4</w:t>
      </w:r>
      <w:r w:rsidR="00BD3E8F" w:rsidRPr="0099034F">
        <w:rPr>
          <w:rFonts w:cs="Arial"/>
          <w:b/>
          <w:color w:val="000000"/>
          <w:sz w:val="20"/>
          <w:szCs w:val="20"/>
        </w:rPr>
        <w:t>.</w:t>
      </w:r>
      <w:r w:rsidRPr="0099034F">
        <w:rPr>
          <w:rFonts w:cs="Arial"/>
          <w:b/>
          <w:color w:val="000000"/>
          <w:sz w:val="20"/>
          <w:szCs w:val="20"/>
        </w:rPr>
        <w:t>1</w:t>
      </w:r>
      <w:r w:rsidR="00BD3E8F" w:rsidRPr="0099034F">
        <w:rPr>
          <w:rFonts w:cs="Arial"/>
          <w:b/>
          <w:color w:val="000000"/>
          <w:sz w:val="20"/>
          <w:szCs w:val="20"/>
        </w:rPr>
        <w:tab/>
        <w:t>Functional and presentation currency</w:t>
      </w:r>
    </w:p>
    <w:p w14:paraId="09EC536D" w14:textId="77777777" w:rsidR="00BD3E8F" w:rsidRPr="0099034F" w:rsidRDefault="00BD3E8F" w:rsidP="004919CA">
      <w:pPr>
        <w:spacing w:after="0"/>
        <w:ind w:left="540"/>
        <w:rPr>
          <w:rFonts w:cs="Arial"/>
          <w:bCs/>
          <w:color w:val="000000"/>
          <w:sz w:val="20"/>
          <w:szCs w:val="20"/>
        </w:rPr>
      </w:pPr>
    </w:p>
    <w:p w14:paraId="598A5A35" w14:textId="6562BFF1" w:rsidR="00BD3E8F" w:rsidRPr="0099034F" w:rsidRDefault="00BD3E8F" w:rsidP="004919CA">
      <w:pPr>
        <w:spacing w:after="0"/>
        <w:ind w:left="540" w:right="2"/>
        <w:jc w:val="both"/>
        <w:rPr>
          <w:rFonts w:cs="Arial"/>
          <w:bCs/>
          <w:color w:val="000000"/>
          <w:sz w:val="20"/>
          <w:szCs w:val="20"/>
        </w:rPr>
      </w:pPr>
      <w:r w:rsidRPr="0099034F">
        <w:rPr>
          <w:rFonts w:cs="Arial"/>
          <w:bCs/>
          <w:color w:val="000000"/>
          <w:sz w:val="20"/>
          <w:szCs w:val="20"/>
        </w:rPr>
        <w:t>The financial statements are presented in Thai Baht, which is the Company’s functional and presentation currency.</w:t>
      </w:r>
    </w:p>
    <w:p w14:paraId="01EB6136" w14:textId="77777777" w:rsidR="00BD3E8F" w:rsidRPr="0099034F" w:rsidRDefault="00BD3E8F" w:rsidP="004919CA">
      <w:pPr>
        <w:spacing w:after="0"/>
        <w:ind w:left="540"/>
        <w:jc w:val="both"/>
        <w:rPr>
          <w:rFonts w:cs="Arial"/>
          <w:bCs/>
          <w:color w:val="000000"/>
          <w:sz w:val="20"/>
          <w:szCs w:val="20"/>
        </w:rPr>
      </w:pPr>
    </w:p>
    <w:p w14:paraId="48787315" w14:textId="1E42A9E0" w:rsidR="00BD3E8F" w:rsidRPr="0099034F" w:rsidRDefault="004919CA" w:rsidP="004919CA">
      <w:pPr>
        <w:spacing w:after="0"/>
        <w:ind w:left="540" w:hanging="540"/>
        <w:rPr>
          <w:rFonts w:cs="Arial"/>
          <w:b/>
          <w:color w:val="000000"/>
          <w:sz w:val="20"/>
          <w:szCs w:val="20"/>
        </w:rPr>
      </w:pPr>
      <w:r w:rsidRPr="0099034F">
        <w:rPr>
          <w:rFonts w:cs="Arial"/>
          <w:b/>
          <w:color w:val="000000"/>
          <w:sz w:val="20"/>
          <w:szCs w:val="20"/>
        </w:rPr>
        <w:t>4</w:t>
      </w:r>
      <w:r w:rsidR="00BD3E8F" w:rsidRPr="0099034F">
        <w:rPr>
          <w:rFonts w:cs="Arial"/>
          <w:b/>
          <w:color w:val="000000"/>
          <w:sz w:val="20"/>
          <w:szCs w:val="20"/>
        </w:rPr>
        <w:t>.</w:t>
      </w:r>
      <w:r w:rsidRPr="0099034F">
        <w:rPr>
          <w:rFonts w:cs="Arial"/>
          <w:b/>
          <w:color w:val="000000"/>
          <w:sz w:val="20"/>
          <w:szCs w:val="20"/>
        </w:rPr>
        <w:t>2</w:t>
      </w:r>
      <w:r w:rsidR="00BD3E8F" w:rsidRPr="0099034F">
        <w:rPr>
          <w:rFonts w:cs="Arial"/>
          <w:b/>
          <w:color w:val="000000"/>
          <w:sz w:val="20"/>
          <w:szCs w:val="20"/>
        </w:rPr>
        <w:tab/>
        <w:t>Trade accounts receivable</w:t>
      </w:r>
    </w:p>
    <w:p w14:paraId="4FE3B6CF" w14:textId="77777777" w:rsidR="00BD3E8F" w:rsidRPr="0099034F" w:rsidRDefault="00BD3E8F" w:rsidP="004919CA">
      <w:pPr>
        <w:spacing w:after="0"/>
        <w:ind w:left="540"/>
        <w:jc w:val="both"/>
        <w:rPr>
          <w:rFonts w:cs="Arial"/>
          <w:bCs/>
          <w:color w:val="000000"/>
          <w:sz w:val="20"/>
          <w:szCs w:val="20"/>
        </w:rPr>
      </w:pPr>
    </w:p>
    <w:p w14:paraId="6DE8F64B" w14:textId="263D1FD5" w:rsidR="00BD3E8F" w:rsidRPr="0099034F" w:rsidRDefault="00BD3E8F" w:rsidP="004919CA">
      <w:pPr>
        <w:spacing w:after="0"/>
        <w:ind w:left="540" w:right="29"/>
        <w:jc w:val="both"/>
        <w:rPr>
          <w:rFonts w:cs="Arial"/>
          <w:bCs/>
          <w:color w:val="000000"/>
          <w:sz w:val="20"/>
          <w:szCs w:val="20"/>
        </w:rPr>
      </w:pPr>
      <w:r w:rsidRPr="0099034F">
        <w:rPr>
          <w:rFonts w:cs="Arial"/>
          <w:bCs/>
          <w:color w:val="000000"/>
          <w:sz w:val="20"/>
          <w:szCs w:val="20"/>
        </w:rPr>
        <w:t>Trade receivables are subsequently measured at amortised cost when the consideration is unconditional, less loss allowance.</w:t>
      </w:r>
    </w:p>
    <w:p w14:paraId="1D3D85F2" w14:textId="77777777" w:rsidR="00BD3E8F" w:rsidRPr="0099034F" w:rsidRDefault="00BD3E8F" w:rsidP="004919CA">
      <w:pPr>
        <w:spacing w:after="0"/>
        <w:ind w:left="540"/>
        <w:rPr>
          <w:rFonts w:cs="Arial"/>
          <w:bCs/>
          <w:color w:val="000000"/>
          <w:sz w:val="20"/>
          <w:szCs w:val="20"/>
        </w:rPr>
      </w:pPr>
    </w:p>
    <w:p w14:paraId="308822BF" w14:textId="7FC5AB02" w:rsidR="00BD3E8F" w:rsidRPr="0099034F" w:rsidRDefault="00BD3E8F" w:rsidP="004919CA">
      <w:pPr>
        <w:spacing w:after="0"/>
        <w:ind w:left="540"/>
        <w:rPr>
          <w:rFonts w:cs="Arial"/>
          <w:bCs/>
          <w:color w:val="000000"/>
          <w:sz w:val="20"/>
          <w:szCs w:val="20"/>
          <w:lang w:bidi="th-TH"/>
        </w:rPr>
      </w:pPr>
      <w:r w:rsidRPr="0099034F">
        <w:rPr>
          <w:rFonts w:cs="Arial"/>
          <w:bCs/>
          <w:color w:val="000000"/>
          <w:sz w:val="20"/>
          <w:szCs w:val="20"/>
        </w:rPr>
        <w:t xml:space="preserve">The impairment of trade receivables </w:t>
      </w:r>
      <w:proofErr w:type="gramStart"/>
      <w:r w:rsidRPr="0099034F">
        <w:rPr>
          <w:rFonts w:cs="Arial"/>
          <w:bCs/>
          <w:color w:val="000000"/>
          <w:sz w:val="20"/>
          <w:szCs w:val="20"/>
        </w:rPr>
        <w:t>are</w:t>
      </w:r>
      <w:proofErr w:type="gramEnd"/>
      <w:r w:rsidRPr="0099034F">
        <w:rPr>
          <w:rFonts w:cs="Arial"/>
          <w:bCs/>
          <w:color w:val="000000"/>
          <w:sz w:val="20"/>
          <w:szCs w:val="20"/>
        </w:rPr>
        <w:t xml:space="preserve"> disclosed in Note </w:t>
      </w:r>
      <w:r w:rsidR="00D727FF" w:rsidRPr="0099034F">
        <w:rPr>
          <w:rFonts w:cs="Arial"/>
          <w:bCs/>
          <w:color w:val="000000"/>
          <w:sz w:val="20"/>
          <w:szCs w:val="20"/>
          <w:lang w:bidi="th-TH"/>
        </w:rPr>
        <w:t>10</w:t>
      </w:r>
    </w:p>
    <w:p w14:paraId="7F8D9FE8" w14:textId="77777777" w:rsidR="00AE11E2" w:rsidRPr="0099034F" w:rsidRDefault="00AE11E2" w:rsidP="004919CA">
      <w:pPr>
        <w:spacing w:after="0"/>
        <w:ind w:left="540"/>
        <w:rPr>
          <w:rFonts w:cs="Arial"/>
          <w:bCs/>
          <w:color w:val="000000"/>
          <w:sz w:val="20"/>
          <w:szCs w:val="20"/>
        </w:rPr>
      </w:pPr>
    </w:p>
    <w:p w14:paraId="4E0DDA1D" w14:textId="6C717C5C" w:rsidR="00AE11E2" w:rsidRPr="0099034F" w:rsidRDefault="004919CA" w:rsidP="004919CA">
      <w:pPr>
        <w:spacing w:after="0"/>
        <w:ind w:left="540" w:hanging="540"/>
        <w:rPr>
          <w:rFonts w:cs="Arial"/>
          <w:b/>
          <w:color w:val="000000"/>
          <w:sz w:val="20"/>
          <w:szCs w:val="20"/>
        </w:rPr>
      </w:pPr>
      <w:r w:rsidRPr="0099034F">
        <w:rPr>
          <w:rFonts w:cs="Arial"/>
          <w:b/>
          <w:color w:val="000000"/>
          <w:sz w:val="20"/>
          <w:szCs w:val="20"/>
        </w:rPr>
        <w:t>4</w:t>
      </w:r>
      <w:r w:rsidR="00AE11E2" w:rsidRPr="0099034F">
        <w:rPr>
          <w:rFonts w:cs="Arial"/>
          <w:b/>
          <w:color w:val="000000"/>
          <w:sz w:val="20"/>
          <w:szCs w:val="20"/>
        </w:rPr>
        <w:t>.</w:t>
      </w:r>
      <w:r w:rsidRPr="0099034F">
        <w:rPr>
          <w:rFonts w:cs="Arial"/>
          <w:b/>
          <w:color w:val="000000"/>
          <w:sz w:val="20"/>
          <w:szCs w:val="20"/>
        </w:rPr>
        <w:t>3</w:t>
      </w:r>
      <w:r w:rsidR="00AE11E2" w:rsidRPr="0099034F">
        <w:rPr>
          <w:rFonts w:cs="Arial"/>
          <w:b/>
          <w:color w:val="000000"/>
          <w:sz w:val="20"/>
          <w:szCs w:val="20"/>
        </w:rPr>
        <w:tab/>
        <w:t>Inventories</w:t>
      </w:r>
    </w:p>
    <w:p w14:paraId="04757370" w14:textId="77777777" w:rsidR="00AE11E2" w:rsidRPr="0099034F" w:rsidRDefault="00AE11E2" w:rsidP="004919CA">
      <w:pPr>
        <w:spacing w:after="0"/>
        <w:ind w:left="540"/>
        <w:rPr>
          <w:rFonts w:cs="Arial"/>
          <w:bCs/>
          <w:color w:val="000000"/>
          <w:sz w:val="20"/>
          <w:szCs w:val="20"/>
        </w:rPr>
      </w:pPr>
    </w:p>
    <w:p w14:paraId="28DA4E8E" w14:textId="77777777" w:rsidR="00AE11E2" w:rsidRPr="0099034F" w:rsidRDefault="00AE11E2" w:rsidP="004919CA">
      <w:pPr>
        <w:spacing w:after="0"/>
        <w:ind w:left="540"/>
        <w:rPr>
          <w:rFonts w:cs="Arial"/>
          <w:bCs/>
          <w:color w:val="000000"/>
          <w:sz w:val="20"/>
          <w:szCs w:val="20"/>
        </w:rPr>
      </w:pPr>
      <w:r w:rsidRPr="0099034F">
        <w:rPr>
          <w:rFonts w:cs="Arial"/>
          <w:bCs/>
          <w:color w:val="000000"/>
          <w:sz w:val="20"/>
          <w:szCs w:val="20"/>
        </w:rPr>
        <w:t xml:space="preserve">Inventories are stated at the lower of cost and net realisable value. </w:t>
      </w:r>
    </w:p>
    <w:p w14:paraId="5A046045" w14:textId="77777777" w:rsidR="00AE11E2" w:rsidRPr="0099034F" w:rsidRDefault="00AE11E2" w:rsidP="004919CA">
      <w:pPr>
        <w:spacing w:after="0"/>
        <w:ind w:left="540"/>
        <w:rPr>
          <w:rFonts w:cs="Arial"/>
          <w:bCs/>
          <w:color w:val="000000"/>
          <w:sz w:val="20"/>
          <w:szCs w:val="20"/>
        </w:rPr>
      </w:pPr>
    </w:p>
    <w:p w14:paraId="671DFDB1" w14:textId="6321BFCC" w:rsidR="0019584E" w:rsidRPr="0099034F" w:rsidRDefault="00AE11E2" w:rsidP="004919CA">
      <w:pPr>
        <w:spacing w:after="0"/>
        <w:ind w:left="540"/>
        <w:rPr>
          <w:rFonts w:cs="Arial"/>
          <w:bCs/>
          <w:color w:val="000000"/>
          <w:sz w:val="20"/>
          <w:szCs w:val="20"/>
        </w:rPr>
      </w:pPr>
      <w:r w:rsidRPr="0099034F">
        <w:rPr>
          <w:rFonts w:cs="Arial"/>
          <w:bCs/>
          <w:color w:val="000000"/>
          <w:sz w:val="20"/>
          <w:szCs w:val="20"/>
        </w:rPr>
        <w:t>Cost of inventories is determined by the weighted average method.</w:t>
      </w:r>
    </w:p>
    <w:p w14:paraId="41110A1E" w14:textId="17E13895" w:rsidR="00BD3E8F" w:rsidRPr="0099034F" w:rsidRDefault="0019584E" w:rsidP="00A91B53">
      <w:pPr>
        <w:spacing w:after="0"/>
        <w:rPr>
          <w:rFonts w:cs="Arial"/>
          <w:bCs/>
          <w:color w:val="000000"/>
          <w:sz w:val="20"/>
          <w:szCs w:val="20"/>
        </w:rPr>
      </w:pPr>
      <w:r w:rsidRPr="0099034F">
        <w:rPr>
          <w:rFonts w:cs="Arial"/>
          <w:bCs/>
          <w:color w:val="000000"/>
          <w:sz w:val="20"/>
          <w:szCs w:val="20"/>
        </w:rPr>
        <w:br w:type="page"/>
      </w:r>
    </w:p>
    <w:p w14:paraId="237812B3" w14:textId="04DE8096" w:rsidR="00AE11E2" w:rsidRPr="0099034F" w:rsidRDefault="004919CA" w:rsidP="004919CA">
      <w:pPr>
        <w:spacing w:after="0"/>
        <w:ind w:left="540" w:hanging="540"/>
        <w:rPr>
          <w:rFonts w:cs="Arial"/>
          <w:b/>
          <w:color w:val="000000"/>
          <w:sz w:val="20"/>
          <w:szCs w:val="20"/>
        </w:rPr>
      </w:pPr>
      <w:r w:rsidRPr="0099034F">
        <w:rPr>
          <w:rFonts w:cs="Arial"/>
          <w:b/>
          <w:color w:val="000000"/>
          <w:sz w:val="20"/>
          <w:szCs w:val="20"/>
        </w:rPr>
        <w:t>4</w:t>
      </w:r>
      <w:r w:rsidR="00AE11E2" w:rsidRPr="0099034F">
        <w:rPr>
          <w:rFonts w:cs="Arial"/>
          <w:b/>
          <w:color w:val="000000"/>
          <w:sz w:val="20"/>
          <w:szCs w:val="20"/>
        </w:rPr>
        <w:t>.</w:t>
      </w:r>
      <w:r w:rsidRPr="0099034F">
        <w:rPr>
          <w:rFonts w:cs="Arial"/>
          <w:b/>
          <w:color w:val="000000"/>
          <w:sz w:val="20"/>
          <w:szCs w:val="20"/>
        </w:rPr>
        <w:t>4</w:t>
      </w:r>
      <w:r w:rsidR="00DF4229" w:rsidRPr="0099034F">
        <w:rPr>
          <w:rFonts w:cs="Arial"/>
          <w:b/>
          <w:color w:val="000000"/>
          <w:sz w:val="20"/>
          <w:szCs w:val="20"/>
        </w:rPr>
        <w:tab/>
      </w:r>
      <w:r w:rsidR="00AE11E2" w:rsidRPr="0099034F">
        <w:rPr>
          <w:rFonts w:cs="Arial"/>
          <w:b/>
          <w:color w:val="000000"/>
          <w:sz w:val="20"/>
          <w:szCs w:val="20"/>
        </w:rPr>
        <w:t>Financial assets</w:t>
      </w:r>
    </w:p>
    <w:p w14:paraId="5072318C" w14:textId="77777777" w:rsidR="00AE11E2" w:rsidRPr="0099034F" w:rsidRDefault="00AE11E2" w:rsidP="00A91B53">
      <w:pPr>
        <w:spacing w:after="0"/>
        <w:rPr>
          <w:rFonts w:cs="Arial"/>
          <w:bCs/>
          <w:color w:val="000000"/>
          <w:sz w:val="20"/>
          <w:szCs w:val="20"/>
        </w:rPr>
      </w:pPr>
    </w:p>
    <w:p w14:paraId="47E39D81" w14:textId="77777777" w:rsidR="00AE11E2" w:rsidRPr="0099034F" w:rsidRDefault="00AE11E2" w:rsidP="004919CA">
      <w:pPr>
        <w:spacing w:after="0"/>
        <w:ind w:left="1080" w:hanging="540"/>
        <w:rPr>
          <w:rFonts w:cs="Arial"/>
          <w:bCs/>
          <w:color w:val="000000"/>
          <w:sz w:val="20"/>
          <w:szCs w:val="20"/>
        </w:rPr>
      </w:pPr>
      <w:r w:rsidRPr="0099034F">
        <w:rPr>
          <w:rFonts w:cs="Arial"/>
          <w:bCs/>
          <w:color w:val="000000"/>
          <w:sz w:val="20"/>
          <w:szCs w:val="20"/>
        </w:rPr>
        <w:t>a)</w:t>
      </w:r>
      <w:r w:rsidRPr="0099034F">
        <w:rPr>
          <w:rFonts w:cs="Arial"/>
          <w:bCs/>
          <w:color w:val="000000"/>
          <w:sz w:val="20"/>
          <w:szCs w:val="20"/>
        </w:rPr>
        <w:tab/>
        <w:t>Recognition and derecognition</w:t>
      </w:r>
    </w:p>
    <w:p w14:paraId="021E28F2" w14:textId="77777777" w:rsidR="00AE11E2" w:rsidRPr="0099034F" w:rsidRDefault="00AE11E2" w:rsidP="004919CA">
      <w:pPr>
        <w:spacing w:after="0"/>
        <w:ind w:left="1080"/>
        <w:rPr>
          <w:rFonts w:cs="Arial"/>
          <w:bCs/>
          <w:color w:val="000000"/>
          <w:sz w:val="20"/>
          <w:szCs w:val="20"/>
        </w:rPr>
      </w:pPr>
    </w:p>
    <w:p w14:paraId="5A157F8A" w14:textId="21F61FDB" w:rsidR="00AE11E2" w:rsidRPr="0099034F" w:rsidRDefault="00AE11E2" w:rsidP="004919CA">
      <w:pPr>
        <w:spacing w:after="0"/>
        <w:ind w:left="1080"/>
        <w:jc w:val="both"/>
        <w:rPr>
          <w:rFonts w:cs="Arial"/>
          <w:bCs/>
          <w:color w:val="000000"/>
          <w:sz w:val="20"/>
          <w:szCs w:val="20"/>
        </w:rPr>
      </w:pPr>
      <w:r w:rsidRPr="0099034F">
        <w:rPr>
          <w:rFonts w:cs="Arial"/>
          <w:bCs/>
          <w:color w:val="000000"/>
          <w:spacing w:val="-8"/>
          <w:sz w:val="20"/>
          <w:szCs w:val="20"/>
        </w:rPr>
        <w:t>Regular way purchases, acquires and sales of financial assets are recognised on settlement date.</w:t>
      </w:r>
      <w:r w:rsidRPr="0099034F">
        <w:rPr>
          <w:rFonts w:cs="Arial"/>
          <w:bCs/>
          <w:color w:val="000000"/>
          <w:sz w:val="20"/>
          <w:szCs w:val="20"/>
        </w:rPr>
        <w:t xml:space="preserve"> Financial assets are derecognised when the rights to receive cash flows from the financial </w:t>
      </w:r>
      <w:r w:rsidRPr="0099034F">
        <w:rPr>
          <w:rFonts w:cs="Arial"/>
          <w:bCs/>
          <w:color w:val="000000"/>
          <w:spacing w:val="-4"/>
          <w:sz w:val="20"/>
          <w:szCs w:val="20"/>
        </w:rPr>
        <w:t xml:space="preserve">assets have expired or have been transferred and the </w:t>
      </w:r>
      <w:r w:rsidR="00107DCC" w:rsidRPr="0099034F">
        <w:rPr>
          <w:rFonts w:cs="Arial"/>
          <w:bCs/>
          <w:color w:val="000000"/>
          <w:spacing w:val="-4"/>
          <w:sz w:val="20"/>
          <w:szCs w:val="20"/>
        </w:rPr>
        <w:t>Company</w:t>
      </w:r>
      <w:r w:rsidRPr="0099034F">
        <w:rPr>
          <w:rFonts w:cs="Arial"/>
          <w:bCs/>
          <w:color w:val="000000"/>
          <w:spacing w:val="-4"/>
          <w:sz w:val="20"/>
          <w:szCs w:val="20"/>
        </w:rPr>
        <w:t xml:space="preserve"> has transferred substantially</w:t>
      </w:r>
      <w:r w:rsidRPr="0099034F">
        <w:rPr>
          <w:rFonts w:cs="Arial"/>
          <w:bCs/>
          <w:color w:val="000000"/>
          <w:sz w:val="20"/>
          <w:szCs w:val="20"/>
        </w:rPr>
        <w:t xml:space="preserve"> all the risks and rewards of ownership.</w:t>
      </w:r>
    </w:p>
    <w:p w14:paraId="05CAB0BF" w14:textId="77777777" w:rsidR="00AE11E2" w:rsidRPr="0099034F" w:rsidRDefault="00AE11E2" w:rsidP="004919CA">
      <w:pPr>
        <w:spacing w:after="0"/>
        <w:ind w:left="1080"/>
        <w:jc w:val="both"/>
        <w:rPr>
          <w:rFonts w:cs="Arial"/>
          <w:bCs/>
          <w:color w:val="000000"/>
          <w:sz w:val="20"/>
          <w:szCs w:val="20"/>
        </w:rPr>
      </w:pPr>
    </w:p>
    <w:p w14:paraId="180A8DE1" w14:textId="5B8776D1" w:rsidR="00AE11E2" w:rsidRPr="0099034F" w:rsidRDefault="00AE11E2" w:rsidP="004919CA">
      <w:pPr>
        <w:spacing w:after="0"/>
        <w:ind w:left="1080"/>
        <w:jc w:val="both"/>
        <w:rPr>
          <w:rFonts w:cs="Arial"/>
          <w:bCs/>
          <w:color w:val="000000"/>
          <w:sz w:val="20"/>
          <w:szCs w:val="20"/>
        </w:rPr>
      </w:pPr>
      <w:r w:rsidRPr="0099034F">
        <w:rPr>
          <w:rFonts w:cs="Arial"/>
          <w:bCs/>
          <w:color w:val="000000"/>
          <w:sz w:val="20"/>
          <w:szCs w:val="20"/>
        </w:rPr>
        <w:t xml:space="preserve">At initial recognition, the </w:t>
      </w:r>
      <w:r w:rsidR="00107DCC" w:rsidRPr="0099034F">
        <w:rPr>
          <w:rFonts w:cs="Arial"/>
          <w:bCs/>
          <w:color w:val="000000"/>
          <w:sz w:val="20"/>
          <w:szCs w:val="20"/>
        </w:rPr>
        <w:t>Company</w:t>
      </w:r>
      <w:r w:rsidRPr="0099034F">
        <w:rPr>
          <w:rFonts w:cs="Arial"/>
          <w:bCs/>
          <w:color w:val="000000"/>
          <w:sz w:val="20"/>
          <w:szCs w:val="20"/>
        </w:rPr>
        <w:t xml:space="preserve"> measures a financial asset at its fair value plus, in the case of a financial asset not at FVPL, transaction costs that are directly attributable to the acquisition of the financial asset. Transaction costs of financial assets carried at FVPL are expensed in profit or loss.</w:t>
      </w:r>
    </w:p>
    <w:p w14:paraId="2DCD7866" w14:textId="4755D6AE" w:rsidR="00AE11E2" w:rsidRPr="0099034F" w:rsidRDefault="00AE11E2" w:rsidP="00A91B53">
      <w:pPr>
        <w:spacing w:after="0"/>
        <w:rPr>
          <w:rFonts w:cs="Arial"/>
          <w:bCs/>
          <w:color w:val="000000"/>
          <w:sz w:val="20"/>
          <w:szCs w:val="20"/>
        </w:rPr>
      </w:pPr>
    </w:p>
    <w:p w14:paraId="328DB223" w14:textId="40979521" w:rsidR="00AE11E2" w:rsidRPr="0099034F" w:rsidRDefault="00C555C5" w:rsidP="004919CA">
      <w:pPr>
        <w:spacing w:after="0"/>
        <w:ind w:left="1080" w:hanging="540"/>
        <w:rPr>
          <w:rFonts w:cs="Arial"/>
          <w:bCs/>
          <w:color w:val="000000"/>
          <w:sz w:val="20"/>
          <w:szCs w:val="20"/>
        </w:rPr>
      </w:pPr>
      <w:r w:rsidRPr="0099034F">
        <w:rPr>
          <w:rFonts w:cs="Arial"/>
          <w:bCs/>
          <w:color w:val="000000"/>
          <w:sz w:val="20"/>
          <w:szCs w:val="20"/>
        </w:rPr>
        <w:t>b</w:t>
      </w:r>
      <w:r w:rsidR="00AE11E2" w:rsidRPr="0099034F">
        <w:rPr>
          <w:rFonts w:cs="Arial"/>
          <w:bCs/>
          <w:color w:val="000000"/>
          <w:sz w:val="20"/>
          <w:szCs w:val="20"/>
        </w:rPr>
        <w:t>)</w:t>
      </w:r>
      <w:r w:rsidR="00AE11E2" w:rsidRPr="0099034F">
        <w:rPr>
          <w:rFonts w:cs="Arial"/>
          <w:bCs/>
          <w:color w:val="000000"/>
          <w:sz w:val="20"/>
          <w:szCs w:val="20"/>
        </w:rPr>
        <w:tab/>
        <w:t>Impairment</w:t>
      </w:r>
    </w:p>
    <w:p w14:paraId="00F7B525" w14:textId="77777777" w:rsidR="00AE11E2" w:rsidRPr="0099034F" w:rsidRDefault="00AE11E2" w:rsidP="004919CA">
      <w:pPr>
        <w:spacing w:after="0"/>
        <w:ind w:left="1080"/>
        <w:rPr>
          <w:rFonts w:cs="Arial"/>
          <w:bCs/>
          <w:color w:val="000000"/>
          <w:sz w:val="20"/>
          <w:szCs w:val="20"/>
        </w:rPr>
      </w:pPr>
    </w:p>
    <w:p w14:paraId="55B519F0" w14:textId="458F275B" w:rsidR="00AE11E2" w:rsidRPr="0099034F" w:rsidRDefault="00AE11E2" w:rsidP="004919CA">
      <w:pPr>
        <w:spacing w:after="0"/>
        <w:ind w:left="1080"/>
        <w:jc w:val="both"/>
        <w:rPr>
          <w:rFonts w:cs="Arial"/>
          <w:bCs/>
          <w:color w:val="000000"/>
          <w:sz w:val="20"/>
          <w:szCs w:val="20"/>
        </w:rPr>
      </w:pPr>
      <w:r w:rsidRPr="0099034F">
        <w:rPr>
          <w:rFonts w:cs="Arial"/>
          <w:bCs/>
          <w:color w:val="000000"/>
          <w:sz w:val="20"/>
          <w:szCs w:val="20"/>
        </w:rPr>
        <w:t xml:space="preserve">The </w:t>
      </w:r>
      <w:r w:rsidR="00107DCC" w:rsidRPr="0099034F">
        <w:rPr>
          <w:rFonts w:cs="Arial"/>
          <w:bCs/>
          <w:color w:val="000000"/>
          <w:sz w:val="20"/>
          <w:szCs w:val="20"/>
        </w:rPr>
        <w:t>Company</w:t>
      </w:r>
      <w:r w:rsidRPr="0099034F">
        <w:rPr>
          <w:rFonts w:cs="Arial"/>
          <w:bCs/>
          <w:color w:val="000000"/>
          <w:sz w:val="20"/>
          <w:szCs w:val="20"/>
        </w:rPr>
        <w:t xml:space="preserve"> applies the TFRS </w:t>
      </w:r>
      <w:r w:rsidR="004919CA" w:rsidRPr="0099034F">
        <w:rPr>
          <w:rFonts w:cs="Arial"/>
          <w:bCs/>
          <w:color w:val="000000"/>
          <w:sz w:val="20"/>
          <w:szCs w:val="20"/>
        </w:rPr>
        <w:t>9</w:t>
      </w:r>
      <w:r w:rsidRPr="0099034F">
        <w:rPr>
          <w:rFonts w:cs="Arial"/>
          <w:bCs/>
          <w:color w:val="000000"/>
          <w:sz w:val="20"/>
          <w:szCs w:val="20"/>
        </w:rPr>
        <w:t xml:space="preserve"> simplified approach in measuring the impairment of trade</w:t>
      </w:r>
      <w:r w:rsidR="00DB7173" w:rsidRPr="0099034F">
        <w:rPr>
          <w:rFonts w:cs="Arial"/>
          <w:bCs/>
          <w:color w:val="000000"/>
          <w:sz w:val="20"/>
          <w:szCs w:val="20"/>
        </w:rPr>
        <w:t xml:space="preserve"> </w:t>
      </w:r>
      <w:r w:rsidRPr="0099034F">
        <w:rPr>
          <w:rFonts w:cs="Arial"/>
          <w:bCs/>
          <w:color w:val="000000"/>
          <w:sz w:val="20"/>
          <w:szCs w:val="20"/>
        </w:rPr>
        <w:t>receivable</w:t>
      </w:r>
      <w:r w:rsidR="00DB7173" w:rsidRPr="0099034F">
        <w:rPr>
          <w:rFonts w:cs="Arial"/>
          <w:bCs/>
          <w:color w:val="000000"/>
          <w:sz w:val="20"/>
          <w:szCs w:val="20"/>
        </w:rPr>
        <w:t xml:space="preserve">s </w:t>
      </w:r>
      <w:r w:rsidRPr="0099034F">
        <w:rPr>
          <w:rFonts w:cs="Arial"/>
          <w:bCs/>
          <w:color w:val="000000"/>
          <w:sz w:val="20"/>
          <w:szCs w:val="20"/>
        </w:rPr>
        <w:t>which applies lifetime expected credit loss, from initial recognition, for all trade</w:t>
      </w:r>
      <w:r w:rsidR="00DB7173" w:rsidRPr="0099034F">
        <w:rPr>
          <w:rFonts w:cs="Arial"/>
          <w:bCs/>
          <w:color w:val="000000"/>
          <w:sz w:val="20"/>
          <w:szCs w:val="20"/>
        </w:rPr>
        <w:t xml:space="preserve"> </w:t>
      </w:r>
      <w:r w:rsidRPr="0099034F">
        <w:rPr>
          <w:rFonts w:cs="Arial"/>
          <w:bCs/>
          <w:color w:val="000000"/>
          <w:sz w:val="20"/>
          <w:szCs w:val="20"/>
        </w:rPr>
        <w:t>receivables</w:t>
      </w:r>
      <w:r w:rsidR="00DB7173" w:rsidRPr="0099034F">
        <w:rPr>
          <w:rFonts w:cs="Arial"/>
          <w:bCs/>
          <w:color w:val="000000"/>
          <w:sz w:val="20"/>
          <w:szCs w:val="20"/>
        </w:rPr>
        <w:t>.</w:t>
      </w:r>
    </w:p>
    <w:p w14:paraId="6B43CE0C" w14:textId="77777777" w:rsidR="00DB7173" w:rsidRPr="0099034F" w:rsidRDefault="00DB7173" w:rsidP="004919CA">
      <w:pPr>
        <w:spacing w:after="0"/>
        <w:ind w:left="1080"/>
        <w:jc w:val="both"/>
        <w:rPr>
          <w:rFonts w:cs="Arial"/>
          <w:bCs/>
          <w:color w:val="000000"/>
          <w:sz w:val="20"/>
          <w:szCs w:val="20"/>
        </w:rPr>
      </w:pPr>
    </w:p>
    <w:p w14:paraId="1FB0EF8B" w14:textId="321D566D" w:rsidR="00AE11E2" w:rsidRPr="0099034F" w:rsidRDefault="00AE11E2" w:rsidP="004919CA">
      <w:pPr>
        <w:spacing w:after="0"/>
        <w:ind w:left="1080"/>
        <w:jc w:val="both"/>
        <w:rPr>
          <w:rFonts w:cs="Arial"/>
          <w:bCs/>
          <w:color w:val="000000"/>
          <w:spacing w:val="-4"/>
          <w:sz w:val="20"/>
          <w:szCs w:val="20"/>
        </w:rPr>
      </w:pPr>
      <w:r w:rsidRPr="0099034F">
        <w:rPr>
          <w:rFonts w:cs="Arial"/>
          <w:bCs/>
          <w:color w:val="000000"/>
          <w:sz w:val="20"/>
          <w:szCs w:val="20"/>
        </w:rPr>
        <w:t xml:space="preserve">To measure the expected credit losses, trade receivables and contract assets have been </w:t>
      </w:r>
      <w:r w:rsidR="00870030" w:rsidRPr="0099034F">
        <w:rPr>
          <w:rFonts w:cs="Arial"/>
          <w:bCs/>
          <w:color w:val="000000"/>
          <w:spacing w:val="-4"/>
          <w:sz w:val="20"/>
          <w:szCs w:val="25"/>
          <w:lang w:bidi="th-TH"/>
        </w:rPr>
        <w:t>grouped</w:t>
      </w:r>
      <w:r w:rsidRPr="0099034F">
        <w:rPr>
          <w:rFonts w:cs="Arial"/>
          <w:bCs/>
          <w:color w:val="000000"/>
          <w:spacing w:val="-4"/>
          <w:sz w:val="20"/>
          <w:szCs w:val="20"/>
        </w:rPr>
        <w:t xml:space="preserve"> based on shared credit risk characteristics and the days past due. The contract assets relate to unbilled work in progress and have substantially the same risk characteristics as the trade receivables for the same types of contracts. The </w:t>
      </w:r>
      <w:r w:rsidR="00107DCC" w:rsidRPr="0099034F">
        <w:rPr>
          <w:rFonts w:cs="Arial"/>
          <w:bCs/>
          <w:color w:val="000000"/>
          <w:spacing w:val="-4"/>
          <w:sz w:val="20"/>
          <w:szCs w:val="20"/>
        </w:rPr>
        <w:t>Company</w:t>
      </w:r>
      <w:r w:rsidRPr="0099034F">
        <w:rPr>
          <w:rFonts w:cs="Arial"/>
          <w:bCs/>
          <w:color w:val="000000"/>
          <w:spacing w:val="-4"/>
          <w:sz w:val="20"/>
          <w:szCs w:val="20"/>
        </w:rPr>
        <w:t xml:space="preserve"> has therefore concluded that the expected loss rates for trade receivables are a reasonable approximation of the loss rates for the contract assets. The expected credit loss rates are based on payment profiles, historical credit losses as well as forward-looking information and factors that may affect the ability of the customers to settle the outstanding balances. </w:t>
      </w:r>
    </w:p>
    <w:p w14:paraId="61E27BCA" w14:textId="77777777" w:rsidR="00AE11E2" w:rsidRPr="0099034F" w:rsidRDefault="00AE11E2" w:rsidP="004919CA">
      <w:pPr>
        <w:spacing w:after="0"/>
        <w:ind w:left="1080"/>
        <w:jc w:val="both"/>
        <w:rPr>
          <w:rFonts w:cs="Arial"/>
          <w:bCs/>
          <w:color w:val="000000"/>
          <w:sz w:val="20"/>
          <w:szCs w:val="20"/>
        </w:rPr>
      </w:pPr>
    </w:p>
    <w:p w14:paraId="48B3DB7C" w14:textId="003D7F81" w:rsidR="00AE11E2" w:rsidRPr="0099034F" w:rsidRDefault="00AE11E2" w:rsidP="004919CA">
      <w:pPr>
        <w:spacing w:after="0"/>
        <w:ind w:left="1080"/>
        <w:jc w:val="both"/>
        <w:rPr>
          <w:rFonts w:cs="Arial"/>
          <w:bCs/>
          <w:color w:val="000000"/>
          <w:sz w:val="20"/>
          <w:szCs w:val="20"/>
        </w:rPr>
      </w:pPr>
      <w:r w:rsidRPr="0099034F">
        <w:rPr>
          <w:rFonts w:cs="Arial"/>
          <w:bCs/>
          <w:color w:val="000000"/>
          <w:sz w:val="20"/>
          <w:szCs w:val="20"/>
        </w:rPr>
        <w:t xml:space="preserve">For non-current trade receivables and other financial assets </w:t>
      </w:r>
      <w:r w:rsidRPr="0099034F">
        <w:rPr>
          <w:rFonts w:cs="Arial"/>
          <w:bCs/>
          <w:color w:val="000000"/>
          <w:spacing w:val="-2"/>
          <w:sz w:val="20"/>
          <w:szCs w:val="20"/>
        </w:rPr>
        <w:t xml:space="preserve">carried at amortised cost, the </w:t>
      </w:r>
      <w:r w:rsidR="00107DCC" w:rsidRPr="0099034F">
        <w:rPr>
          <w:rFonts w:cs="Arial"/>
          <w:bCs/>
          <w:color w:val="000000"/>
          <w:spacing w:val="-2"/>
          <w:sz w:val="20"/>
          <w:szCs w:val="20"/>
        </w:rPr>
        <w:t>Company</w:t>
      </w:r>
      <w:r w:rsidRPr="0099034F">
        <w:rPr>
          <w:rFonts w:cs="Arial"/>
          <w:bCs/>
          <w:color w:val="000000"/>
          <w:spacing w:val="-2"/>
          <w:sz w:val="20"/>
          <w:szCs w:val="20"/>
        </w:rPr>
        <w:t xml:space="preserve"> applies TFRS </w:t>
      </w:r>
      <w:r w:rsidR="004919CA" w:rsidRPr="0099034F">
        <w:rPr>
          <w:rFonts w:cs="Arial"/>
          <w:bCs/>
          <w:color w:val="000000"/>
          <w:spacing w:val="-2"/>
          <w:sz w:val="20"/>
          <w:szCs w:val="20"/>
        </w:rPr>
        <w:t>9</w:t>
      </w:r>
      <w:r w:rsidRPr="0099034F">
        <w:rPr>
          <w:rFonts w:cs="Arial"/>
          <w:bCs/>
          <w:color w:val="000000"/>
          <w:spacing w:val="-2"/>
          <w:sz w:val="20"/>
          <w:szCs w:val="20"/>
        </w:rPr>
        <w:t xml:space="preserve"> general approach</w:t>
      </w:r>
      <w:r w:rsidRPr="0099034F">
        <w:rPr>
          <w:rFonts w:cs="Arial"/>
          <w:bCs/>
          <w:color w:val="000000"/>
          <w:sz w:val="20"/>
          <w:szCs w:val="20"/>
        </w:rPr>
        <w:t xml:space="preserve"> in measuring the impairment of those financial assets. Under the general approach, the </w:t>
      </w:r>
      <w:r w:rsidR="004919CA" w:rsidRPr="0099034F">
        <w:rPr>
          <w:rFonts w:cs="Arial"/>
          <w:bCs/>
          <w:color w:val="000000"/>
          <w:sz w:val="20"/>
          <w:szCs w:val="20"/>
        </w:rPr>
        <w:t>12</w:t>
      </w:r>
      <w:r w:rsidRPr="0099034F">
        <w:rPr>
          <w:rFonts w:cs="Arial"/>
          <w:bCs/>
          <w:color w:val="000000"/>
          <w:sz w:val="20"/>
          <w:szCs w:val="20"/>
        </w:rPr>
        <w:t xml:space="preserve">-month or the lifetime expected credit loss is applied depending on whether there has been a significant increase in credit risk since the initial recognition. </w:t>
      </w:r>
    </w:p>
    <w:p w14:paraId="36F7FB7D" w14:textId="77777777" w:rsidR="00AE11E2" w:rsidRPr="0099034F" w:rsidRDefault="00AE11E2" w:rsidP="004919CA">
      <w:pPr>
        <w:spacing w:after="0"/>
        <w:ind w:left="1080"/>
        <w:jc w:val="both"/>
        <w:rPr>
          <w:rFonts w:cs="Arial"/>
          <w:bCs/>
          <w:color w:val="000000"/>
          <w:sz w:val="20"/>
          <w:szCs w:val="20"/>
        </w:rPr>
      </w:pPr>
    </w:p>
    <w:p w14:paraId="6277C346" w14:textId="77777777" w:rsidR="00AE11E2" w:rsidRPr="0099034F" w:rsidRDefault="00AE11E2" w:rsidP="004919CA">
      <w:pPr>
        <w:spacing w:after="0"/>
        <w:ind w:left="1080"/>
        <w:jc w:val="both"/>
        <w:rPr>
          <w:rFonts w:cs="Arial"/>
          <w:bCs/>
          <w:color w:val="000000"/>
          <w:sz w:val="20"/>
          <w:szCs w:val="20"/>
        </w:rPr>
      </w:pPr>
      <w:r w:rsidRPr="0099034F">
        <w:rPr>
          <w:rFonts w:cs="Arial"/>
          <w:bCs/>
          <w:color w:val="000000"/>
          <w:sz w:val="20"/>
          <w:szCs w:val="20"/>
        </w:rPr>
        <w:t xml:space="preserve">The significant increase in credit risk (from initial recognition) assessment is performed every end of reporting period by comparing </w:t>
      </w:r>
      <w:proofErr w:type="spellStart"/>
      <w:r w:rsidRPr="0099034F">
        <w:rPr>
          <w:rFonts w:cs="Arial"/>
          <w:bCs/>
          <w:color w:val="000000"/>
          <w:sz w:val="20"/>
          <w:szCs w:val="20"/>
        </w:rPr>
        <w:t>i</w:t>
      </w:r>
      <w:proofErr w:type="spellEnd"/>
      <w:r w:rsidRPr="0099034F">
        <w:rPr>
          <w:rFonts w:cs="Arial"/>
          <w:bCs/>
          <w:color w:val="000000"/>
          <w:sz w:val="20"/>
          <w:szCs w:val="20"/>
        </w:rPr>
        <w:t xml:space="preserve">) expected risk of default as of the reporting date and ii) estimated risk of default on the date of initial recognition. </w:t>
      </w:r>
    </w:p>
    <w:p w14:paraId="278B3E9B" w14:textId="77777777" w:rsidR="00AE11E2" w:rsidRPr="0099034F" w:rsidRDefault="00AE11E2" w:rsidP="004919CA">
      <w:pPr>
        <w:spacing w:after="0"/>
        <w:ind w:left="1080"/>
        <w:jc w:val="both"/>
        <w:rPr>
          <w:rFonts w:cs="Arial"/>
          <w:bCs/>
          <w:color w:val="000000"/>
          <w:sz w:val="20"/>
          <w:szCs w:val="20"/>
        </w:rPr>
      </w:pPr>
    </w:p>
    <w:p w14:paraId="23ED828C" w14:textId="2DC9F659" w:rsidR="00AE11E2" w:rsidRPr="0099034F" w:rsidRDefault="00AE11E2" w:rsidP="004919CA">
      <w:pPr>
        <w:spacing w:after="0"/>
        <w:ind w:left="1080"/>
        <w:jc w:val="both"/>
        <w:rPr>
          <w:rFonts w:cs="Arial"/>
          <w:bCs/>
          <w:color w:val="000000"/>
          <w:spacing w:val="-4"/>
          <w:sz w:val="20"/>
          <w:szCs w:val="20"/>
        </w:rPr>
      </w:pPr>
      <w:r w:rsidRPr="0099034F">
        <w:rPr>
          <w:rFonts w:cs="Arial"/>
          <w:bCs/>
          <w:color w:val="000000"/>
          <w:spacing w:val="-4"/>
          <w:sz w:val="20"/>
          <w:szCs w:val="20"/>
        </w:rPr>
        <w:t xml:space="preserve">The </w:t>
      </w:r>
      <w:r w:rsidR="00107DCC" w:rsidRPr="0099034F">
        <w:rPr>
          <w:rFonts w:cs="Arial"/>
          <w:bCs/>
          <w:color w:val="000000"/>
          <w:spacing w:val="-4"/>
          <w:sz w:val="20"/>
          <w:szCs w:val="20"/>
        </w:rPr>
        <w:t>Company</w:t>
      </w:r>
      <w:r w:rsidRPr="0099034F">
        <w:rPr>
          <w:rFonts w:cs="Arial"/>
          <w:bCs/>
          <w:color w:val="000000"/>
          <w:spacing w:val="-4"/>
          <w:sz w:val="20"/>
          <w:szCs w:val="20"/>
        </w:rPr>
        <w:t xml:space="preserve"> assesses expected credit loss by taking into consideration forward-looking information and past experiences. The expected credit loss is a probability-weighted present value of estimated cash shortfall. The cash shortfall is the difference between all contractual cash flows that are due to the </w:t>
      </w:r>
      <w:r w:rsidR="00107DCC" w:rsidRPr="0099034F">
        <w:rPr>
          <w:rFonts w:cs="Arial"/>
          <w:bCs/>
          <w:color w:val="000000"/>
          <w:spacing w:val="-4"/>
          <w:sz w:val="20"/>
          <w:szCs w:val="20"/>
        </w:rPr>
        <w:t>Company</w:t>
      </w:r>
      <w:r w:rsidRPr="0099034F">
        <w:rPr>
          <w:rFonts w:cs="Arial"/>
          <w:bCs/>
          <w:color w:val="000000"/>
          <w:spacing w:val="-4"/>
          <w:sz w:val="20"/>
          <w:szCs w:val="20"/>
        </w:rPr>
        <w:t xml:space="preserve"> and all cash flows expected to receive, discounted at the original effective interest rate. </w:t>
      </w:r>
    </w:p>
    <w:p w14:paraId="69B5FE36" w14:textId="77777777" w:rsidR="00AE11E2" w:rsidRPr="0099034F" w:rsidRDefault="00AE11E2" w:rsidP="004919CA">
      <w:pPr>
        <w:spacing w:after="0"/>
        <w:ind w:left="1080"/>
        <w:jc w:val="both"/>
        <w:rPr>
          <w:rFonts w:cs="Arial"/>
          <w:bCs/>
          <w:color w:val="000000"/>
          <w:sz w:val="20"/>
          <w:szCs w:val="20"/>
        </w:rPr>
      </w:pPr>
    </w:p>
    <w:p w14:paraId="05E65728" w14:textId="6D013583" w:rsidR="00AE11E2" w:rsidRPr="0099034F" w:rsidRDefault="00AE11E2" w:rsidP="004919CA">
      <w:pPr>
        <w:spacing w:after="0"/>
        <w:ind w:left="1080"/>
        <w:jc w:val="both"/>
        <w:rPr>
          <w:rFonts w:cs="Arial"/>
          <w:bCs/>
          <w:color w:val="000000"/>
          <w:sz w:val="20"/>
          <w:szCs w:val="20"/>
        </w:rPr>
      </w:pPr>
      <w:r w:rsidRPr="0099034F">
        <w:rPr>
          <w:rFonts w:cs="Arial"/>
          <w:bCs/>
          <w:color w:val="000000"/>
          <w:sz w:val="20"/>
          <w:szCs w:val="20"/>
        </w:rPr>
        <w:t xml:space="preserve">When measuring expected credit losses, the </w:t>
      </w:r>
      <w:r w:rsidR="00107DCC" w:rsidRPr="0099034F">
        <w:rPr>
          <w:rFonts w:cs="Arial"/>
          <w:bCs/>
          <w:color w:val="000000"/>
          <w:sz w:val="20"/>
          <w:szCs w:val="20"/>
        </w:rPr>
        <w:t>Company</w:t>
      </w:r>
      <w:r w:rsidRPr="0099034F">
        <w:rPr>
          <w:rFonts w:cs="Arial"/>
          <w:bCs/>
          <w:color w:val="000000"/>
          <w:sz w:val="20"/>
          <w:szCs w:val="20"/>
        </w:rPr>
        <w:t xml:space="preserve"> reflects the following:</w:t>
      </w:r>
    </w:p>
    <w:p w14:paraId="70AA3E78" w14:textId="77777777" w:rsidR="00AE11E2" w:rsidRPr="0099034F" w:rsidRDefault="00AE11E2" w:rsidP="004919CA">
      <w:pPr>
        <w:spacing w:after="0"/>
        <w:ind w:left="1080"/>
        <w:jc w:val="both"/>
        <w:rPr>
          <w:rFonts w:cs="Arial"/>
          <w:bCs/>
          <w:color w:val="000000"/>
          <w:sz w:val="20"/>
          <w:szCs w:val="20"/>
        </w:rPr>
      </w:pPr>
    </w:p>
    <w:p w14:paraId="4E2B707D" w14:textId="6C5C04A7" w:rsidR="00AE11E2" w:rsidRPr="0099034F" w:rsidRDefault="00AE11E2" w:rsidP="004919CA">
      <w:pPr>
        <w:numPr>
          <w:ilvl w:val="1"/>
          <w:numId w:val="14"/>
        </w:numPr>
        <w:spacing w:after="0"/>
        <w:ind w:left="1440"/>
        <w:jc w:val="both"/>
        <w:rPr>
          <w:rFonts w:cs="Arial"/>
          <w:bCs/>
          <w:color w:val="000000"/>
          <w:sz w:val="20"/>
          <w:szCs w:val="20"/>
        </w:rPr>
      </w:pPr>
      <w:r w:rsidRPr="0099034F">
        <w:rPr>
          <w:rFonts w:cs="Arial"/>
          <w:bCs/>
          <w:color w:val="000000"/>
          <w:sz w:val="20"/>
          <w:szCs w:val="20"/>
        </w:rPr>
        <w:t>probability-weighted estimated uncollectible amounts</w:t>
      </w:r>
    </w:p>
    <w:p w14:paraId="73873EA7" w14:textId="1B39E39B" w:rsidR="00AE11E2" w:rsidRPr="0099034F" w:rsidRDefault="00AE11E2" w:rsidP="004919CA">
      <w:pPr>
        <w:numPr>
          <w:ilvl w:val="1"/>
          <w:numId w:val="14"/>
        </w:numPr>
        <w:spacing w:after="0"/>
        <w:ind w:left="1440"/>
        <w:jc w:val="both"/>
        <w:rPr>
          <w:rFonts w:cs="Arial"/>
          <w:bCs/>
          <w:color w:val="000000"/>
          <w:sz w:val="20"/>
          <w:szCs w:val="20"/>
        </w:rPr>
      </w:pPr>
      <w:r w:rsidRPr="0099034F">
        <w:rPr>
          <w:rFonts w:cs="Arial"/>
          <w:bCs/>
          <w:color w:val="000000"/>
          <w:sz w:val="20"/>
          <w:szCs w:val="20"/>
        </w:rPr>
        <w:t xml:space="preserve">time value of money; and </w:t>
      </w:r>
    </w:p>
    <w:p w14:paraId="267B854E" w14:textId="18EB7024" w:rsidR="00AE11E2" w:rsidRPr="0099034F" w:rsidRDefault="00AE11E2" w:rsidP="004919CA">
      <w:pPr>
        <w:numPr>
          <w:ilvl w:val="1"/>
          <w:numId w:val="14"/>
        </w:numPr>
        <w:spacing w:after="0"/>
        <w:ind w:left="1440"/>
        <w:jc w:val="both"/>
        <w:rPr>
          <w:rFonts w:cs="Arial"/>
          <w:bCs/>
          <w:color w:val="000000"/>
          <w:spacing w:val="-4"/>
          <w:sz w:val="20"/>
          <w:szCs w:val="20"/>
        </w:rPr>
      </w:pPr>
      <w:r w:rsidRPr="0099034F">
        <w:rPr>
          <w:rFonts w:cs="Arial"/>
          <w:bCs/>
          <w:color w:val="000000"/>
          <w:spacing w:val="-4"/>
          <w:sz w:val="20"/>
          <w:szCs w:val="20"/>
        </w:rPr>
        <w:t xml:space="preserve">supportable and reasonable information as of the reporting date about </w:t>
      </w:r>
      <w:proofErr w:type="gramStart"/>
      <w:r w:rsidRPr="0099034F">
        <w:rPr>
          <w:rFonts w:cs="Arial"/>
          <w:bCs/>
          <w:color w:val="000000"/>
          <w:spacing w:val="-4"/>
          <w:sz w:val="20"/>
          <w:szCs w:val="20"/>
        </w:rPr>
        <w:t>past experience</w:t>
      </w:r>
      <w:proofErr w:type="gramEnd"/>
      <w:r w:rsidRPr="0099034F">
        <w:rPr>
          <w:rFonts w:cs="Arial"/>
          <w:bCs/>
          <w:color w:val="000000"/>
          <w:spacing w:val="-4"/>
          <w:sz w:val="20"/>
          <w:szCs w:val="20"/>
        </w:rPr>
        <w:t>, current conditions and forecasts of future situations.</w:t>
      </w:r>
    </w:p>
    <w:p w14:paraId="6BB5C5E5" w14:textId="77777777" w:rsidR="00AE11E2" w:rsidRPr="0099034F" w:rsidRDefault="00AE11E2" w:rsidP="004919CA">
      <w:pPr>
        <w:spacing w:after="0"/>
        <w:ind w:left="1080"/>
        <w:jc w:val="both"/>
        <w:rPr>
          <w:rFonts w:cs="Arial"/>
          <w:bCs/>
          <w:color w:val="000000"/>
          <w:sz w:val="20"/>
          <w:szCs w:val="20"/>
        </w:rPr>
      </w:pPr>
    </w:p>
    <w:p w14:paraId="4CFAC76E" w14:textId="777DBA10" w:rsidR="00D70E78" w:rsidRPr="0099034F" w:rsidRDefault="00AE11E2" w:rsidP="004919CA">
      <w:pPr>
        <w:spacing w:after="0"/>
        <w:ind w:left="1080" w:right="29"/>
        <w:jc w:val="both"/>
        <w:rPr>
          <w:rFonts w:cs="Arial"/>
          <w:bCs/>
          <w:color w:val="000000"/>
          <w:spacing w:val="-4"/>
          <w:sz w:val="20"/>
          <w:szCs w:val="20"/>
        </w:rPr>
      </w:pPr>
      <w:r w:rsidRPr="0099034F">
        <w:rPr>
          <w:rFonts w:cs="Arial"/>
          <w:bCs/>
          <w:color w:val="000000"/>
          <w:spacing w:val="-4"/>
          <w:sz w:val="20"/>
          <w:szCs w:val="20"/>
        </w:rPr>
        <w:t>Impairment (and reversal of impairment) losses are recognised in profit or loss as a separate line item.</w:t>
      </w:r>
    </w:p>
    <w:p w14:paraId="21D5A7BB" w14:textId="59FD61C0" w:rsidR="00B43EA5" w:rsidRPr="0099034F" w:rsidRDefault="00D70E78" w:rsidP="00D70E78">
      <w:pPr>
        <w:spacing w:after="0"/>
        <w:ind w:right="29"/>
        <w:jc w:val="both"/>
        <w:rPr>
          <w:rFonts w:cs="Arial"/>
          <w:bCs/>
          <w:color w:val="000000"/>
          <w:spacing w:val="-4"/>
          <w:sz w:val="20"/>
          <w:szCs w:val="20"/>
        </w:rPr>
      </w:pPr>
      <w:r w:rsidRPr="0099034F">
        <w:rPr>
          <w:rFonts w:cs="Arial"/>
          <w:bCs/>
          <w:color w:val="000000"/>
          <w:spacing w:val="-4"/>
          <w:sz w:val="20"/>
          <w:szCs w:val="20"/>
        </w:rPr>
        <w:br w:type="page"/>
      </w:r>
    </w:p>
    <w:p w14:paraId="23B84684" w14:textId="5098EB94" w:rsidR="00BD3E8F" w:rsidRPr="0099034F" w:rsidRDefault="004919CA" w:rsidP="004919CA">
      <w:pPr>
        <w:spacing w:after="0"/>
        <w:ind w:left="540" w:hanging="540"/>
        <w:rPr>
          <w:rFonts w:cs="Arial"/>
          <w:b/>
          <w:color w:val="000000"/>
          <w:sz w:val="20"/>
          <w:szCs w:val="20"/>
        </w:rPr>
      </w:pPr>
      <w:r w:rsidRPr="0099034F">
        <w:rPr>
          <w:rFonts w:cs="Arial"/>
          <w:b/>
          <w:color w:val="000000"/>
          <w:sz w:val="20"/>
          <w:szCs w:val="20"/>
        </w:rPr>
        <w:t>4</w:t>
      </w:r>
      <w:r w:rsidR="00B43EA5" w:rsidRPr="0099034F">
        <w:rPr>
          <w:rFonts w:cs="Arial"/>
          <w:b/>
          <w:color w:val="000000"/>
          <w:sz w:val="20"/>
          <w:szCs w:val="20"/>
        </w:rPr>
        <w:t>.</w:t>
      </w:r>
      <w:r w:rsidRPr="0099034F">
        <w:rPr>
          <w:rFonts w:cs="Arial"/>
          <w:b/>
          <w:color w:val="000000"/>
          <w:sz w:val="20"/>
          <w:szCs w:val="20"/>
        </w:rPr>
        <w:t>5</w:t>
      </w:r>
      <w:r w:rsidR="00B43EA5" w:rsidRPr="0099034F">
        <w:rPr>
          <w:rFonts w:cs="Arial"/>
          <w:b/>
          <w:color w:val="000000"/>
          <w:sz w:val="20"/>
          <w:szCs w:val="20"/>
        </w:rPr>
        <w:tab/>
        <w:t>Leasehold improvement and equipment</w:t>
      </w:r>
    </w:p>
    <w:p w14:paraId="61BF26A5" w14:textId="77777777" w:rsidR="00B43EA5" w:rsidRPr="0099034F" w:rsidRDefault="00B43EA5" w:rsidP="004919CA">
      <w:pPr>
        <w:spacing w:after="0"/>
        <w:ind w:left="540" w:right="-185"/>
        <w:rPr>
          <w:rFonts w:cs="Arial"/>
          <w:b/>
          <w:color w:val="000000"/>
          <w:sz w:val="20"/>
          <w:szCs w:val="20"/>
        </w:rPr>
      </w:pPr>
    </w:p>
    <w:p w14:paraId="47D69883" w14:textId="334F9835" w:rsidR="00B43EA5" w:rsidRPr="0099034F" w:rsidRDefault="00B43EA5" w:rsidP="004919CA">
      <w:pPr>
        <w:spacing w:after="0"/>
        <w:ind w:left="540" w:right="20"/>
        <w:jc w:val="both"/>
        <w:rPr>
          <w:rFonts w:cs="Arial"/>
          <w:bCs/>
          <w:color w:val="000000"/>
          <w:spacing w:val="-6"/>
          <w:sz w:val="20"/>
          <w:szCs w:val="20"/>
          <w:lang w:bidi="th-TH"/>
        </w:rPr>
      </w:pPr>
      <w:r w:rsidRPr="0099034F">
        <w:rPr>
          <w:rFonts w:cs="Arial"/>
          <w:bCs/>
          <w:color w:val="000000"/>
          <w:spacing w:val="-6"/>
          <w:sz w:val="20"/>
          <w:szCs w:val="20"/>
          <w:lang w:bidi="th-TH"/>
        </w:rPr>
        <w:t>All leasehold improvement and equipment are stated at historical cost less accumulated depreciation and impairment losses.</w:t>
      </w:r>
    </w:p>
    <w:p w14:paraId="487D1934" w14:textId="77777777" w:rsidR="00B43EA5" w:rsidRPr="0099034F" w:rsidRDefault="00B43EA5" w:rsidP="004919CA">
      <w:pPr>
        <w:spacing w:after="0"/>
        <w:ind w:left="540" w:right="20"/>
        <w:jc w:val="both"/>
        <w:rPr>
          <w:rFonts w:cs="Arial"/>
          <w:bCs/>
          <w:color w:val="000000"/>
          <w:sz w:val="20"/>
          <w:szCs w:val="20"/>
          <w:lang w:bidi="th-TH"/>
        </w:rPr>
      </w:pPr>
    </w:p>
    <w:p w14:paraId="702F3B46" w14:textId="56E5B0A7" w:rsidR="00B43EA5" w:rsidRPr="0099034F" w:rsidRDefault="00B43EA5" w:rsidP="004919CA">
      <w:pPr>
        <w:spacing w:after="0"/>
        <w:ind w:left="540" w:right="20"/>
        <w:jc w:val="both"/>
        <w:rPr>
          <w:rFonts w:cs="Arial"/>
          <w:bCs/>
          <w:color w:val="000000"/>
          <w:spacing w:val="-6"/>
          <w:sz w:val="20"/>
          <w:szCs w:val="20"/>
          <w:lang w:bidi="th-TH"/>
        </w:rPr>
      </w:pPr>
      <w:r w:rsidRPr="0099034F">
        <w:rPr>
          <w:rFonts w:cs="Arial"/>
          <w:bCs/>
          <w:color w:val="000000"/>
          <w:spacing w:val="-6"/>
          <w:sz w:val="20"/>
          <w:szCs w:val="20"/>
          <w:lang w:bidi="th-TH"/>
        </w:rPr>
        <w:t>Land is not depreciated. Depreciation on other assets is calculated using the straight-line method to allocate their cost net of their residual values, over their estimated useful lives, as follows:</w:t>
      </w:r>
    </w:p>
    <w:p w14:paraId="499971A3" w14:textId="77777777" w:rsidR="00B43EA5" w:rsidRPr="0099034F" w:rsidRDefault="00B43EA5" w:rsidP="004919CA">
      <w:pPr>
        <w:spacing w:after="0"/>
        <w:ind w:left="540" w:right="-185"/>
        <w:rPr>
          <w:rFonts w:cs="Arial"/>
          <w:bCs/>
          <w:color w:val="000000"/>
          <w:sz w:val="20"/>
          <w:szCs w:val="20"/>
          <w:lang w:bidi="th-TH"/>
        </w:rPr>
      </w:pPr>
    </w:p>
    <w:tbl>
      <w:tblPr>
        <w:tblW w:w="8673" w:type="dxa"/>
        <w:tblInd w:w="468" w:type="dxa"/>
        <w:tblLayout w:type="fixed"/>
        <w:tblLook w:val="04A0" w:firstRow="1" w:lastRow="0" w:firstColumn="1" w:lastColumn="0" w:noHBand="0" w:noVBand="1"/>
      </w:tblPr>
      <w:tblGrid>
        <w:gridCol w:w="5157"/>
        <w:gridCol w:w="3516"/>
      </w:tblGrid>
      <w:tr w:rsidR="004919CA" w:rsidRPr="0099034F" w14:paraId="20835E73" w14:textId="77777777" w:rsidTr="004919CA">
        <w:trPr>
          <w:trHeight w:val="252"/>
        </w:trPr>
        <w:tc>
          <w:tcPr>
            <w:tcW w:w="5157" w:type="dxa"/>
            <w:shd w:val="clear" w:color="auto" w:fill="auto"/>
            <w:hideMark/>
          </w:tcPr>
          <w:p w14:paraId="3F9BDF9F" w14:textId="77777777" w:rsidR="004919CA" w:rsidRPr="0099034F" w:rsidRDefault="004919CA" w:rsidP="00A91B53">
            <w:pPr>
              <w:spacing w:after="0"/>
              <w:ind w:left="45" w:right="-185"/>
              <w:rPr>
                <w:rFonts w:cs="Arial"/>
                <w:bCs/>
                <w:color w:val="000000"/>
                <w:sz w:val="20"/>
                <w:szCs w:val="20"/>
                <w:lang w:bidi="th-TH"/>
              </w:rPr>
            </w:pPr>
            <w:r w:rsidRPr="0099034F">
              <w:rPr>
                <w:rFonts w:cs="Arial"/>
                <w:bCs/>
                <w:color w:val="000000"/>
                <w:sz w:val="20"/>
                <w:szCs w:val="20"/>
                <w:lang w:val="en-US" w:bidi="th-TH"/>
              </w:rPr>
              <w:t>Leasehold</w:t>
            </w:r>
            <w:r w:rsidRPr="0099034F">
              <w:rPr>
                <w:rFonts w:cs="Arial"/>
                <w:bCs/>
                <w:color w:val="000000"/>
                <w:sz w:val="20"/>
                <w:szCs w:val="20"/>
                <w:lang w:bidi="th-TH"/>
              </w:rPr>
              <w:t xml:space="preserve"> improvement</w:t>
            </w:r>
          </w:p>
        </w:tc>
        <w:tc>
          <w:tcPr>
            <w:tcW w:w="3516" w:type="dxa"/>
            <w:shd w:val="clear" w:color="auto" w:fill="auto"/>
            <w:hideMark/>
          </w:tcPr>
          <w:p w14:paraId="508885D7" w14:textId="7EC0D5DE" w:rsidR="004919CA" w:rsidRPr="0099034F" w:rsidRDefault="004919CA" w:rsidP="00A91B53">
            <w:pPr>
              <w:tabs>
                <w:tab w:val="right" w:pos="3270"/>
              </w:tabs>
              <w:spacing w:after="0"/>
              <w:ind w:right="-72"/>
              <w:jc w:val="right"/>
              <w:rPr>
                <w:rFonts w:cs="Arial"/>
                <w:bCs/>
                <w:color w:val="000000"/>
                <w:sz w:val="20"/>
                <w:szCs w:val="20"/>
                <w:lang w:bidi="th-TH"/>
              </w:rPr>
            </w:pPr>
            <w:r w:rsidRPr="0099034F">
              <w:rPr>
                <w:rFonts w:cs="Arial"/>
                <w:bCs/>
                <w:color w:val="000000"/>
                <w:sz w:val="20"/>
                <w:szCs w:val="20"/>
                <w:lang w:bidi="th-TH"/>
              </w:rPr>
              <w:tab/>
              <w:t>20 Years</w:t>
            </w:r>
          </w:p>
        </w:tc>
      </w:tr>
      <w:tr w:rsidR="004919CA" w:rsidRPr="0099034F" w14:paraId="01F7DA01" w14:textId="77777777" w:rsidTr="004919CA">
        <w:tc>
          <w:tcPr>
            <w:tcW w:w="5157" w:type="dxa"/>
            <w:shd w:val="clear" w:color="auto" w:fill="auto"/>
            <w:hideMark/>
          </w:tcPr>
          <w:p w14:paraId="6ACB3758" w14:textId="77777777" w:rsidR="004919CA" w:rsidRPr="0099034F" w:rsidRDefault="004919CA" w:rsidP="00A91B53">
            <w:pPr>
              <w:spacing w:after="0"/>
              <w:ind w:left="45" w:right="-185"/>
              <w:rPr>
                <w:rFonts w:cs="Arial"/>
                <w:bCs/>
                <w:color w:val="000000"/>
                <w:sz w:val="20"/>
                <w:szCs w:val="20"/>
                <w:lang w:bidi="th-TH"/>
              </w:rPr>
            </w:pPr>
            <w:r w:rsidRPr="0099034F">
              <w:rPr>
                <w:rFonts w:cs="Arial"/>
                <w:bCs/>
                <w:color w:val="000000"/>
                <w:sz w:val="20"/>
                <w:szCs w:val="20"/>
                <w:lang w:bidi="th-TH"/>
              </w:rPr>
              <w:t>Computer and equipment</w:t>
            </w:r>
          </w:p>
        </w:tc>
        <w:tc>
          <w:tcPr>
            <w:tcW w:w="3516" w:type="dxa"/>
            <w:shd w:val="clear" w:color="auto" w:fill="auto"/>
            <w:hideMark/>
          </w:tcPr>
          <w:p w14:paraId="3D9E6E3C" w14:textId="2F963607" w:rsidR="004919CA" w:rsidRPr="0099034F" w:rsidRDefault="004919CA" w:rsidP="00A91B53">
            <w:pPr>
              <w:tabs>
                <w:tab w:val="right" w:pos="3270"/>
              </w:tabs>
              <w:spacing w:after="0"/>
              <w:ind w:right="-72"/>
              <w:jc w:val="right"/>
              <w:rPr>
                <w:rFonts w:cs="Arial"/>
                <w:bCs/>
                <w:color w:val="000000"/>
                <w:sz w:val="20"/>
                <w:szCs w:val="20"/>
                <w:lang w:bidi="th-TH"/>
              </w:rPr>
            </w:pPr>
            <w:r w:rsidRPr="0099034F">
              <w:rPr>
                <w:rFonts w:cs="Arial"/>
                <w:bCs/>
                <w:color w:val="000000"/>
                <w:sz w:val="20"/>
                <w:szCs w:val="20"/>
                <w:lang w:bidi="th-TH"/>
              </w:rPr>
              <w:tab/>
              <w:t>5 Years</w:t>
            </w:r>
          </w:p>
        </w:tc>
      </w:tr>
      <w:tr w:rsidR="004919CA" w:rsidRPr="0099034F" w14:paraId="065D0DF6" w14:textId="77777777" w:rsidTr="004919CA">
        <w:tc>
          <w:tcPr>
            <w:tcW w:w="5157" w:type="dxa"/>
            <w:shd w:val="clear" w:color="auto" w:fill="auto"/>
            <w:hideMark/>
          </w:tcPr>
          <w:p w14:paraId="1C73028D" w14:textId="77777777" w:rsidR="004919CA" w:rsidRPr="0099034F" w:rsidRDefault="004919CA" w:rsidP="00A91B53">
            <w:pPr>
              <w:spacing w:after="0"/>
              <w:ind w:left="45" w:right="-185"/>
              <w:rPr>
                <w:rFonts w:cs="Arial"/>
                <w:bCs/>
                <w:color w:val="000000"/>
                <w:sz w:val="20"/>
                <w:szCs w:val="20"/>
                <w:lang w:bidi="th-TH"/>
              </w:rPr>
            </w:pPr>
            <w:r w:rsidRPr="0099034F">
              <w:rPr>
                <w:rFonts w:cs="Arial"/>
                <w:bCs/>
                <w:color w:val="000000"/>
                <w:sz w:val="20"/>
                <w:szCs w:val="20"/>
                <w:lang w:bidi="th-TH"/>
              </w:rPr>
              <w:t>Furniture and office equipment</w:t>
            </w:r>
          </w:p>
        </w:tc>
        <w:tc>
          <w:tcPr>
            <w:tcW w:w="3516" w:type="dxa"/>
            <w:shd w:val="clear" w:color="auto" w:fill="auto"/>
            <w:hideMark/>
          </w:tcPr>
          <w:p w14:paraId="3A34603E" w14:textId="0CD26D00" w:rsidR="004919CA" w:rsidRPr="0099034F" w:rsidRDefault="004919CA" w:rsidP="00A91B53">
            <w:pPr>
              <w:tabs>
                <w:tab w:val="right" w:pos="3270"/>
              </w:tabs>
              <w:spacing w:after="0"/>
              <w:ind w:right="-72"/>
              <w:jc w:val="right"/>
              <w:rPr>
                <w:rFonts w:cs="Arial"/>
                <w:bCs/>
                <w:color w:val="000000"/>
                <w:sz w:val="20"/>
                <w:szCs w:val="20"/>
                <w:lang w:bidi="th-TH"/>
              </w:rPr>
            </w:pPr>
            <w:r w:rsidRPr="0099034F">
              <w:rPr>
                <w:rFonts w:cs="Arial"/>
                <w:bCs/>
                <w:color w:val="000000"/>
                <w:sz w:val="20"/>
                <w:szCs w:val="20"/>
                <w:lang w:bidi="th-TH"/>
              </w:rPr>
              <w:t>5 Years</w:t>
            </w:r>
          </w:p>
        </w:tc>
      </w:tr>
      <w:tr w:rsidR="004919CA" w:rsidRPr="0099034F" w14:paraId="7616271A" w14:textId="77777777" w:rsidTr="004919CA">
        <w:tc>
          <w:tcPr>
            <w:tcW w:w="5157" w:type="dxa"/>
            <w:shd w:val="clear" w:color="auto" w:fill="auto"/>
            <w:hideMark/>
          </w:tcPr>
          <w:p w14:paraId="3AED3BE8" w14:textId="77777777" w:rsidR="004919CA" w:rsidRPr="0099034F" w:rsidRDefault="004919CA" w:rsidP="00A91B53">
            <w:pPr>
              <w:spacing w:after="0"/>
              <w:ind w:left="45" w:right="-185"/>
              <w:rPr>
                <w:rFonts w:cs="Arial"/>
                <w:bCs/>
                <w:color w:val="000000"/>
                <w:sz w:val="20"/>
                <w:szCs w:val="20"/>
                <w:lang w:bidi="th-TH"/>
              </w:rPr>
            </w:pPr>
            <w:r w:rsidRPr="0099034F">
              <w:rPr>
                <w:rFonts w:cs="Arial"/>
                <w:bCs/>
                <w:color w:val="000000"/>
                <w:sz w:val="20"/>
                <w:szCs w:val="20"/>
                <w:lang w:bidi="th-TH"/>
              </w:rPr>
              <w:t>Equipment</w:t>
            </w:r>
          </w:p>
        </w:tc>
        <w:tc>
          <w:tcPr>
            <w:tcW w:w="3516" w:type="dxa"/>
            <w:shd w:val="clear" w:color="auto" w:fill="auto"/>
            <w:hideMark/>
          </w:tcPr>
          <w:p w14:paraId="7AA70FCD" w14:textId="10A56E7F" w:rsidR="004919CA" w:rsidRPr="0099034F" w:rsidRDefault="004919CA" w:rsidP="00A91B53">
            <w:pPr>
              <w:tabs>
                <w:tab w:val="right" w:pos="3270"/>
              </w:tabs>
              <w:spacing w:after="0"/>
              <w:ind w:right="-72"/>
              <w:jc w:val="right"/>
              <w:rPr>
                <w:rFonts w:cs="Arial"/>
                <w:bCs/>
                <w:color w:val="000000"/>
                <w:sz w:val="20"/>
                <w:szCs w:val="20"/>
                <w:lang w:bidi="th-TH"/>
              </w:rPr>
            </w:pPr>
            <w:r w:rsidRPr="0099034F">
              <w:rPr>
                <w:rFonts w:cs="Arial"/>
                <w:bCs/>
                <w:color w:val="000000"/>
                <w:sz w:val="20"/>
                <w:szCs w:val="20"/>
                <w:lang w:bidi="th-TH"/>
              </w:rPr>
              <w:t>5 Years</w:t>
            </w:r>
          </w:p>
        </w:tc>
      </w:tr>
      <w:tr w:rsidR="004919CA" w:rsidRPr="0099034F" w14:paraId="58AC4AB9" w14:textId="77777777" w:rsidTr="004919CA">
        <w:tc>
          <w:tcPr>
            <w:tcW w:w="5157" w:type="dxa"/>
            <w:shd w:val="clear" w:color="auto" w:fill="auto"/>
            <w:hideMark/>
          </w:tcPr>
          <w:p w14:paraId="4AE7058F" w14:textId="77777777" w:rsidR="004919CA" w:rsidRPr="0099034F" w:rsidRDefault="004919CA" w:rsidP="00A91B53">
            <w:pPr>
              <w:spacing w:after="0"/>
              <w:ind w:left="45" w:right="-185"/>
              <w:rPr>
                <w:rFonts w:cs="Arial"/>
                <w:bCs/>
                <w:color w:val="000000"/>
                <w:sz w:val="20"/>
                <w:szCs w:val="20"/>
                <w:lang w:bidi="th-TH"/>
              </w:rPr>
            </w:pPr>
            <w:r w:rsidRPr="0099034F">
              <w:rPr>
                <w:rFonts w:cs="Arial"/>
                <w:bCs/>
                <w:color w:val="000000"/>
                <w:sz w:val="20"/>
                <w:szCs w:val="20"/>
                <w:lang w:bidi="th-TH"/>
              </w:rPr>
              <w:t>Vehicles</w:t>
            </w:r>
          </w:p>
        </w:tc>
        <w:tc>
          <w:tcPr>
            <w:tcW w:w="3516" w:type="dxa"/>
            <w:shd w:val="clear" w:color="auto" w:fill="auto"/>
            <w:hideMark/>
          </w:tcPr>
          <w:p w14:paraId="25B2D544" w14:textId="702235BE" w:rsidR="004919CA" w:rsidRPr="0099034F" w:rsidRDefault="004919CA" w:rsidP="00A91B53">
            <w:pPr>
              <w:tabs>
                <w:tab w:val="right" w:pos="3270"/>
              </w:tabs>
              <w:spacing w:after="0"/>
              <w:ind w:right="-72"/>
              <w:jc w:val="right"/>
              <w:rPr>
                <w:rFonts w:cs="Arial"/>
                <w:bCs/>
                <w:color w:val="000000"/>
                <w:sz w:val="20"/>
                <w:szCs w:val="20"/>
                <w:lang w:bidi="th-TH"/>
              </w:rPr>
            </w:pPr>
            <w:r w:rsidRPr="0099034F">
              <w:rPr>
                <w:rFonts w:cs="Arial"/>
                <w:bCs/>
                <w:color w:val="000000"/>
                <w:sz w:val="20"/>
                <w:szCs w:val="20"/>
                <w:lang w:bidi="th-TH"/>
              </w:rPr>
              <w:t>5 Years</w:t>
            </w:r>
          </w:p>
        </w:tc>
      </w:tr>
    </w:tbl>
    <w:p w14:paraId="4CD58C37" w14:textId="689BF503" w:rsidR="00B43EA5" w:rsidRPr="0099034F" w:rsidRDefault="00B43EA5" w:rsidP="00A91B53">
      <w:pPr>
        <w:spacing w:after="0"/>
        <w:ind w:right="-185"/>
        <w:rPr>
          <w:rFonts w:cs="Arial"/>
          <w:bCs/>
          <w:color w:val="000000"/>
          <w:sz w:val="20"/>
          <w:szCs w:val="20"/>
          <w:lang w:bidi="th-TH"/>
        </w:rPr>
      </w:pPr>
    </w:p>
    <w:p w14:paraId="784A7724" w14:textId="372FA133" w:rsidR="00B43EA5" w:rsidRPr="0099034F" w:rsidRDefault="004919CA" w:rsidP="004919CA">
      <w:pPr>
        <w:spacing w:after="0"/>
        <w:ind w:left="540" w:hanging="540"/>
        <w:rPr>
          <w:rFonts w:cs="Arial"/>
          <w:b/>
          <w:color w:val="000000"/>
          <w:sz w:val="20"/>
          <w:szCs w:val="20"/>
        </w:rPr>
      </w:pPr>
      <w:r w:rsidRPr="0099034F">
        <w:rPr>
          <w:rFonts w:cs="Arial"/>
          <w:b/>
          <w:color w:val="000000"/>
          <w:sz w:val="20"/>
          <w:szCs w:val="20"/>
        </w:rPr>
        <w:t>4</w:t>
      </w:r>
      <w:r w:rsidR="00B43EA5" w:rsidRPr="0099034F">
        <w:rPr>
          <w:rFonts w:cs="Arial"/>
          <w:b/>
          <w:color w:val="000000"/>
          <w:sz w:val="20"/>
          <w:szCs w:val="20"/>
        </w:rPr>
        <w:t>.</w:t>
      </w:r>
      <w:r w:rsidRPr="0099034F">
        <w:rPr>
          <w:rFonts w:cs="Arial"/>
          <w:b/>
          <w:color w:val="000000"/>
          <w:sz w:val="20"/>
          <w:szCs w:val="20"/>
        </w:rPr>
        <w:t>6</w:t>
      </w:r>
      <w:r w:rsidR="00B43EA5" w:rsidRPr="0099034F">
        <w:rPr>
          <w:rFonts w:cs="Arial"/>
          <w:b/>
          <w:color w:val="000000"/>
          <w:sz w:val="20"/>
          <w:szCs w:val="20"/>
        </w:rPr>
        <w:tab/>
        <w:t>Intangible assets</w:t>
      </w:r>
    </w:p>
    <w:p w14:paraId="5BC9A826" w14:textId="77777777" w:rsidR="00B43EA5" w:rsidRPr="0099034F" w:rsidRDefault="00B43EA5" w:rsidP="004919CA">
      <w:pPr>
        <w:spacing w:after="0"/>
        <w:ind w:left="540" w:right="-185"/>
        <w:rPr>
          <w:rFonts w:cs="Arial"/>
          <w:bCs/>
          <w:color w:val="000000"/>
          <w:sz w:val="20"/>
          <w:szCs w:val="20"/>
          <w:lang w:bidi="th-TH"/>
        </w:rPr>
      </w:pPr>
    </w:p>
    <w:p w14:paraId="62448E3F" w14:textId="77777777" w:rsidR="00B43EA5" w:rsidRPr="0099034F" w:rsidRDefault="00B43EA5" w:rsidP="004919CA">
      <w:pPr>
        <w:spacing w:after="0"/>
        <w:ind w:left="540" w:right="-185"/>
        <w:rPr>
          <w:rFonts w:cs="Arial"/>
          <w:bCs/>
          <w:color w:val="000000"/>
          <w:sz w:val="20"/>
          <w:szCs w:val="20"/>
          <w:lang w:bidi="th-TH"/>
        </w:rPr>
      </w:pPr>
      <w:r w:rsidRPr="0099034F">
        <w:rPr>
          <w:rFonts w:cs="Arial"/>
          <w:bCs/>
          <w:color w:val="000000"/>
          <w:sz w:val="20"/>
          <w:szCs w:val="20"/>
          <w:lang w:bidi="th-TH"/>
        </w:rPr>
        <w:t>Acquired intangible assets</w:t>
      </w:r>
    </w:p>
    <w:p w14:paraId="7B11FBEC" w14:textId="77777777" w:rsidR="00B43EA5" w:rsidRPr="0099034F" w:rsidRDefault="00B43EA5" w:rsidP="004919CA">
      <w:pPr>
        <w:spacing w:after="0"/>
        <w:ind w:left="540" w:right="-185"/>
        <w:rPr>
          <w:rFonts w:cs="Arial"/>
          <w:bCs/>
          <w:color w:val="000000"/>
          <w:sz w:val="20"/>
          <w:szCs w:val="20"/>
          <w:lang w:bidi="th-TH"/>
        </w:rPr>
      </w:pPr>
    </w:p>
    <w:p w14:paraId="7BFA824B" w14:textId="77777777" w:rsidR="00B43EA5" w:rsidRPr="0099034F" w:rsidRDefault="00B43EA5" w:rsidP="004919CA">
      <w:pPr>
        <w:spacing w:after="0"/>
        <w:ind w:left="540" w:right="-185"/>
        <w:rPr>
          <w:rFonts w:cs="Arial"/>
          <w:bCs/>
          <w:color w:val="000000"/>
          <w:sz w:val="20"/>
          <w:szCs w:val="20"/>
          <w:lang w:bidi="th-TH"/>
        </w:rPr>
      </w:pPr>
      <w:r w:rsidRPr="0099034F">
        <w:rPr>
          <w:rFonts w:cs="Arial"/>
          <w:bCs/>
          <w:color w:val="000000"/>
          <w:sz w:val="20"/>
          <w:szCs w:val="20"/>
          <w:lang w:bidi="th-TH"/>
        </w:rPr>
        <w:t>The assets with infinite useful life are subsequently measured at cost less impairment losses.</w:t>
      </w:r>
    </w:p>
    <w:p w14:paraId="5465774C" w14:textId="77777777" w:rsidR="00B43EA5" w:rsidRPr="0099034F" w:rsidRDefault="00B43EA5" w:rsidP="004919CA">
      <w:pPr>
        <w:spacing w:after="0"/>
        <w:ind w:left="540" w:right="-185"/>
        <w:rPr>
          <w:rFonts w:cs="Arial"/>
          <w:bCs/>
          <w:color w:val="000000"/>
          <w:sz w:val="20"/>
          <w:szCs w:val="20"/>
          <w:lang w:bidi="th-TH"/>
        </w:rPr>
      </w:pPr>
    </w:p>
    <w:p w14:paraId="605556E7" w14:textId="3BABFFA2" w:rsidR="00B43EA5" w:rsidRPr="0099034F" w:rsidRDefault="00B43EA5" w:rsidP="004919CA">
      <w:pPr>
        <w:spacing w:after="0"/>
        <w:ind w:left="540" w:right="-16"/>
        <w:jc w:val="both"/>
        <w:rPr>
          <w:rFonts w:cs="Arial"/>
          <w:bCs/>
          <w:color w:val="000000"/>
          <w:sz w:val="20"/>
          <w:szCs w:val="20"/>
          <w:lang w:bidi="th-TH"/>
        </w:rPr>
      </w:pPr>
      <w:r w:rsidRPr="0099034F">
        <w:rPr>
          <w:rFonts w:cs="Arial"/>
          <w:bCs/>
          <w:color w:val="000000"/>
          <w:sz w:val="20"/>
          <w:szCs w:val="20"/>
          <w:lang w:bidi="th-TH"/>
        </w:rPr>
        <w:t>The assets with limited life are measured at cost less accumulated amortisation and impairment losses. The amortisation is calculated using the straight-line</w:t>
      </w:r>
      <w:r w:rsidR="006135B6" w:rsidRPr="0099034F">
        <w:rPr>
          <w:rFonts w:cs="Arial"/>
          <w:bCs/>
          <w:color w:val="000000"/>
          <w:sz w:val="20"/>
          <w:szCs w:val="20"/>
          <w:lang w:bidi="th-TH"/>
        </w:rPr>
        <w:t xml:space="preserve"> method</w:t>
      </w:r>
      <w:r w:rsidRPr="0099034F">
        <w:rPr>
          <w:rFonts w:cs="Arial"/>
          <w:bCs/>
          <w:color w:val="000000"/>
          <w:sz w:val="20"/>
          <w:szCs w:val="20"/>
          <w:lang w:bidi="th-TH"/>
        </w:rPr>
        <w:t xml:space="preserve"> over their estimated useful lives </w:t>
      </w:r>
      <w:r w:rsidR="00496A14" w:rsidRPr="0099034F">
        <w:rPr>
          <w:rFonts w:cs="Arial"/>
          <w:bCs/>
          <w:color w:val="000000"/>
          <w:sz w:val="20"/>
          <w:szCs w:val="20"/>
          <w:lang w:bidi="th-TH"/>
        </w:rPr>
        <w:t>as follows:</w:t>
      </w:r>
    </w:p>
    <w:p w14:paraId="69C78177" w14:textId="77777777" w:rsidR="006A451D" w:rsidRPr="0099034F" w:rsidRDefault="006A451D" w:rsidP="004919CA">
      <w:pPr>
        <w:spacing w:after="0"/>
        <w:ind w:left="540" w:right="-185"/>
        <w:rPr>
          <w:rFonts w:cs="Arial"/>
          <w:bCs/>
          <w:color w:val="000000"/>
          <w:sz w:val="20"/>
          <w:szCs w:val="20"/>
          <w:lang w:bidi="th-TH"/>
        </w:rPr>
      </w:pPr>
    </w:p>
    <w:tbl>
      <w:tblPr>
        <w:tblW w:w="8662" w:type="dxa"/>
        <w:tblInd w:w="468" w:type="dxa"/>
        <w:tblLayout w:type="fixed"/>
        <w:tblLook w:val="04A0" w:firstRow="1" w:lastRow="0" w:firstColumn="1" w:lastColumn="0" w:noHBand="0" w:noVBand="1"/>
      </w:tblPr>
      <w:tblGrid>
        <w:gridCol w:w="3870"/>
        <w:gridCol w:w="1276"/>
        <w:gridCol w:w="3516"/>
      </w:tblGrid>
      <w:tr w:rsidR="005A1AF4" w:rsidRPr="0099034F" w14:paraId="6F2C159F" w14:textId="77777777" w:rsidTr="004919CA">
        <w:tc>
          <w:tcPr>
            <w:tcW w:w="3870" w:type="dxa"/>
            <w:shd w:val="clear" w:color="auto" w:fill="auto"/>
            <w:hideMark/>
          </w:tcPr>
          <w:p w14:paraId="5F65D26E" w14:textId="2C7C83FD" w:rsidR="005A1AF4" w:rsidRPr="0099034F" w:rsidRDefault="005A1AF4" w:rsidP="00A91B53">
            <w:pPr>
              <w:spacing w:after="0"/>
              <w:ind w:left="45" w:right="-185"/>
              <w:rPr>
                <w:rFonts w:cs="Arial"/>
                <w:bCs/>
                <w:color w:val="000000"/>
                <w:sz w:val="20"/>
                <w:szCs w:val="20"/>
                <w:lang w:bidi="th-TH"/>
              </w:rPr>
            </w:pPr>
            <w:r w:rsidRPr="0099034F">
              <w:rPr>
                <w:rFonts w:cs="Arial"/>
                <w:bCs/>
                <w:color w:val="000000"/>
                <w:sz w:val="20"/>
                <w:szCs w:val="20"/>
                <w:lang w:bidi="th-TH"/>
              </w:rPr>
              <w:t>Computer software</w:t>
            </w:r>
          </w:p>
        </w:tc>
        <w:tc>
          <w:tcPr>
            <w:tcW w:w="1276" w:type="dxa"/>
            <w:shd w:val="clear" w:color="auto" w:fill="auto"/>
          </w:tcPr>
          <w:p w14:paraId="6046B321" w14:textId="77777777" w:rsidR="005A1AF4" w:rsidRPr="0099034F" w:rsidRDefault="005A1AF4" w:rsidP="00A91B53">
            <w:pPr>
              <w:spacing w:after="0"/>
              <w:ind w:right="-185"/>
              <w:rPr>
                <w:rFonts w:cs="Arial"/>
                <w:bCs/>
                <w:color w:val="000000"/>
                <w:sz w:val="20"/>
                <w:szCs w:val="20"/>
                <w:lang w:bidi="th-TH"/>
              </w:rPr>
            </w:pPr>
          </w:p>
        </w:tc>
        <w:tc>
          <w:tcPr>
            <w:tcW w:w="3516" w:type="dxa"/>
            <w:shd w:val="clear" w:color="auto" w:fill="auto"/>
            <w:hideMark/>
          </w:tcPr>
          <w:p w14:paraId="1352EBC8" w14:textId="7C57E806" w:rsidR="005A1AF4" w:rsidRPr="0099034F" w:rsidRDefault="005A1AF4" w:rsidP="00A91B53">
            <w:pPr>
              <w:tabs>
                <w:tab w:val="right" w:pos="3270"/>
              </w:tabs>
              <w:spacing w:after="0"/>
              <w:ind w:right="-72"/>
              <w:jc w:val="right"/>
              <w:rPr>
                <w:rFonts w:cs="Arial"/>
                <w:bCs/>
                <w:color w:val="000000"/>
                <w:sz w:val="20"/>
                <w:szCs w:val="20"/>
                <w:lang w:bidi="th-TH"/>
              </w:rPr>
            </w:pPr>
            <w:r w:rsidRPr="0099034F">
              <w:rPr>
                <w:rFonts w:cs="Arial"/>
                <w:bCs/>
                <w:color w:val="000000"/>
                <w:sz w:val="20"/>
                <w:szCs w:val="20"/>
                <w:lang w:bidi="th-TH"/>
              </w:rPr>
              <w:tab/>
            </w:r>
            <w:r w:rsidR="004919CA" w:rsidRPr="0099034F">
              <w:rPr>
                <w:rFonts w:cs="Arial"/>
                <w:bCs/>
                <w:color w:val="000000"/>
                <w:sz w:val="20"/>
                <w:szCs w:val="20"/>
                <w:lang w:bidi="th-TH"/>
              </w:rPr>
              <w:t>3</w:t>
            </w:r>
            <w:r w:rsidRPr="0099034F">
              <w:rPr>
                <w:rFonts w:cs="Arial"/>
                <w:bCs/>
                <w:color w:val="000000"/>
                <w:sz w:val="20"/>
                <w:szCs w:val="20"/>
                <w:lang w:bidi="th-TH"/>
              </w:rPr>
              <w:t xml:space="preserve"> - </w:t>
            </w:r>
            <w:r w:rsidR="004919CA" w:rsidRPr="0099034F">
              <w:rPr>
                <w:rFonts w:cs="Arial"/>
                <w:bCs/>
                <w:color w:val="000000"/>
                <w:sz w:val="20"/>
                <w:szCs w:val="20"/>
                <w:lang w:bidi="th-TH"/>
              </w:rPr>
              <w:t>10</w:t>
            </w:r>
            <w:r w:rsidRPr="0099034F">
              <w:rPr>
                <w:rFonts w:cs="Arial"/>
                <w:bCs/>
                <w:color w:val="000000"/>
                <w:sz w:val="20"/>
                <w:szCs w:val="20"/>
                <w:lang w:bidi="th-TH"/>
              </w:rPr>
              <w:t xml:space="preserve"> Years</w:t>
            </w:r>
          </w:p>
        </w:tc>
      </w:tr>
      <w:tr w:rsidR="00801B7A" w:rsidRPr="0099034F" w14:paraId="61F21015" w14:textId="77777777" w:rsidTr="004919CA">
        <w:tc>
          <w:tcPr>
            <w:tcW w:w="3870" w:type="dxa"/>
            <w:shd w:val="clear" w:color="auto" w:fill="auto"/>
          </w:tcPr>
          <w:p w14:paraId="0B42C696" w14:textId="34C4E399" w:rsidR="00801B7A" w:rsidRPr="0099034F" w:rsidRDefault="00801B7A" w:rsidP="00801B7A">
            <w:pPr>
              <w:spacing w:after="0"/>
              <w:ind w:left="45" w:right="-185"/>
              <w:rPr>
                <w:rFonts w:cs="Arial"/>
                <w:bCs/>
                <w:color w:val="000000"/>
                <w:sz w:val="20"/>
                <w:szCs w:val="20"/>
                <w:lang w:bidi="th-TH"/>
              </w:rPr>
            </w:pPr>
            <w:r w:rsidRPr="0099034F">
              <w:rPr>
                <w:rFonts w:cs="Arial"/>
                <w:bCs/>
                <w:color w:val="000000"/>
                <w:sz w:val="20"/>
                <w:szCs w:val="20"/>
                <w:lang w:val="en-US" w:bidi="th-TH"/>
              </w:rPr>
              <w:t>Trademark</w:t>
            </w:r>
          </w:p>
        </w:tc>
        <w:tc>
          <w:tcPr>
            <w:tcW w:w="1276" w:type="dxa"/>
            <w:shd w:val="clear" w:color="auto" w:fill="auto"/>
          </w:tcPr>
          <w:p w14:paraId="1BC92749" w14:textId="77777777" w:rsidR="00801B7A" w:rsidRPr="0099034F" w:rsidRDefault="00801B7A" w:rsidP="00801B7A">
            <w:pPr>
              <w:spacing w:after="0"/>
              <w:ind w:right="-185"/>
              <w:rPr>
                <w:rFonts w:cs="Arial"/>
                <w:bCs/>
                <w:color w:val="000000"/>
                <w:sz w:val="20"/>
                <w:szCs w:val="20"/>
                <w:lang w:bidi="th-TH"/>
              </w:rPr>
            </w:pPr>
          </w:p>
        </w:tc>
        <w:tc>
          <w:tcPr>
            <w:tcW w:w="3516" w:type="dxa"/>
            <w:shd w:val="clear" w:color="auto" w:fill="auto"/>
          </w:tcPr>
          <w:p w14:paraId="0EF4D73E" w14:textId="005C2BB1" w:rsidR="00801B7A" w:rsidRPr="0099034F" w:rsidRDefault="00801B7A" w:rsidP="00801B7A">
            <w:pPr>
              <w:tabs>
                <w:tab w:val="right" w:pos="3270"/>
              </w:tabs>
              <w:spacing w:after="0"/>
              <w:ind w:right="-72"/>
              <w:jc w:val="right"/>
              <w:rPr>
                <w:rFonts w:cs="Arial"/>
                <w:bCs/>
                <w:color w:val="000000"/>
                <w:sz w:val="20"/>
                <w:szCs w:val="20"/>
                <w:lang w:bidi="th-TH"/>
              </w:rPr>
            </w:pPr>
            <w:r w:rsidRPr="0099034F">
              <w:rPr>
                <w:rFonts w:cs="Arial"/>
                <w:bCs/>
                <w:color w:val="000000"/>
                <w:sz w:val="20"/>
                <w:szCs w:val="20"/>
                <w:lang w:bidi="th-TH"/>
              </w:rPr>
              <w:tab/>
              <w:t>10 Years</w:t>
            </w:r>
          </w:p>
        </w:tc>
      </w:tr>
    </w:tbl>
    <w:p w14:paraId="01EB37AB" w14:textId="77777777" w:rsidR="00B43EA5" w:rsidRPr="0099034F" w:rsidRDefault="00B43EA5" w:rsidP="005360D3">
      <w:pPr>
        <w:spacing w:after="0"/>
        <w:ind w:left="540" w:right="-185"/>
        <w:rPr>
          <w:rFonts w:cs="Arial"/>
          <w:bCs/>
          <w:color w:val="000000"/>
          <w:sz w:val="20"/>
          <w:szCs w:val="20"/>
          <w:lang w:bidi="th-TH"/>
        </w:rPr>
      </w:pPr>
    </w:p>
    <w:p w14:paraId="14994041" w14:textId="73B5CBB0" w:rsidR="00CC0A93" w:rsidRPr="0099034F" w:rsidRDefault="004919CA" w:rsidP="004919CA">
      <w:pPr>
        <w:spacing w:after="0"/>
        <w:ind w:left="540" w:hanging="540"/>
        <w:rPr>
          <w:rFonts w:cs="Arial"/>
          <w:b/>
          <w:color w:val="000000"/>
          <w:sz w:val="20"/>
          <w:szCs w:val="20"/>
        </w:rPr>
      </w:pPr>
      <w:r w:rsidRPr="0099034F">
        <w:rPr>
          <w:rFonts w:cs="Arial"/>
          <w:b/>
          <w:color w:val="000000"/>
          <w:sz w:val="20"/>
          <w:szCs w:val="20"/>
        </w:rPr>
        <w:t>4</w:t>
      </w:r>
      <w:r w:rsidR="00CC0A93" w:rsidRPr="0099034F">
        <w:rPr>
          <w:rFonts w:cs="Arial"/>
          <w:b/>
          <w:color w:val="000000"/>
          <w:sz w:val="20"/>
          <w:szCs w:val="20"/>
        </w:rPr>
        <w:t>.</w:t>
      </w:r>
      <w:r w:rsidRPr="0099034F">
        <w:rPr>
          <w:rFonts w:cs="Arial"/>
          <w:b/>
          <w:color w:val="000000"/>
          <w:sz w:val="20"/>
          <w:szCs w:val="20"/>
        </w:rPr>
        <w:t>7</w:t>
      </w:r>
      <w:r w:rsidR="00CC0A93" w:rsidRPr="0099034F">
        <w:rPr>
          <w:rFonts w:cs="Arial"/>
          <w:b/>
          <w:color w:val="000000"/>
          <w:sz w:val="20"/>
          <w:szCs w:val="20"/>
        </w:rPr>
        <w:tab/>
        <w:t>Leases</w:t>
      </w:r>
    </w:p>
    <w:p w14:paraId="5642B057" w14:textId="77777777" w:rsidR="00CC0A93" w:rsidRPr="0099034F" w:rsidRDefault="00CC0A93" w:rsidP="004919CA">
      <w:pPr>
        <w:spacing w:after="0"/>
        <w:ind w:left="540" w:right="-185"/>
        <w:rPr>
          <w:rFonts w:cs="Arial"/>
          <w:bCs/>
          <w:color w:val="000000"/>
          <w:sz w:val="20"/>
          <w:szCs w:val="20"/>
          <w:lang w:bidi="th-TH"/>
        </w:rPr>
      </w:pPr>
    </w:p>
    <w:p w14:paraId="5773D252" w14:textId="4E117031" w:rsidR="00CC0A93" w:rsidRPr="0099034F" w:rsidRDefault="00CC0A93" w:rsidP="004919CA">
      <w:pPr>
        <w:spacing w:after="0"/>
        <w:ind w:left="540" w:right="-185"/>
        <w:rPr>
          <w:rFonts w:cs="Arial"/>
          <w:b/>
          <w:color w:val="000000"/>
          <w:sz w:val="20"/>
          <w:szCs w:val="20"/>
          <w:lang w:bidi="th-TH"/>
        </w:rPr>
      </w:pPr>
      <w:r w:rsidRPr="0099034F">
        <w:rPr>
          <w:rFonts w:cs="Arial"/>
          <w:b/>
          <w:color w:val="000000"/>
          <w:sz w:val="20"/>
          <w:szCs w:val="20"/>
          <w:lang w:bidi="th-TH"/>
        </w:rPr>
        <w:t xml:space="preserve">Leases - where the </w:t>
      </w:r>
      <w:r w:rsidR="00107DCC" w:rsidRPr="0099034F">
        <w:rPr>
          <w:rFonts w:cs="Arial"/>
          <w:b/>
          <w:color w:val="000000"/>
          <w:sz w:val="20"/>
          <w:szCs w:val="20"/>
          <w:lang w:bidi="th-TH"/>
        </w:rPr>
        <w:t>Company</w:t>
      </w:r>
      <w:r w:rsidRPr="0099034F">
        <w:rPr>
          <w:rFonts w:cs="Arial"/>
          <w:b/>
          <w:color w:val="000000"/>
          <w:sz w:val="20"/>
          <w:szCs w:val="20"/>
          <w:lang w:bidi="th-TH"/>
        </w:rPr>
        <w:t xml:space="preserve"> is the lessee</w:t>
      </w:r>
    </w:p>
    <w:p w14:paraId="11587007" w14:textId="77777777" w:rsidR="00CC0A93" w:rsidRPr="0099034F" w:rsidRDefault="00CC0A93" w:rsidP="004919CA">
      <w:pPr>
        <w:spacing w:after="0"/>
        <w:ind w:left="540" w:right="-185"/>
        <w:jc w:val="both"/>
        <w:rPr>
          <w:rFonts w:cs="Arial"/>
          <w:bCs/>
          <w:color w:val="000000"/>
          <w:sz w:val="20"/>
          <w:szCs w:val="20"/>
          <w:lang w:bidi="th-TH"/>
        </w:rPr>
      </w:pPr>
    </w:p>
    <w:p w14:paraId="7BA5F358" w14:textId="2CF9B88D" w:rsidR="00CC0A93" w:rsidRPr="0099034F" w:rsidRDefault="00CC0A93" w:rsidP="004919CA">
      <w:pPr>
        <w:spacing w:after="0"/>
        <w:ind w:left="540" w:right="20"/>
        <w:jc w:val="both"/>
        <w:rPr>
          <w:rFonts w:cs="Arial"/>
          <w:bCs/>
          <w:color w:val="000000"/>
          <w:sz w:val="20"/>
          <w:szCs w:val="20"/>
          <w:lang w:bidi="th-TH"/>
        </w:rPr>
      </w:pPr>
      <w:r w:rsidRPr="0099034F">
        <w:rPr>
          <w:rFonts w:cs="Arial"/>
          <w:bCs/>
          <w:color w:val="000000"/>
          <w:sz w:val="20"/>
          <w:szCs w:val="20"/>
          <w:lang w:bidi="th-TH"/>
        </w:rPr>
        <w:t>The right-of-use asset is depreciated over the shorter of the asset's useful life and the lease term on a straight-line basis</w:t>
      </w:r>
      <w:r w:rsidR="00304A77" w:rsidRPr="0099034F">
        <w:rPr>
          <w:rFonts w:cs="Arial"/>
          <w:bCs/>
          <w:color w:val="000000"/>
          <w:sz w:val="20"/>
          <w:szCs w:val="20"/>
          <w:lang w:bidi="th-TH"/>
        </w:rPr>
        <w:t>.</w:t>
      </w:r>
      <w:r w:rsidRPr="0099034F">
        <w:rPr>
          <w:rFonts w:cs="Arial"/>
          <w:bCs/>
          <w:color w:val="000000"/>
          <w:sz w:val="20"/>
          <w:szCs w:val="20"/>
          <w:lang w:bidi="th-TH"/>
        </w:rPr>
        <w:t xml:space="preserve"> If the </w:t>
      </w:r>
      <w:r w:rsidR="00107DCC" w:rsidRPr="0099034F">
        <w:rPr>
          <w:rFonts w:cs="Arial"/>
          <w:bCs/>
          <w:color w:val="000000"/>
          <w:sz w:val="20"/>
          <w:szCs w:val="20"/>
          <w:lang w:bidi="th-TH"/>
        </w:rPr>
        <w:t>Company</w:t>
      </w:r>
      <w:r w:rsidRPr="0099034F">
        <w:rPr>
          <w:rFonts w:cs="Arial"/>
          <w:bCs/>
          <w:color w:val="000000"/>
          <w:sz w:val="20"/>
          <w:szCs w:val="20"/>
          <w:lang w:bidi="th-TH"/>
        </w:rPr>
        <w:t xml:space="preserve"> is reasonably certain to exercise a purchase option, the right-of-use asset is depreciated over the underlying asset’s useful life.</w:t>
      </w:r>
    </w:p>
    <w:p w14:paraId="79B9D819" w14:textId="77777777" w:rsidR="00304A77" w:rsidRPr="0099034F" w:rsidRDefault="00304A77" w:rsidP="004919CA">
      <w:pPr>
        <w:spacing w:after="0"/>
        <w:ind w:left="540" w:right="20"/>
        <w:jc w:val="both"/>
        <w:rPr>
          <w:rFonts w:cs="Arial"/>
          <w:bCs/>
          <w:color w:val="000000"/>
          <w:sz w:val="20"/>
          <w:szCs w:val="20"/>
          <w:lang w:bidi="th-TH"/>
        </w:rPr>
      </w:pPr>
    </w:p>
    <w:p w14:paraId="66216AA5" w14:textId="77777777" w:rsidR="00304A77" w:rsidRPr="0099034F" w:rsidRDefault="00304A77" w:rsidP="004919CA">
      <w:pPr>
        <w:spacing w:after="0"/>
        <w:ind w:left="540" w:right="20"/>
        <w:jc w:val="both"/>
        <w:rPr>
          <w:rFonts w:cs="Arial"/>
          <w:bCs/>
          <w:color w:val="000000"/>
          <w:sz w:val="20"/>
          <w:szCs w:val="20"/>
          <w:lang w:bidi="th-TH"/>
        </w:rPr>
      </w:pPr>
      <w:r w:rsidRPr="0099034F">
        <w:rPr>
          <w:rFonts w:cs="Arial"/>
          <w:bCs/>
          <w:color w:val="000000"/>
          <w:sz w:val="20"/>
          <w:szCs w:val="20"/>
          <w:lang w:bidi="th-TH"/>
        </w:rPr>
        <w:t xml:space="preserve">The lease payments are discounted using the interest rate implicit in the lease. If that rate cannot be determined, the lessee’s incremental borrowing rate is used, being the rate that the lessee would have to pay to borrow the funds necessary to obtain an asset of similar value in a similar economic environment with similar terms and conditions. </w:t>
      </w:r>
    </w:p>
    <w:p w14:paraId="2B052AFD" w14:textId="77777777" w:rsidR="00304A77" w:rsidRPr="0099034F" w:rsidRDefault="00304A77" w:rsidP="004919CA">
      <w:pPr>
        <w:spacing w:after="0"/>
        <w:ind w:left="540" w:right="20"/>
        <w:jc w:val="both"/>
        <w:rPr>
          <w:rFonts w:cs="Arial"/>
          <w:bCs/>
          <w:color w:val="000000"/>
          <w:sz w:val="20"/>
          <w:szCs w:val="20"/>
          <w:lang w:bidi="th-TH"/>
        </w:rPr>
      </w:pPr>
    </w:p>
    <w:p w14:paraId="5CF5112A" w14:textId="7FF4E0E3" w:rsidR="00304A77" w:rsidRPr="0099034F" w:rsidRDefault="00304A77" w:rsidP="005B0DAE">
      <w:pPr>
        <w:spacing w:after="0"/>
        <w:ind w:left="540" w:right="20"/>
        <w:jc w:val="both"/>
        <w:rPr>
          <w:rFonts w:cs="Arial"/>
          <w:bCs/>
          <w:color w:val="000000"/>
          <w:spacing w:val="-6"/>
          <w:sz w:val="20"/>
          <w:szCs w:val="20"/>
          <w:lang w:bidi="th-TH"/>
        </w:rPr>
      </w:pPr>
      <w:r w:rsidRPr="0099034F">
        <w:rPr>
          <w:rFonts w:cs="Arial"/>
          <w:bCs/>
          <w:color w:val="000000"/>
          <w:sz w:val="20"/>
          <w:szCs w:val="20"/>
          <w:lang w:bidi="th-TH"/>
        </w:rPr>
        <w:t>Payments associated with short-term leases and leases of low-value assets are recognised on a straight-line basis as an expense in profit or loss.</w:t>
      </w:r>
      <w:r w:rsidR="005B0DAE" w:rsidRPr="0099034F">
        <w:rPr>
          <w:rFonts w:cs="Arial"/>
        </w:rPr>
        <w:t xml:space="preserve"> </w:t>
      </w:r>
      <w:r w:rsidR="005B0DAE" w:rsidRPr="0099034F">
        <w:rPr>
          <w:rFonts w:cs="Arial"/>
          <w:bCs/>
          <w:color w:val="000000"/>
          <w:sz w:val="20"/>
          <w:szCs w:val="20"/>
          <w:lang w:bidi="th-TH"/>
        </w:rPr>
        <w:t xml:space="preserve">Short-term leases are leases with a lease </w:t>
      </w:r>
      <w:r w:rsidR="005B0DAE" w:rsidRPr="0099034F">
        <w:rPr>
          <w:rFonts w:cs="Arial"/>
          <w:bCs/>
          <w:color w:val="000000"/>
          <w:spacing w:val="-6"/>
          <w:sz w:val="20"/>
          <w:szCs w:val="20"/>
          <w:lang w:bidi="th-TH"/>
        </w:rPr>
        <w:t>term of 12 months or less.</w:t>
      </w:r>
      <w:r w:rsidR="00F172F9" w:rsidRPr="0099034F">
        <w:rPr>
          <w:rFonts w:cs="Arial"/>
          <w:bCs/>
          <w:color w:val="000000"/>
          <w:spacing w:val="-6"/>
          <w:sz w:val="20"/>
          <w:szCs w:val="20"/>
          <w:cs/>
          <w:lang w:bidi="th-TH"/>
        </w:rPr>
        <w:t xml:space="preserve"> </w:t>
      </w:r>
      <w:r w:rsidR="00F172F9" w:rsidRPr="0099034F">
        <w:rPr>
          <w:rFonts w:cs="Arial"/>
          <w:bCs/>
          <w:color w:val="000000"/>
          <w:spacing w:val="-6"/>
          <w:sz w:val="20"/>
          <w:szCs w:val="20"/>
          <w:lang w:bidi="th-TH"/>
        </w:rPr>
        <w:t>Low-value assets comprise IT-equipment and small items of office furniture.</w:t>
      </w:r>
    </w:p>
    <w:p w14:paraId="1F63AAA7" w14:textId="77777777" w:rsidR="00304A77" w:rsidRPr="0099034F" w:rsidRDefault="00304A77" w:rsidP="004919CA">
      <w:pPr>
        <w:spacing w:after="0"/>
        <w:ind w:left="540" w:right="-185"/>
        <w:rPr>
          <w:rFonts w:cs="Arial"/>
          <w:b/>
          <w:color w:val="000000"/>
          <w:sz w:val="20"/>
          <w:szCs w:val="20"/>
          <w:lang w:bidi="th-TH"/>
        </w:rPr>
      </w:pPr>
    </w:p>
    <w:p w14:paraId="4D9699E4" w14:textId="701B0017" w:rsidR="00304A77" w:rsidRPr="0099034F" w:rsidRDefault="004919CA" w:rsidP="004919CA">
      <w:pPr>
        <w:spacing w:after="0"/>
        <w:ind w:left="540" w:hanging="540"/>
        <w:rPr>
          <w:rFonts w:cs="Arial"/>
          <w:b/>
          <w:color w:val="000000"/>
          <w:sz w:val="20"/>
          <w:szCs w:val="20"/>
        </w:rPr>
      </w:pPr>
      <w:r w:rsidRPr="0099034F">
        <w:rPr>
          <w:rFonts w:cs="Arial"/>
          <w:b/>
          <w:color w:val="000000"/>
          <w:sz w:val="20"/>
          <w:szCs w:val="20"/>
        </w:rPr>
        <w:t>4</w:t>
      </w:r>
      <w:r w:rsidR="00304A77" w:rsidRPr="0099034F">
        <w:rPr>
          <w:rFonts w:cs="Arial"/>
          <w:b/>
          <w:color w:val="000000"/>
          <w:sz w:val="20"/>
          <w:szCs w:val="20"/>
        </w:rPr>
        <w:t>.</w:t>
      </w:r>
      <w:r w:rsidRPr="0099034F">
        <w:rPr>
          <w:rFonts w:cs="Arial"/>
          <w:b/>
          <w:color w:val="000000"/>
          <w:sz w:val="20"/>
          <w:szCs w:val="20"/>
        </w:rPr>
        <w:t>8</w:t>
      </w:r>
      <w:r w:rsidR="00304A77" w:rsidRPr="0099034F">
        <w:rPr>
          <w:rFonts w:cs="Arial"/>
          <w:b/>
          <w:color w:val="000000"/>
          <w:sz w:val="20"/>
          <w:szCs w:val="20"/>
        </w:rPr>
        <w:tab/>
        <w:t>Financial liabilities</w:t>
      </w:r>
    </w:p>
    <w:p w14:paraId="259A95C6" w14:textId="77777777" w:rsidR="00304A77" w:rsidRPr="0099034F" w:rsidRDefault="00304A77" w:rsidP="00A91B53">
      <w:pPr>
        <w:spacing w:after="0"/>
        <w:ind w:right="-185"/>
        <w:rPr>
          <w:rFonts w:cs="Arial"/>
          <w:bCs/>
          <w:color w:val="000000"/>
          <w:sz w:val="20"/>
          <w:szCs w:val="20"/>
          <w:lang w:bidi="th-TH"/>
        </w:rPr>
      </w:pPr>
    </w:p>
    <w:p w14:paraId="36708D85" w14:textId="77777777" w:rsidR="00304A77" w:rsidRPr="0099034F" w:rsidRDefault="00304A77" w:rsidP="004919CA">
      <w:pPr>
        <w:spacing w:after="0"/>
        <w:ind w:left="1080" w:right="-185" w:hanging="551"/>
        <w:rPr>
          <w:rFonts w:cs="Arial"/>
          <w:bCs/>
          <w:color w:val="000000"/>
          <w:sz w:val="20"/>
          <w:szCs w:val="20"/>
          <w:lang w:bidi="th-TH"/>
        </w:rPr>
      </w:pPr>
      <w:r w:rsidRPr="0099034F">
        <w:rPr>
          <w:rFonts w:cs="Arial"/>
          <w:bCs/>
          <w:color w:val="000000"/>
          <w:sz w:val="20"/>
          <w:szCs w:val="20"/>
          <w:lang w:bidi="th-TH"/>
        </w:rPr>
        <w:t>a)</w:t>
      </w:r>
      <w:r w:rsidRPr="0099034F">
        <w:rPr>
          <w:rFonts w:cs="Arial"/>
          <w:bCs/>
          <w:color w:val="000000"/>
          <w:sz w:val="20"/>
          <w:szCs w:val="20"/>
          <w:lang w:bidi="th-TH"/>
        </w:rPr>
        <w:tab/>
        <w:t>Classification</w:t>
      </w:r>
    </w:p>
    <w:p w14:paraId="16F1F0D3" w14:textId="77777777" w:rsidR="00304A77" w:rsidRPr="0099034F" w:rsidRDefault="00304A77" w:rsidP="004919CA">
      <w:pPr>
        <w:spacing w:after="0"/>
        <w:ind w:left="1080" w:right="-185"/>
        <w:rPr>
          <w:rFonts w:cs="Arial"/>
          <w:bCs/>
          <w:color w:val="000000"/>
          <w:sz w:val="20"/>
          <w:szCs w:val="20"/>
          <w:lang w:bidi="th-TH"/>
        </w:rPr>
      </w:pPr>
    </w:p>
    <w:p w14:paraId="5AB08965" w14:textId="2387040A" w:rsidR="00D70E78" w:rsidRPr="0099034F" w:rsidRDefault="00304A77" w:rsidP="004919CA">
      <w:pPr>
        <w:spacing w:after="0"/>
        <w:ind w:left="1080" w:right="-16"/>
        <w:jc w:val="both"/>
        <w:rPr>
          <w:rFonts w:cs="Arial"/>
          <w:bCs/>
          <w:color w:val="000000"/>
          <w:sz w:val="20"/>
          <w:szCs w:val="20"/>
          <w:lang w:bidi="th-TH"/>
        </w:rPr>
      </w:pPr>
      <w:r w:rsidRPr="0099034F">
        <w:rPr>
          <w:rFonts w:cs="Arial"/>
          <w:bCs/>
          <w:color w:val="000000"/>
          <w:sz w:val="20"/>
          <w:szCs w:val="20"/>
          <w:lang w:bidi="th-TH"/>
        </w:rPr>
        <w:t xml:space="preserve">Financial instruments issued by the </w:t>
      </w:r>
      <w:r w:rsidR="00107DCC" w:rsidRPr="0099034F">
        <w:rPr>
          <w:rFonts w:cs="Arial"/>
          <w:bCs/>
          <w:color w:val="000000"/>
          <w:sz w:val="20"/>
          <w:szCs w:val="20"/>
          <w:lang w:bidi="th-TH"/>
        </w:rPr>
        <w:t>Company</w:t>
      </w:r>
      <w:r w:rsidRPr="0099034F">
        <w:rPr>
          <w:rFonts w:cs="Arial"/>
          <w:bCs/>
          <w:color w:val="000000"/>
          <w:sz w:val="20"/>
          <w:szCs w:val="20"/>
          <w:lang w:bidi="th-TH"/>
        </w:rPr>
        <w:t xml:space="preserve"> are classified as either financial liabilities or equity securities by considering contractual obligations.</w:t>
      </w:r>
    </w:p>
    <w:p w14:paraId="41B099F1" w14:textId="77777777" w:rsidR="005360D3" w:rsidRPr="0099034F" w:rsidRDefault="005360D3" w:rsidP="004919CA">
      <w:pPr>
        <w:spacing w:after="0"/>
        <w:ind w:left="1080" w:right="-16"/>
        <w:jc w:val="both"/>
        <w:rPr>
          <w:rFonts w:cs="Arial"/>
          <w:bCs/>
          <w:color w:val="000000"/>
          <w:sz w:val="20"/>
          <w:szCs w:val="20"/>
          <w:lang w:bidi="th-TH"/>
        </w:rPr>
      </w:pPr>
    </w:p>
    <w:p w14:paraId="5ECA352D" w14:textId="77777777" w:rsidR="00304A77" w:rsidRPr="0099034F" w:rsidRDefault="00304A77" w:rsidP="004919CA">
      <w:pPr>
        <w:spacing w:after="0"/>
        <w:ind w:left="1080" w:right="-185" w:hanging="551"/>
        <w:rPr>
          <w:rFonts w:cs="Arial"/>
          <w:bCs/>
          <w:color w:val="000000"/>
          <w:sz w:val="20"/>
          <w:szCs w:val="20"/>
          <w:lang w:bidi="th-TH"/>
        </w:rPr>
      </w:pPr>
      <w:r w:rsidRPr="0099034F">
        <w:rPr>
          <w:rFonts w:cs="Arial"/>
          <w:bCs/>
          <w:color w:val="000000"/>
          <w:sz w:val="20"/>
          <w:szCs w:val="20"/>
          <w:lang w:bidi="th-TH"/>
        </w:rPr>
        <w:t>b)</w:t>
      </w:r>
      <w:r w:rsidRPr="0099034F">
        <w:rPr>
          <w:rFonts w:cs="Arial"/>
          <w:bCs/>
          <w:color w:val="000000"/>
          <w:sz w:val="20"/>
          <w:szCs w:val="20"/>
          <w:lang w:bidi="th-TH"/>
        </w:rPr>
        <w:tab/>
        <w:t>Measurement</w:t>
      </w:r>
    </w:p>
    <w:p w14:paraId="0E66F1EB" w14:textId="77777777" w:rsidR="00304A77" w:rsidRPr="0099034F" w:rsidRDefault="00304A77" w:rsidP="00676BA7">
      <w:pPr>
        <w:spacing w:after="0"/>
        <w:ind w:left="1080" w:right="29"/>
        <w:jc w:val="both"/>
        <w:rPr>
          <w:rFonts w:cs="Arial"/>
          <w:bCs/>
          <w:color w:val="000000"/>
          <w:spacing w:val="-6"/>
          <w:sz w:val="20"/>
          <w:szCs w:val="20"/>
          <w:lang w:bidi="th-TH"/>
        </w:rPr>
      </w:pPr>
    </w:p>
    <w:p w14:paraId="1E5B6D6F" w14:textId="30892CD9" w:rsidR="00304A77" w:rsidRPr="0099034F" w:rsidRDefault="00304A77" w:rsidP="00676BA7">
      <w:pPr>
        <w:spacing w:after="0"/>
        <w:ind w:left="1080" w:right="29"/>
        <w:jc w:val="both"/>
        <w:rPr>
          <w:rFonts w:cs="Arial"/>
          <w:bCs/>
          <w:color w:val="000000"/>
          <w:spacing w:val="-6"/>
          <w:sz w:val="20"/>
          <w:szCs w:val="20"/>
          <w:lang w:bidi="th-TH"/>
        </w:rPr>
      </w:pPr>
      <w:r w:rsidRPr="0099034F">
        <w:rPr>
          <w:rFonts w:cs="Arial"/>
          <w:bCs/>
          <w:color w:val="000000"/>
          <w:spacing w:val="-6"/>
          <w:sz w:val="20"/>
          <w:szCs w:val="20"/>
          <w:lang w:bidi="th-TH"/>
        </w:rPr>
        <w:t>Financial liabilities are initially recognised at fair value and are subsequently measured at amortised cost.</w:t>
      </w:r>
    </w:p>
    <w:p w14:paraId="3482037B" w14:textId="77777777" w:rsidR="00304A77" w:rsidRPr="0099034F" w:rsidRDefault="00304A77" w:rsidP="005360D3">
      <w:pPr>
        <w:spacing w:after="0"/>
        <w:ind w:left="1080" w:right="29"/>
        <w:jc w:val="both"/>
        <w:rPr>
          <w:rFonts w:cs="Arial"/>
          <w:bCs/>
          <w:color w:val="000000"/>
          <w:spacing w:val="-6"/>
          <w:sz w:val="20"/>
          <w:szCs w:val="20"/>
          <w:lang w:bidi="th-TH"/>
        </w:rPr>
      </w:pPr>
    </w:p>
    <w:p w14:paraId="5315E275" w14:textId="099D9286" w:rsidR="005360D3" w:rsidRPr="0099034F" w:rsidRDefault="005360D3" w:rsidP="005360D3">
      <w:pPr>
        <w:spacing w:after="0"/>
        <w:ind w:left="1080" w:right="29"/>
        <w:jc w:val="both"/>
        <w:rPr>
          <w:rFonts w:cs="Arial"/>
          <w:bCs/>
          <w:color w:val="000000"/>
          <w:spacing w:val="-6"/>
          <w:sz w:val="20"/>
          <w:szCs w:val="20"/>
          <w:lang w:bidi="th-TH"/>
        </w:rPr>
      </w:pPr>
      <w:r w:rsidRPr="0099034F">
        <w:rPr>
          <w:rFonts w:cs="Arial"/>
          <w:bCs/>
          <w:color w:val="000000"/>
          <w:spacing w:val="-6"/>
          <w:sz w:val="20"/>
          <w:szCs w:val="20"/>
          <w:lang w:bidi="th-TH"/>
        </w:rPr>
        <w:br w:type="page"/>
      </w:r>
    </w:p>
    <w:p w14:paraId="7ACC5C73" w14:textId="77777777" w:rsidR="00304A77" w:rsidRPr="0099034F" w:rsidRDefault="00304A77" w:rsidP="004919CA">
      <w:pPr>
        <w:spacing w:after="0"/>
        <w:ind w:left="1080" w:right="-185" w:hanging="551"/>
        <w:rPr>
          <w:rFonts w:cs="Arial"/>
          <w:bCs/>
          <w:color w:val="000000"/>
          <w:sz w:val="20"/>
          <w:szCs w:val="20"/>
          <w:lang w:bidi="th-TH"/>
        </w:rPr>
      </w:pPr>
      <w:r w:rsidRPr="0099034F">
        <w:rPr>
          <w:rFonts w:cs="Arial"/>
          <w:bCs/>
          <w:color w:val="000000"/>
          <w:sz w:val="20"/>
          <w:szCs w:val="20"/>
          <w:lang w:bidi="th-TH"/>
        </w:rPr>
        <w:t>c)</w:t>
      </w:r>
      <w:r w:rsidRPr="0099034F">
        <w:rPr>
          <w:rFonts w:cs="Arial"/>
          <w:bCs/>
          <w:color w:val="000000"/>
          <w:sz w:val="20"/>
          <w:szCs w:val="20"/>
          <w:lang w:bidi="th-TH"/>
        </w:rPr>
        <w:tab/>
        <w:t>Derecognition and modification</w:t>
      </w:r>
    </w:p>
    <w:p w14:paraId="0D038EA8" w14:textId="77777777" w:rsidR="00304A77" w:rsidRPr="0099034F" w:rsidRDefault="00304A77" w:rsidP="004919CA">
      <w:pPr>
        <w:spacing w:after="0"/>
        <w:ind w:left="1080" w:right="-185"/>
        <w:rPr>
          <w:rFonts w:cs="Arial"/>
          <w:bCs/>
          <w:color w:val="000000"/>
          <w:sz w:val="20"/>
          <w:szCs w:val="20"/>
          <w:lang w:bidi="th-TH"/>
        </w:rPr>
      </w:pPr>
    </w:p>
    <w:p w14:paraId="01162324" w14:textId="5C8485A4" w:rsidR="00304A77" w:rsidRPr="0099034F" w:rsidRDefault="00304A77" w:rsidP="004919CA">
      <w:pPr>
        <w:spacing w:after="0"/>
        <w:ind w:left="1080" w:right="29"/>
        <w:jc w:val="both"/>
        <w:rPr>
          <w:rFonts w:cs="Arial"/>
          <w:bCs/>
          <w:color w:val="000000"/>
          <w:spacing w:val="-6"/>
          <w:sz w:val="20"/>
          <w:szCs w:val="20"/>
          <w:lang w:bidi="th-TH"/>
        </w:rPr>
      </w:pPr>
      <w:r w:rsidRPr="0099034F">
        <w:rPr>
          <w:rFonts w:cs="Arial"/>
          <w:bCs/>
          <w:color w:val="000000"/>
          <w:spacing w:val="-6"/>
          <w:sz w:val="20"/>
          <w:szCs w:val="20"/>
          <w:lang w:bidi="th-TH"/>
        </w:rPr>
        <w:t>Financial liabilities are derecognised when the obligation specified in the contract is discharged, cancelled, or expired.</w:t>
      </w:r>
    </w:p>
    <w:p w14:paraId="2321DE1A" w14:textId="12A29B35" w:rsidR="00304A77" w:rsidRPr="0099034F" w:rsidRDefault="00304A77" w:rsidP="00D70E78">
      <w:pPr>
        <w:spacing w:after="0"/>
        <w:ind w:right="-185"/>
        <w:rPr>
          <w:rFonts w:cs="Arial"/>
          <w:bCs/>
          <w:color w:val="000000"/>
          <w:sz w:val="20"/>
          <w:szCs w:val="20"/>
          <w:lang w:bidi="th-TH"/>
        </w:rPr>
      </w:pPr>
    </w:p>
    <w:p w14:paraId="7D06498B" w14:textId="4378868A" w:rsidR="00304A77" w:rsidRPr="0099034F" w:rsidRDefault="004919CA" w:rsidP="004919CA">
      <w:pPr>
        <w:spacing w:after="0"/>
        <w:ind w:left="540" w:hanging="540"/>
        <w:rPr>
          <w:rFonts w:cs="Arial"/>
          <w:b/>
          <w:color w:val="000000"/>
          <w:sz w:val="20"/>
          <w:szCs w:val="20"/>
        </w:rPr>
      </w:pPr>
      <w:r w:rsidRPr="0099034F">
        <w:rPr>
          <w:rFonts w:cs="Arial"/>
          <w:b/>
          <w:color w:val="000000"/>
          <w:sz w:val="20"/>
          <w:szCs w:val="20"/>
        </w:rPr>
        <w:t>4</w:t>
      </w:r>
      <w:r w:rsidR="00304A77" w:rsidRPr="0099034F">
        <w:rPr>
          <w:rFonts w:cs="Arial"/>
          <w:b/>
          <w:color w:val="000000"/>
          <w:sz w:val="20"/>
          <w:szCs w:val="20"/>
        </w:rPr>
        <w:t>.</w:t>
      </w:r>
      <w:r w:rsidRPr="0099034F">
        <w:rPr>
          <w:rFonts w:cs="Arial"/>
          <w:b/>
          <w:color w:val="000000"/>
          <w:sz w:val="20"/>
          <w:szCs w:val="20"/>
        </w:rPr>
        <w:t>9</w:t>
      </w:r>
      <w:r w:rsidR="00304A77" w:rsidRPr="0099034F">
        <w:rPr>
          <w:rFonts w:cs="Arial"/>
          <w:b/>
          <w:color w:val="000000"/>
          <w:sz w:val="20"/>
          <w:szCs w:val="20"/>
        </w:rPr>
        <w:tab/>
        <w:t>Current and deferred income taxes</w:t>
      </w:r>
    </w:p>
    <w:p w14:paraId="75405BB8" w14:textId="77777777" w:rsidR="00304A77" w:rsidRPr="0099034F" w:rsidRDefault="00304A77" w:rsidP="004919CA">
      <w:pPr>
        <w:spacing w:after="0"/>
        <w:ind w:left="540" w:right="-185"/>
        <w:rPr>
          <w:rFonts w:cs="Arial"/>
          <w:bCs/>
          <w:color w:val="000000"/>
          <w:sz w:val="20"/>
          <w:szCs w:val="20"/>
          <w:lang w:bidi="th-TH"/>
        </w:rPr>
      </w:pPr>
    </w:p>
    <w:p w14:paraId="410B965C" w14:textId="77777777" w:rsidR="00304A77" w:rsidRPr="0099034F" w:rsidRDefault="00304A77" w:rsidP="004919CA">
      <w:pPr>
        <w:spacing w:after="0"/>
        <w:ind w:left="540" w:right="-185"/>
        <w:rPr>
          <w:rFonts w:cs="Arial"/>
          <w:bCs/>
          <w:color w:val="000000"/>
          <w:sz w:val="20"/>
          <w:szCs w:val="20"/>
          <w:lang w:bidi="th-TH"/>
        </w:rPr>
      </w:pPr>
      <w:r w:rsidRPr="0099034F">
        <w:rPr>
          <w:rFonts w:cs="Arial"/>
          <w:bCs/>
          <w:color w:val="000000"/>
          <w:sz w:val="20"/>
          <w:szCs w:val="20"/>
          <w:lang w:bidi="th-TH"/>
        </w:rPr>
        <w:t xml:space="preserve">Income tax comprises current and deferred tax. </w:t>
      </w:r>
    </w:p>
    <w:p w14:paraId="74940C47" w14:textId="77777777" w:rsidR="00304A77" w:rsidRPr="0099034F" w:rsidRDefault="00304A77" w:rsidP="004919CA">
      <w:pPr>
        <w:spacing w:after="0"/>
        <w:ind w:left="540" w:right="-185"/>
        <w:rPr>
          <w:rFonts w:cs="Arial"/>
          <w:bCs/>
          <w:color w:val="000000"/>
          <w:sz w:val="20"/>
          <w:szCs w:val="20"/>
          <w:lang w:bidi="th-TH"/>
        </w:rPr>
      </w:pPr>
    </w:p>
    <w:p w14:paraId="6EA7FD38" w14:textId="77777777" w:rsidR="00304A77" w:rsidRPr="0099034F" w:rsidRDefault="00304A77" w:rsidP="004919CA">
      <w:pPr>
        <w:spacing w:after="0"/>
        <w:ind w:left="540" w:right="20"/>
        <w:jc w:val="both"/>
        <w:rPr>
          <w:rFonts w:cs="Arial"/>
          <w:bCs/>
          <w:color w:val="000000"/>
          <w:sz w:val="20"/>
          <w:szCs w:val="20"/>
          <w:lang w:bidi="th-TH"/>
        </w:rPr>
      </w:pPr>
      <w:r w:rsidRPr="0099034F">
        <w:rPr>
          <w:rFonts w:cs="Arial"/>
          <w:bCs/>
          <w:color w:val="000000"/>
          <w:sz w:val="20"/>
          <w:szCs w:val="20"/>
          <w:lang w:bidi="th-TH"/>
        </w:rPr>
        <w:t xml:space="preserve">Current tax is the expected tax payable on the taxable income for the year, using tax rates enacted or substantively enacted at the end of the reporting period. </w:t>
      </w:r>
    </w:p>
    <w:p w14:paraId="3DAA503E" w14:textId="77777777" w:rsidR="00304A77" w:rsidRPr="0099034F" w:rsidRDefault="00304A77" w:rsidP="004919CA">
      <w:pPr>
        <w:spacing w:after="0"/>
        <w:ind w:left="540" w:right="20"/>
        <w:jc w:val="both"/>
        <w:rPr>
          <w:rFonts w:cs="Arial"/>
          <w:bCs/>
          <w:color w:val="000000"/>
          <w:sz w:val="20"/>
          <w:szCs w:val="20"/>
          <w:lang w:bidi="th-TH"/>
        </w:rPr>
      </w:pPr>
    </w:p>
    <w:p w14:paraId="49D540F3" w14:textId="77777777" w:rsidR="00304A77" w:rsidRPr="0099034F" w:rsidRDefault="00304A77" w:rsidP="004919CA">
      <w:pPr>
        <w:spacing w:after="0"/>
        <w:ind w:left="540" w:right="20"/>
        <w:jc w:val="both"/>
        <w:rPr>
          <w:rFonts w:cs="Arial"/>
          <w:bCs/>
          <w:color w:val="000000"/>
          <w:sz w:val="20"/>
          <w:szCs w:val="20"/>
          <w:lang w:bidi="th-TH"/>
        </w:rPr>
      </w:pPr>
      <w:r w:rsidRPr="0099034F">
        <w:rPr>
          <w:rFonts w:cs="Arial"/>
          <w:bCs/>
          <w:color w:val="000000"/>
          <w:sz w:val="20"/>
          <w:szCs w:val="20"/>
          <w:lang w:bidi="th-TH"/>
        </w:rPr>
        <w:t>Deferred tax assets and liabilities are offset when there is a legally enforceable right to offset current tax assets and liabilities and where the deferred tax balances relate to the same taxation authority. Current tax assets and tax liabilities are offset where the entity has a legally enforceable right to offset and intends either to settle on a net basis, or to realise the asset and settle the liability simultaneously.</w:t>
      </w:r>
    </w:p>
    <w:p w14:paraId="15298FBC" w14:textId="77777777" w:rsidR="00304A77" w:rsidRPr="0099034F" w:rsidRDefault="00304A77" w:rsidP="004919CA">
      <w:pPr>
        <w:spacing w:after="0"/>
        <w:ind w:left="540" w:right="20"/>
        <w:jc w:val="both"/>
        <w:rPr>
          <w:rFonts w:cs="Arial"/>
          <w:bCs/>
          <w:color w:val="000000"/>
          <w:sz w:val="20"/>
          <w:szCs w:val="20"/>
          <w:lang w:bidi="th-TH"/>
        </w:rPr>
      </w:pPr>
    </w:p>
    <w:p w14:paraId="767BD086" w14:textId="77777777" w:rsidR="00304A77" w:rsidRPr="0099034F" w:rsidRDefault="00304A77" w:rsidP="004919CA">
      <w:pPr>
        <w:spacing w:after="0"/>
        <w:ind w:left="540" w:right="20"/>
        <w:jc w:val="both"/>
        <w:rPr>
          <w:rFonts w:cs="Arial"/>
          <w:bCs/>
          <w:color w:val="000000"/>
          <w:sz w:val="20"/>
          <w:szCs w:val="20"/>
          <w:lang w:bidi="th-TH"/>
        </w:rPr>
      </w:pPr>
      <w:r w:rsidRPr="0099034F">
        <w:rPr>
          <w:rFonts w:cs="Arial"/>
          <w:bCs/>
          <w:color w:val="000000"/>
          <w:sz w:val="20"/>
          <w:szCs w:val="20"/>
          <w:lang w:bidi="th-TH"/>
        </w:rPr>
        <w:t xml:space="preserve">Deferred tax is recognised based on temporary differences between the carrying amounts of assets and liabilities for financial reporting purposes and their value for tax purposes. Deferred income tax is determined using tax rates (and laws) that have been enacted or substantively enacted by the end of the reporting period and are expected to apply when the related deferred income tax asset is </w:t>
      </w:r>
      <w:proofErr w:type="gramStart"/>
      <w:r w:rsidRPr="0099034F">
        <w:rPr>
          <w:rFonts w:cs="Arial"/>
          <w:bCs/>
          <w:color w:val="000000"/>
          <w:sz w:val="20"/>
          <w:szCs w:val="20"/>
          <w:lang w:bidi="th-TH"/>
        </w:rPr>
        <w:t>realised</w:t>
      </w:r>
      <w:proofErr w:type="gramEnd"/>
      <w:r w:rsidRPr="0099034F">
        <w:rPr>
          <w:rFonts w:cs="Arial"/>
          <w:bCs/>
          <w:color w:val="000000"/>
          <w:sz w:val="20"/>
          <w:szCs w:val="20"/>
          <w:lang w:bidi="th-TH"/>
        </w:rPr>
        <w:t xml:space="preserve"> or the deferred income tax liability is settled.</w:t>
      </w:r>
    </w:p>
    <w:p w14:paraId="06FB8B7C" w14:textId="77777777" w:rsidR="00304A77" w:rsidRPr="0099034F" w:rsidRDefault="00304A77" w:rsidP="004919CA">
      <w:pPr>
        <w:spacing w:after="0"/>
        <w:ind w:left="540" w:right="20"/>
        <w:jc w:val="both"/>
        <w:rPr>
          <w:rFonts w:cs="Arial"/>
          <w:bCs/>
          <w:color w:val="000000"/>
          <w:sz w:val="20"/>
          <w:szCs w:val="20"/>
          <w:lang w:bidi="th-TH"/>
        </w:rPr>
      </w:pPr>
    </w:p>
    <w:p w14:paraId="2429FD06" w14:textId="7B22CF9D" w:rsidR="00304A77" w:rsidRPr="0099034F" w:rsidRDefault="00304A77" w:rsidP="004919CA">
      <w:pPr>
        <w:spacing w:after="0"/>
        <w:ind w:left="540" w:right="20"/>
        <w:jc w:val="both"/>
        <w:rPr>
          <w:rFonts w:cs="Arial"/>
          <w:bCs/>
          <w:color w:val="000000"/>
          <w:sz w:val="20"/>
          <w:szCs w:val="20"/>
          <w:lang w:bidi="th-TH"/>
        </w:rPr>
      </w:pPr>
      <w:r w:rsidRPr="0099034F">
        <w:rPr>
          <w:rFonts w:cs="Arial"/>
          <w:bCs/>
          <w:color w:val="000000"/>
          <w:sz w:val="20"/>
          <w:szCs w:val="20"/>
          <w:lang w:bidi="th-TH"/>
        </w:rPr>
        <w:t>Deferred tax assets are recognised only to the extent that it is probable that future taxable profit will be available against which the temporary differences can be utilised.</w:t>
      </w:r>
    </w:p>
    <w:p w14:paraId="6B9F8667" w14:textId="77777777" w:rsidR="00304A77" w:rsidRPr="0099034F" w:rsidRDefault="00304A77" w:rsidP="004919CA">
      <w:pPr>
        <w:spacing w:after="0"/>
        <w:ind w:left="540" w:right="-185"/>
        <w:rPr>
          <w:rFonts w:cs="Arial"/>
          <w:b/>
          <w:color w:val="000000"/>
          <w:sz w:val="20"/>
          <w:szCs w:val="20"/>
          <w:lang w:bidi="th-TH"/>
        </w:rPr>
      </w:pPr>
    </w:p>
    <w:p w14:paraId="132E870C" w14:textId="35F2B88F" w:rsidR="00304A77" w:rsidRPr="0099034F" w:rsidRDefault="004919CA" w:rsidP="004919CA">
      <w:pPr>
        <w:spacing w:after="0"/>
        <w:ind w:left="540" w:hanging="540"/>
        <w:rPr>
          <w:rFonts w:cs="Arial"/>
          <w:b/>
          <w:color w:val="000000"/>
          <w:sz w:val="20"/>
          <w:szCs w:val="20"/>
        </w:rPr>
      </w:pPr>
      <w:r w:rsidRPr="0099034F">
        <w:rPr>
          <w:rFonts w:cs="Arial"/>
          <w:b/>
          <w:color w:val="000000"/>
          <w:sz w:val="20"/>
          <w:szCs w:val="20"/>
        </w:rPr>
        <w:t>4</w:t>
      </w:r>
      <w:r w:rsidR="00304A77" w:rsidRPr="0099034F">
        <w:rPr>
          <w:rFonts w:cs="Arial"/>
          <w:b/>
          <w:color w:val="000000"/>
          <w:sz w:val="20"/>
          <w:szCs w:val="20"/>
        </w:rPr>
        <w:t>.</w:t>
      </w:r>
      <w:r w:rsidRPr="0099034F">
        <w:rPr>
          <w:rFonts w:cs="Arial"/>
          <w:b/>
          <w:color w:val="000000"/>
          <w:sz w:val="20"/>
          <w:szCs w:val="20"/>
        </w:rPr>
        <w:t>10</w:t>
      </w:r>
      <w:r w:rsidR="00304A77" w:rsidRPr="0099034F">
        <w:rPr>
          <w:rFonts w:cs="Arial"/>
          <w:b/>
          <w:color w:val="000000"/>
          <w:sz w:val="20"/>
          <w:szCs w:val="20"/>
        </w:rPr>
        <w:tab/>
        <w:t>Post employment benefits</w:t>
      </w:r>
    </w:p>
    <w:p w14:paraId="7AFF8211" w14:textId="77777777" w:rsidR="00304A77" w:rsidRPr="0099034F" w:rsidRDefault="00304A77" w:rsidP="005360D3">
      <w:pPr>
        <w:spacing w:after="0"/>
        <w:ind w:left="1080" w:right="29"/>
        <w:jc w:val="both"/>
        <w:rPr>
          <w:rFonts w:cs="Arial"/>
          <w:bCs/>
          <w:color w:val="000000"/>
          <w:spacing w:val="-4"/>
          <w:sz w:val="20"/>
          <w:szCs w:val="20"/>
          <w:lang w:bidi="th-TH"/>
        </w:rPr>
      </w:pPr>
    </w:p>
    <w:p w14:paraId="372DB48C" w14:textId="77777777" w:rsidR="00304A77" w:rsidRPr="0099034F" w:rsidRDefault="00304A77" w:rsidP="004919CA">
      <w:pPr>
        <w:spacing w:after="0"/>
        <w:ind w:left="1080" w:right="-185" w:hanging="540"/>
        <w:rPr>
          <w:rFonts w:cs="Arial"/>
          <w:bCs/>
          <w:color w:val="000000"/>
          <w:sz w:val="20"/>
          <w:szCs w:val="20"/>
          <w:lang w:bidi="th-TH"/>
        </w:rPr>
      </w:pPr>
      <w:r w:rsidRPr="0099034F">
        <w:rPr>
          <w:rFonts w:cs="Arial"/>
          <w:bCs/>
          <w:color w:val="000000"/>
          <w:sz w:val="20"/>
          <w:szCs w:val="20"/>
          <w:lang w:bidi="th-TH"/>
        </w:rPr>
        <w:t>a)</w:t>
      </w:r>
      <w:r w:rsidRPr="0099034F">
        <w:rPr>
          <w:rFonts w:cs="Arial"/>
          <w:bCs/>
          <w:color w:val="000000"/>
          <w:sz w:val="20"/>
          <w:szCs w:val="20"/>
          <w:lang w:bidi="th-TH"/>
        </w:rPr>
        <w:tab/>
        <w:t>Defined contribution plan</w:t>
      </w:r>
    </w:p>
    <w:p w14:paraId="6F7427C3" w14:textId="77777777" w:rsidR="00304A77" w:rsidRPr="0099034F" w:rsidRDefault="00304A77" w:rsidP="00676BA7">
      <w:pPr>
        <w:spacing w:after="0"/>
        <w:ind w:left="1080" w:right="29"/>
        <w:jc w:val="both"/>
        <w:rPr>
          <w:rFonts w:cs="Arial"/>
          <w:bCs/>
          <w:color w:val="000000"/>
          <w:spacing w:val="-4"/>
          <w:sz w:val="20"/>
          <w:szCs w:val="20"/>
          <w:lang w:bidi="th-TH"/>
        </w:rPr>
      </w:pPr>
    </w:p>
    <w:p w14:paraId="562659ED" w14:textId="3960A0AA" w:rsidR="00304A77" w:rsidRPr="0099034F" w:rsidRDefault="00304A77" w:rsidP="00676BA7">
      <w:pPr>
        <w:spacing w:after="0"/>
        <w:ind w:left="1080" w:right="29"/>
        <w:jc w:val="both"/>
        <w:rPr>
          <w:rFonts w:cs="Arial"/>
          <w:bCs/>
          <w:color w:val="000000"/>
          <w:spacing w:val="-4"/>
          <w:sz w:val="20"/>
          <w:szCs w:val="20"/>
          <w:lang w:bidi="th-TH"/>
        </w:rPr>
      </w:pPr>
      <w:r w:rsidRPr="0099034F">
        <w:rPr>
          <w:rFonts w:cs="Arial"/>
          <w:bCs/>
          <w:color w:val="000000"/>
          <w:spacing w:val="-4"/>
          <w:sz w:val="20"/>
          <w:szCs w:val="20"/>
          <w:lang w:bidi="th-TH"/>
        </w:rPr>
        <w:t xml:space="preserve">The </w:t>
      </w:r>
      <w:r w:rsidR="00107DCC" w:rsidRPr="0099034F">
        <w:rPr>
          <w:rFonts w:cs="Arial"/>
          <w:bCs/>
          <w:color w:val="000000"/>
          <w:spacing w:val="-4"/>
          <w:sz w:val="20"/>
          <w:szCs w:val="20"/>
          <w:lang w:bidi="th-TH"/>
        </w:rPr>
        <w:t>Company</w:t>
      </w:r>
      <w:r w:rsidRPr="0099034F">
        <w:rPr>
          <w:rFonts w:cs="Arial"/>
          <w:bCs/>
          <w:color w:val="000000"/>
          <w:spacing w:val="-4"/>
          <w:sz w:val="20"/>
          <w:szCs w:val="20"/>
          <w:lang w:bidi="th-TH"/>
        </w:rPr>
        <w:t xml:space="preserve"> pays contributions to a separate fund on a contractual basis. The contributions are recognised as employee benefit expense when they are due. </w:t>
      </w:r>
    </w:p>
    <w:p w14:paraId="1854BD21" w14:textId="77777777" w:rsidR="00304A77" w:rsidRPr="0099034F" w:rsidRDefault="00304A77" w:rsidP="005360D3">
      <w:pPr>
        <w:spacing w:after="0"/>
        <w:ind w:left="1080" w:right="29"/>
        <w:jc w:val="both"/>
        <w:rPr>
          <w:rFonts w:cs="Arial"/>
          <w:bCs/>
          <w:color w:val="000000"/>
          <w:spacing w:val="-4"/>
          <w:sz w:val="20"/>
          <w:szCs w:val="20"/>
          <w:lang w:bidi="th-TH"/>
        </w:rPr>
      </w:pPr>
    </w:p>
    <w:p w14:paraId="05E86146" w14:textId="77777777" w:rsidR="00304A77" w:rsidRPr="0099034F" w:rsidRDefault="00304A77" w:rsidP="004919CA">
      <w:pPr>
        <w:spacing w:after="0"/>
        <w:ind w:left="1080" w:right="-185" w:hanging="540"/>
        <w:rPr>
          <w:rFonts w:cs="Arial"/>
          <w:bCs/>
          <w:color w:val="000000"/>
          <w:sz w:val="20"/>
          <w:szCs w:val="20"/>
          <w:lang w:bidi="th-TH"/>
        </w:rPr>
      </w:pPr>
      <w:bookmarkStart w:id="2" w:name="_Hlk189659118"/>
      <w:r w:rsidRPr="0099034F">
        <w:rPr>
          <w:rFonts w:cs="Arial"/>
          <w:bCs/>
          <w:color w:val="000000"/>
          <w:sz w:val="20"/>
          <w:szCs w:val="20"/>
          <w:lang w:bidi="th-TH"/>
        </w:rPr>
        <w:t>b)</w:t>
      </w:r>
      <w:r w:rsidRPr="0099034F">
        <w:rPr>
          <w:rFonts w:cs="Arial"/>
          <w:bCs/>
          <w:color w:val="000000"/>
          <w:sz w:val="20"/>
          <w:szCs w:val="20"/>
          <w:lang w:bidi="th-TH"/>
        </w:rPr>
        <w:tab/>
        <w:t xml:space="preserve">Defined benefit plans </w:t>
      </w:r>
    </w:p>
    <w:bookmarkEnd w:id="2"/>
    <w:p w14:paraId="3EE87C71" w14:textId="77777777" w:rsidR="00304A77" w:rsidRPr="0099034F" w:rsidRDefault="00304A77" w:rsidP="004919CA">
      <w:pPr>
        <w:spacing w:after="0"/>
        <w:ind w:left="1080" w:right="-185"/>
        <w:rPr>
          <w:rFonts w:cs="Arial"/>
          <w:bCs/>
          <w:color w:val="000000"/>
          <w:sz w:val="20"/>
          <w:szCs w:val="20"/>
          <w:lang w:bidi="th-TH"/>
        </w:rPr>
      </w:pPr>
    </w:p>
    <w:p w14:paraId="77FAD5DC" w14:textId="5A3C85EF" w:rsidR="00304A77" w:rsidRPr="0099034F" w:rsidRDefault="00304A77" w:rsidP="004919CA">
      <w:pPr>
        <w:spacing w:after="0"/>
        <w:ind w:left="1080" w:right="29"/>
        <w:jc w:val="both"/>
        <w:rPr>
          <w:rFonts w:cs="Arial"/>
          <w:bCs/>
          <w:color w:val="000000"/>
          <w:spacing w:val="-4"/>
          <w:sz w:val="20"/>
          <w:szCs w:val="20"/>
          <w:lang w:bidi="th-TH"/>
        </w:rPr>
      </w:pPr>
      <w:r w:rsidRPr="0099034F">
        <w:rPr>
          <w:rFonts w:cs="Arial"/>
          <w:bCs/>
          <w:color w:val="000000"/>
          <w:spacing w:val="-4"/>
          <w:sz w:val="20"/>
          <w:szCs w:val="20"/>
          <w:lang w:bidi="th-TH"/>
        </w:rPr>
        <w:t>The defined benefit obligation is calculated annually by an independent actuary using the projected unit credit method. The present value of the defined benefit obligation is determined by discounting the estimated future cash outflows using market yield of government bonds that matches the terms and currency of the expected cash outflows.</w:t>
      </w:r>
    </w:p>
    <w:p w14:paraId="6CEB5ED1" w14:textId="77777777" w:rsidR="00304A77" w:rsidRPr="0099034F" w:rsidRDefault="00304A77" w:rsidP="004919CA">
      <w:pPr>
        <w:spacing w:after="0"/>
        <w:ind w:left="1080" w:right="29"/>
        <w:jc w:val="both"/>
        <w:rPr>
          <w:rFonts w:cs="Arial"/>
          <w:bCs/>
          <w:color w:val="000000"/>
          <w:sz w:val="20"/>
          <w:szCs w:val="20"/>
          <w:lang w:bidi="th-TH"/>
        </w:rPr>
      </w:pPr>
    </w:p>
    <w:p w14:paraId="6B3E443C" w14:textId="688F6AA8" w:rsidR="00D1293B" w:rsidRPr="0099034F" w:rsidRDefault="00304A77" w:rsidP="004919CA">
      <w:pPr>
        <w:spacing w:after="0"/>
        <w:ind w:left="1080" w:right="29"/>
        <w:jc w:val="both"/>
        <w:rPr>
          <w:rFonts w:cs="Arial"/>
          <w:bCs/>
          <w:color w:val="000000"/>
          <w:spacing w:val="-4"/>
          <w:sz w:val="20"/>
          <w:szCs w:val="20"/>
          <w:lang w:bidi="th-TH"/>
        </w:rPr>
      </w:pPr>
      <w:r w:rsidRPr="0099034F">
        <w:rPr>
          <w:rFonts w:cs="Arial"/>
          <w:bCs/>
          <w:color w:val="000000"/>
          <w:spacing w:val="-4"/>
          <w:sz w:val="20"/>
          <w:szCs w:val="20"/>
          <w:lang w:bidi="th-TH"/>
        </w:rPr>
        <w:t xml:space="preserve">Remeasurement gains and losses are recognised directly to other comprehensive income in </w:t>
      </w:r>
      <w:r w:rsidRPr="0099034F">
        <w:rPr>
          <w:rFonts w:cs="Arial"/>
          <w:bCs/>
          <w:color w:val="000000"/>
          <w:spacing w:val="-8"/>
          <w:sz w:val="20"/>
          <w:szCs w:val="20"/>
          <w:lang w:bidi="th-TH"/>
        </w:rPr>
        <w:t>the period in which they arise. They are presented as a separate item in statements of changes</w:t>
      </w:r>
      <w:r w:rsidRPr="0099034F">
        <w:rPr>
          <w:rFonts w:cs="Arial"/>
          <w:bCs/>
          <w:color w:val="000000"/>
          <w:spacing w:val="-4"/>
          <w:sz w:val="20"/>
          <w:szCs w:val="20"/>
          <w:lang w:bidi="th-TH"/>
        </w:rPr>
        <w:t xml:space="preserve"> </w:t>
      </w:r>
      <w:r w:rsidR="005360D3" w:rsidRPr="0099034F">
        <w:rPr>
          <w:rFonts w:cs="Arial"/>
          <w:bCs/>
          <w:color w:val="000000"/>
          <w:spacing w:val="-4"/>
          <w:sz w:val="20"/>
          <w:szCs w:val="20"/>
          <w:lang w:bidi="th-TH"/>
        </w:rPr>
        <w:br/>
      </w:r>
      <w:r w:rsidRPr="0099034F">
        <w:rPr>
          <w:rFonts w:cs="Arial"/>
          <w:bCs/>
          <w:color w:val="000000"/>
          <w:spacing w:val="-4"/>
          <w:sz w:val="20"/>
          <w:szCs w:val="20"/>
          <w:lang w:bidi="th-TH"/>
        </w:rPr>
        <w:t>in equity</w:t>
      </w:r>
      <w:r w:rsidR="00F63654" w:rsidRPr="0099034F">
        <w:rPr>
          <w:rFonts w:cs="Arial"/>
          <w:bCs/>
          <w:color w:val="000000"/>
          <w:spacing w:val="-4"/>
          <w:sz w:val="20"/>
          <w:szCs w:val="20"/>
          <w:lang w:bidi="th-TH"/>
        </w:rPr>
        <w:t>.</w:t>
      </w:r>
    </w:p>
    <w:p w14:paraId="0D0736DB" w14:textId="22E086D8" w:rsidR="00304A77" w:rsidRPr="0099034F" w:rsidRDefault="00304A77" w:rsidP="00D1293B">
      <w:pPr>
        <w:spacing w:after="0"/>
        <w:ind w:right="29"/>
        <w:jc w:val="both"/>
        <w:rPr>
          <w:rFonts w:cs="Arial"/>
          <w:bCs/>
          <w:spacing w:val="-4"/>
          <w:sz w:val="20"/>
          <w:szCs w:val="20"/>
          <w:lang w:bidi="th-TH"/>
        </w:rPr>
      </w:pPr>
    </w:p>
    <w:p w14:paraId="5AF98A4E" w14:textId="609970D0" w:rsidR="00304A77" w:rsidRPr="0099034F" w:rsidRDefault="004919CA" w:rsidP="004919CA">
      <w:pPr>
        <w:spacing w:after="0"/>
        <w:ind w:left="540" w:hanging="540"/>
        <w:rPr>
          <w:rFonts w:cs="Arial"/>
          <w:b/>
          <w:sz w:val="20"/>
          <w:szCs w:val="20"/>
        </w:rPr>
      </w:pPr>
      <w:r w:rsidRPr="0099034F">
        <w:rPr>
          <w:rFonts w:cs="Arial"/>
          <w:b/>
          <w:sz w:val="20"/>
          <w:szCs w:val="20"/>
        </w:rPr>
        <w:t>4</w:t>
      </w:r>
      <w:r w:rsidR="00304A77" w:rsidRPr="0099034F">
        <w:rPr>
          <w:rFonts w:cs="Arial"/>
          <w:b/>
          <w:sz w:val="20"/>
          <w:szCs w:val="20"/>
        </w:rPr>
        <w:t>.</w:t>
      </w:r>
      <w:r w:rsidRPr="0099034F">
        <w:rPr>
          <w:rFonts w:cs="Arial"/>
          <w:b/>
          <w:sz w:val="20"/>
          <w:szCs w:val="20"/>
        </w:rPr>
        <w:t>11</w:t>
      </w:r>
      <w:r w:rsidR="00304A77" w:rsidRPr="0099034F">
        <w:rPr>
          <w:rFonts w:cs="Arial"/>
          <w:b/>
          <w:sz w:val="20"/>
          <w:szCs w:val="20"/>
        </w:rPr>
        <w:tab/>
        <w:t>Provisions</w:t>
      </w:r>
    </w:p>
    <w:p w14:paraId="323BABF4" w14:textId="77777777" w:rsidR="00304A77" w:rsidRPr="0099034F" w:rsidRDefault="00304A77" w:rsidP="005360D3">
      <w:pPr>
        <w:spacing w:after="0"/>
        <w:ind w:left="540" w:right="-185"/>
        <w:rPr>
          <w:rFonts w:cs="Arial"/>
          <w:bCs/>
          <w:sz w:val="20"/>
          <w:szCs w:val="20"/>
          <w:lang w:bidi="th-TH"/>
        </w:rPr>
      </w:pPr>
    </w:p>
    <w:p w14:paraId="1463FBDE" w14:textId="36406C69" w:rsidR="00304A77" w:rsidRPr="0099034F" w:rsidRDefault="00304A77" w:rsidP="005360D3">
      <w:pPr>
        <w:spacing w:after="0"/>
        <w:ind w:left="540" w:right="20"/>
        <w:jc w:val="both"/>
        <w:rPr>
          <w:rFonts w:cs="Arial"/>
          <w:bCs/>
          <w:sz w:val="20"/>
          <w:szCs w:val="20"/>
          <w:lang w:bidi="th-TH"/>
        </w:rPr>
      </w:pPr>
      <w:r w:rsidRPr="0099034F">
        <w:rPr>
          <w:rFonts w:cs="Arial"/>
          <w:bCs/>
          <w:sz w:val="20"/>
          <w:szCs w:val="20"/>
          <w:lang w:bidi="th-TH"/>
        </w:rPr>
        <w:t>Provisions are measured at the present value of the expenditures expected to be required to settle the obligation. The increase in the provision due to passage of time is recognised as interest expense.</w:t>
      </w:r>
    </w:p>
    <w:p w14:paraId="78C1BB8B" w14:textId="19A83BED" w:rsidR="00304A77" w:rsidRPr="0099034F" w:rsidRDefault="00304A77" w:rsidP="005360D3">
      <w:pPr>
        <w:spacing w:after="0"/>
        <w:ind w:left="540" w:right="-185"/>
        <w:rPr>
          <w:rFonts w:cs="Arial"/>
          <w:bCs/>
          <w:sz w:val="20"/>
          <w:szCs w:val="20"/>
          <w:lang w:bidi="th-TH"/>
        </w:rPr>
      </w:pPr>
    </w:p>
    <w:p w14:paraId="4B83EA9E" w14:textId="1ECC9813" w:rsidR="005360D3" w:rsidRPr="0099034F" w:rsidRDefault="005360D3" w:rsidP="005360D3">
      <w:pPr>
        <w:spacing w:after="0"/>
        <w:ind w:left="540" w:right="-185"/>
        <w:rPr>
          <w:rFonts w:cs="Arial"/>
          <w:bCs/>
          <w:sz w:val="20"/>
          <w:szCs w:val="20"/>
          <w:lang w:bidi="th-TH"/>
        </w:rPr>
      </w:pPr>
      <w:r w:rsidRPr="0099034F">
        <w:rPr>
          <w:rFonts w:cs="Arial"/>
          <w:bCs/>
          <w:sz w:val="20"/>
          <w:szCs w:val="20"/>
          <w:lang w:bidi="th-TH"/>
        </w:rPr>
        <w:br w:type="page"/>
      </w:r>
    </w:p>
    <w:p w14:paraId="57E39E0C" w14:textId="382586DC" w:rsidR="00304A77" w:rsidRPr="0099034F" w:rsidRDefault="004919CA" w:rsidP="004919CA">
      <w:pPr>
        <w:spacing w:after="0"/>
        <w:ind w:left="540" w:hanging="540"/>
        <w:rPr>
          <w:rFonts w:cs="Arial"/>
          <w:b/>
          <w:sz w:val="20"/>
          <w:szCs w:val="20"/>
        </w:rPr>
      </w:pPr>
      <w:r w:rsidRPr="0099034F">
        <w:rPr>
          <w:rFonts w:cs="Arial"/>
          <w:b/>
          <w:sz w:val="20"/>
          <w:szCs w:val="20"/>
        </w:rPr>
        <w:t>4.12</w:t>
      </w:r>
      <w:r w:rsidRPr="0099034F">
        <w:rPr>
          <w:rFonts w:cs="Arial"/>
          <w:b/>
          <w:sz w:val="20"/>
          <w:szCs w:val="20"/>
        </w:rPr>
        <w:tab/>
      </w:r>
      <w:r w:rsidR="00304A77" w:rsidRPr="0099034F">
        <w:rPr>
          <w:rFonts w:cs="Arial"/>
          <w:b/>
          <w:sz w:val="20"/>
          <w:szCs w:val="20"/>
        </w:rPr>
        <w:t>Revenue recognition</w:t>
      </w:r>
    </w:p>
    <w:p w14:paraId="3D586582" w14:textId="77777777" w:rsidR="00CC0A93" w:rsidRPr="0099034F" w:rsidRDefault="00CC0A93" w:rsidP="005360D3">
      <w:pPr>
        <w:spacing w:after="0"/>
        <w:ind w:left="1080" w:right="-185"/>
        <w:rPr>
          <w:rFonts w:cs="Arial"/>
          <w:bCs/>
          <w:sz w:val="20"/>
          <w:szCs w:val="20"/>
          <w:lang w:bidi="th-TH"/>
        </w:rPr>
      </w:pPr>
    </w:p>
    <w:p w14:paraId="24614D2C" w14:textId="2CD73853" w:rsidR="00F63654" w:rsidRPr="0099034F" w:rsidRDefault="00F63654" w:rsidP="004919CA">
      <w:pPr>
        <w:numPr>
          <w:ilvl w:val="0"/>
          <w:numId w:val="11"/>
        </w:numPr>
        <w:tabs>
          <w:tab w:val="left" w:pos="1080"/>
        </w:tabs>
        <w:spacing w:after="0"/>
        <w:ind w:left="540" w:right="-185" w:hanging="11"/>
        <w:rPr>
          <w:rFonts w:cs="Arial"/>
          <w:bCs/>
          <w:sz w:val="20"/>
          <w:szCs w:val="20"/>
          <w:lang w:bidi="th-TH"/>
        </w:rPr>
      </w:pPr>
      <w:r w:rsidRPr="0099034F">
        <w:rPr>
          <w:rFonts w:cs="Arial"/>
          <w:bCs/>
          <w:sz w:val="20"/>
          <w:szCs w:val="20"/>
          <w:lang w:bidi="th-TH"/>
        </w:rPr>
        <w:t>Revenues from sales</w:t>
      </w:r>
    </w:p>
    <w:p w14:paraId="3823123E" w14:textId="77777777" w:rsidR="00304A77" w:rsidRPr="0099034F" w:rsidRDefault="00304A77" w:rsidP="004919CA">
      <w:pPr>
        <w:spacing w:after="0"/>
        <w:ind w:left="1080" w:right="-185"/>
        <w:rPr>
          <w:rFonts w:cs="Arial"/>
          <w:bCs/>
          <w:sz w:val="20"/>
          <w:szCs w:val="20"/>
          <w:lang w:bidi="th-TH"/>
        </w:rPr>
      </w:pPr>
    </w:p>
    <w:p w14:paraId="268D2001" w14:textId="663E0EAE" w:rsidR="00304A77" w:rsidRPr="0099034F" w:rsidRDefault="00304A77" w:rsidP="004919CA">
      <w:pPr>
        <w:spacing w:after="0"/>
        <w:ind w:left="1080" w:right="-16"/>
        <w:jc w:val="both"/>
        <w:rPr>
          <w:rFonts w:cs="Arial"/>
          <w:bCs/>
          <w:sz w:val="20"/>
          <w:szCs w:val="20"/>
          <w:lang w:bidi="th-TH"/>
        </w:rPr>
      </w:pPr>
      <w:r w:rsidRPr="0099034F">
        <w:rPr>
          <w:rFonts w:cs="Arial"/>
          <w:bCs/>
          <w:sz w:val="20"/>
          <w:szCs w:val="20"/>
          <w:lang w:bidi="th-TH"/>
        </w:rPr>
        <w:t>Revenues from sales is recogni</w:t>
      </w:r>
      <w:r w:rsidR="00811D0F" w:rsidRPr="0099034F">
        <w:rPr>
          <w:rFonts w:cs="Arial"/>
          <w:bCs/>
          <w:sz w:val="20"/>
          <w:szCs w:val="20"/>
          <w:lang w:bidi="th-TH"/>
        </w:rPr>
        <w:t>s</w:t>
      </w:r>
      <w:r w:rsidRPr="0099034F">
        <w:rPr>
          <w:rFonts w:cs="Arial"/>
          <w:bCs/>
          <w:sz w:val="20"/>
          <w:szCs w:val="20"/>
          <w:lang w:bidi="th-TH"/>
        </w:rPr>
        <w:t>ed when control of the goods is transferred to customers, generally on delivery of goods. Revenues from sales are stated at the invoiced value, excluding value-added tax, of goods supplied after deducting discounts and goods return.</w:t>
      </w:r>
    </w:p>
    <w:p w14:paraId="5911D4DB" w14:textId="77777777" w:rsidR="00304A77" w:rsidRPr="0099034F" w:rsidRDefault="00304A77" w:rsidP="004919CA">
      <w:pPr>
        <w:spacing w:after="0"/>
        <w:ind w:left="1080" w:right="-185"/>
        <w:rPr>
          <w:rFonts w:cs="Arial"/>
          <w:bCs/>
          <w:sz w:val="20"/>
          <w:szCs w:val="20"/>
          <w:lang w:bidi="th-TH"/>
        </w:rPr>
      </w:pPr>
    </w:p>
    <w:p w14:paraId="0F11986A" w14:textId="53CE95C2" w:rsidR="00304A77" w:rsidRPr="0099034F" w:rsidRDefault="00304A77" w:rsidP="004919CA">
      <w:pPr>
        <w:spacing w:after="0"/>
        <w:ind w:left="1080" w:right="-16"/>
        <w:jc w:val="both"/>
        <w:rPr>
          <w:rFonts w:cs="Arial"/>
          <w:bCs/>
          <w:sz w:val="20"/>
          <w:szCs w:val="20"/>
          <w:lang w:bidi="th-TH"/>
        </w:rPr>
      </w:pPr>
      <w:r w:rsidRPr="0099034F">
        <w:rPr>
          <w:rFonts w:cs="Arial"/>
          <w:bCs/>
          <w:sz w:val="20"/>
          <w:szCs w:val="20"/>
          <w:lang w:bidi="th-TH"/>
        </w:rPr>
        <w:t xml:space="preserve">Sales-related warranties associated with goods cannot be purchased separately and </w:t>
      </w:r>
      <w:r w:rsidRPr="0099034F">
        <w:rPr>
          <w:rFonts w:cs="Arial"/>
          <w:bCs/>
          <w:spacing w:val="-4"/>
          <w:sz w:val="20"/>
          <w:szCs w:val="20"/>
          <w:lang w:bidi="th-TH"/>
        </w:rPr>
        <w:t>they serve as an assurance that the products sold comply with agreed-upon specifications.</w:t>
      </w:r>
      <w:r w:rsidRPr="0099034F">
        <w:rPr>
          <w:rFonts w:cs="Arial"/>
          <w:bCs/>
          <w:sz w:val="20"/>
          <w:szCs w:val="20"/>
          <w:lang w:bidi="th-TH"/>
        </w:rPr>
        <w:t xml:space="preserve"> </w:t>
      </w:r>
      <w:r w:rsidRPr="0099034F">
        <w:rPr>
          <w:rFonts w:cs="Arial"/>
          <w:bCs/>
          <w:spacing w:val="-4"/>
          <w:sz w:val="20"/>
          <w:szCs w:val="20"/>
          <w:lang w:bidi="th-TH"/>
        </w:rPr>
        <w:t xml:space="preserve">Accordingly, the Company accounts for warranties in accordance with TAS </w:t>
      </w:r>
      <w:r w:rsidR="004919CA" w:rsidRPr="0099034F">
        <w:rPr>
          <w:rFonts w:cs="Arial"/>
          <w:bCs/>
          <w:spacing w:val="-4"/>
          <w:sz w:val="20"/>
          <w:szCs w:val="20"/>
          <w:lang w:bidi="th-TH"/>
        </w:rPr>
        <w:t>37</w:t>
      </w:r>
      <w:r w:rsidRPr="0099034F">
        <w:rPr>
          <w:rFonts w:cs="Arial"/>
          <w:bCs/>
          <w:spacing w:val="-4"/>
          <w:sz w:val="20"/>
          <w:szCs w:val="20"/>
          <w:lang w:bidi="th-TH"/>
        </w:rPr>
        <w:t xml:space="preserve"> “Provisions,</w:t>
      </w:r>
      <w:r w:rsidRPr="0099034F">
        <w:rPr>
          <w:rFonts w:cs="Arial"/>
          <w:bCs/>
          <w:sz w:val="20"/>
          <w:szCs w:val="20"/>
          <w:lang w:bidi="th-TH"/>
        </w:rPr>
        <w:t xml:space="preserve"> Contingent Liabilities and Contingent Assets” </w:t>
      </w:r>
    </w:p>
    <w:p w14:paraId="6E00592A" w14:textId="77777777" w:rsidR="00C012A3" w:rsidRPr="0099034F" w:rsidRDefault="00C012A3" w:rsidP="004919CA">
      <w:pPr>
        <w:spacing w:after="0"/>
        <w:ind w:left="1080" w:right="-185"/>
        <w:rPr>
          <w:rFonts w:cs="Arial"/>
          <w:bCs/>
          <w:sz w:val="20"/>
          <w:szCs w:val="20"/>
          <w:lang w:bidi="th-TH"/>
        </w:rPr>
      </w:pPr>
    </w:p>
    <w:p w14:paraId="5104D13D" w14:textId="5E3A9EA8" w:rsidR="00C012A3" w:rsidRPr="0099034F" w:rsidRDefault="0038660C" w:rsidP="004919CA">
      <w:pPr>
        <w:spacing w:after="0"/>
        <w:ind w:left="1080" w:right="-16"/>
        <w:jc w:val="both"/>
        <w:rPr>
          <w:rFonts w:cs="Arial"/>
          <w:bCs/>
          <w:sz w:val="20"/>
          <w:szCs w:val="20"/>
          <w:lang w:bidi="th-TH"/>
        </w:rPr>
      </w:pPr>
      <w:r w:rsidRPr="0099034F">
        <w:rPr>
          <w:rFonts w:cs="Arial"/>
          <w:bCs/>
          <w:sz w:val="20"/>
          <w:szCs w:val="20"/>
          <w:lang w:bidi="th-TH"/>
        </w:rPr>
        <w:t>A receivable is recognised when the goods are delivered as this is the point in time that the consideration is unconditional because only the passage of time is required before the payment is due.</w:t>
      </w:r>
    </w:p>
    <w:p w14:paraId="02FC2D51" w14:textId="77777777" w:rsidR="00304A77" w:rsidRPr="0099034F" w:rsidRDefault="00304A77" w:rsidP="004919CA">
      <w:pPr>
        <w:spacing w:after="0"/>
        <w:ind w:left="1080" w:right="-185"/>
        <w:rPr>
          <w:rFonts w:cs="Arial"/>
          <w:bCs/>
          <w:sz w:val="20"/>
          <w:szCs w:val="20"/>
          <w:lang w:bidi="th-TH"/>
        </w:rPr>
      </w:pPr>
    </w:p>
    <w:p w14:paraId="669603FB" w14:textId="355BE899" w:rsidR="0038660C" w:rsidRPr="0099034F" w:rsidRDefault="0038660C" w:rsidP="004919CA">
      <w:pPr>
        <w:numPr>
          <w:ilvl w:val="0"/>
          <w:numId w:val="11"/>
        </w:numPr>
        <w:tabs>
          <w:tab w:val="left" w:pos="1080"/>
        </w:tabs>
        <w:spacing w:after="0"/>
        <w:ind w:left="1080" w:right="-185" w:hanging="551"/>
        <w:rPr>
          <w:rFonts w:cs="Arial"/>
          <w:bCs/>
          <w:sz w:val="20"/>
          <w:szCs w:val="20"/>
          <w:lang w:bidi="th-TH"/>
        </w:rPr>
      </w:pPr>
      <w:r w:rsidRPr="0099034F">
        <w:rPr>
          <w:rFonts w:cs="Arial"/>
          <w:bCs/>
          <w:sz w:val="20"/>
          <w:szCs w:val="20"/>
          <w:lang w:bidi="th-TH"/>
        </w:rPr>
        <w:t>Revenues from rendering services</w:t>
      </w:r>
    </w:p>
    <w:p w14:paraId="1E717E16" w14:textId="77777777" w:rsidR="00304A77" w:rsidRPr="0099034F" w:rsidRDefault="00304A77" w:rsidP="004919CA">
      <w:pPr>
        <w:spacing w:after="0"/>
        <w:ind w:left="1080" w:right="-185"/>
        <w:rPr>
          <w:rFonts w:cs="Arial"/>
          <w:bCs/>
          <w:sz w:val="20"/>
          <w:szCs w:val="20"/>
          <w:lang w:bidi="th-TH"/>
        </w:rPr>
      </w:pPr>
    </w:p>
    <w:p w14:paraId="6C22B512" w14:textId="4BC2B51D" w:rsidR="00304A77" w:rsidRPr="0099034F" w:rsidRDefault="00304A77" w:rsidP="004919CA">
      <w:pPr>
        <w:spacing w:after="0"/>
        <w:ind w:left="1080" w:right="20"/>
        <w:jc w:val="both"/>
        <w:rPr>
          <w:rFonts w:cs="Arial"/>
          <w:bCs/>
          <w:sz w:val="20"/>
          <w:szCs w:val="20"/>
          <w:lang w:bidi="th-TH"/>
        </w:rPr>
      </w:pPr>
      <w:r w:rsidRPr="0099034F">
        <w:rPr>
          <w:rFonts w:cs="Arial"/>
          <w:bCs/>
          <w:sz w:val="20"/>
          <w:szCs w:val="20"/>
          <w:lang w:bidi="th-TH"/>
        </w:rPr>
        <w:t>Revenues from rendering services are recogni</w:t>
      </w:r>
      <w:r w:rsidR="00811D0F" w:rsidRPr="0099034F">
        <w:rPr>
          <w:rFonts w:cs="Arial"/>
          <w:bCs/>
          <w:sz w:val="20"/>
          <w:szCs w:val="20"/>
          <w:lang w:bidi="th-TH"/>
        </w:rPr>
        <w:t>s</w:t>
      </w:r>
      <w:r w:rsidRPr="0099034F">
        <w:rPr>
          <w:rFonts w:cs="Arial"/>
          <w:bCs/>
          <w:sz w:val="20"/>
          <w:szCs w:val="20"/>
          <w:lang w:bidi="th-TH"/>
        </w:rPr>
        <w:t xml:space="preserve">ed when the Company has completed its performance obligation. </w:t>
      </w:r>
    </w:p>
    <w:p w14:paraId="1B283132" w14:textId="77777777" w:rsidR="00304A77" w:rsidRPr="0099034F" w:rsidRDefault="00304A77" w:rsidP="004919CA">
      <w:pPr>
        <w:spacing w:after="0"/>
        <w:ind w:left="1080" w:right="-610"/>
        <w:rPr>
          <w:rFonts w:cs="Arial"/>
          <w:bCs/>
          <w:sz w:val="20"/>
          <w:szCs w:val="20"/>
          <w:lang w:bidi="th-TH"/>
        </w:rPr>
      </w:pPr>
    </w:p>
    <w:p w14:paraId="45DA5505" w14:textId="5328CC34" w:rsidR="00693209" w:rsidRPr="0099034F" w:rsidRDefault="00693209" w:rsidP="00693209">
      <w:pPr>
        <w:spacing w:after="0"/>
        <w:ind w:left="540" w:hanging="540"/>
        <w:rPr>
          <w:rFonts w:cs="Arial"/>
          <w:b/>
          <w:sz w:val="20"/>
          <w:szCs w:val="20"/>
        </w:rPr>
      </w:pPr>
      <w:bookmarkStart w:id="3" w:name="_Toc48736040"/>
      <w:bookmarkStart w:id="4" w:name="_Toc175817096"/>
      <w:bookmarkStart w:id="5" w:name="_Toc180526462"/>
      <w:r w:rsidRPr="0099034F">
        <w:rPr>
          <w:rFonts w:cs="Arial"/>
          <w:b/>
          <w:sz w:val="20"/>
          <w:szCs w:val="20"/>
        </w:rPr>
        <w:t>4.13</w:t>
      </w:r>
      <w:r w:rsidRPr="0099034F">
        <w:rPr>
          <w:rFonts w:cs="Arial"/>
          <w:b/>
          <w:sz w:val="20"/>
          <w:szCs w:val="20"/>
        </w:rPr>
        <w:tab/>
        <w:t>Dividend distribution</w:t>
      </w:r>
      <w:bookmarkEnd w:id="3"/>
      <w:bookmarkEnd w:id="4"/>
      <w:bookmarkEnd w:id="5"/>
    </w:p>
    <w:p w14:paraId="63FC8465" w14:textId="77777777" w:rsidR="00693209" w:rsidRPr="0099034F" w:rsidRDefault="00693209" w:rsidP="00693209">
      <w:pPr>
        <w:pBdr>
          <w:top w:val="nil"/>
          <w:left w:val="nil"/>
          <w:bottom w:val="nil"/>
          <w:right w:val="nil"/>
          <w:between w:val="nil"/>
        </w:pBdr>
        <w:spacing w:after="0"/>
        <w:ind w:left="540"/>
        <w:jc w:val="both"/>
        <w:rPr>
          <w:rFonts w:cs="Arial"/>
          <w:b/>
          <w:sz w:val="20"/>
          <w:szCs w:val="20"/>
        </w:rPr>
      </w:pPr>
    </w:p>
    <w:p w14:paraId="696FFFE3" w14:textId="77777777" w:rsidR="00693209" w:rsidRPr="0099034F" w:rsidRDefault="00693209" w:rsidP="00693209">
      <w:pPr>
        <w:spacing w:after="0"/>
        <w:ind w:left="540"/>
        <w:jc w:val="both"/>
        <w:rPr>
          <w:rFonts w:cs="Arial"/>
          <w:bCs/>
          <w:sz w:val="20"/>
          <w:szCs w:val="20"/>
          <w:lang w:bidi="th-TH"/>
        </w:rPr>
      </w:pPr>
      <w:r w:rsidRPr="0099034F">
        <w:rPr>
          <w:rFonts w:cs="Arial"/>
          <w:bCs/>
          <w:sz w:val="20"/>
          <w:szCs w:val="20"/>
          <w:lang w:bidi="th-TH"/>
        </w:rPr>
        <w:t xml:space="preserve">Dividend distributed to the Company’s shareholders is recognised as a liability when interim dividends are approved by the Board of Directors, and when the annual dividends are approved by the shareholders. </w:t>
      </w:r>
    </w:p>
    <w:p w14:paraId="5B938822" w14:textId="77777777" w:rsidR="00693209" w:rsidRPr="0099034F" w:rsidRDefault="00693209" w:rsidP="004919CA">
      <w:pPr>
        <w:spacing w:after="0"/>
        <w:ind w:left="540" w:hanging="540"/>
        <w:rPr>
          <w:rFonts w:cs="Arial"/>
          <w:b/>
          <w:sz w:val="20"/>
          <w:szCs w:val="20"/>
        </w:rPr>
      </w:pPr>
    </w:p>
    <w:p w14:paraId="4458DFA4" w14:textId="22705768" w:rsidR="00B218B9" w:rsidRPr="0099034F" w:rsidRDefault="004919CA" w:rsidP="004919CA">
      <w:pPr>
        <w:spacing w:after="0"/>
        <w:ind w:left="540" w:hanging="540"/>
        <w:rPr>
          <w:rFonts w:cs="Arial"/>
          <w:b/>
          <w:sz w:val="20"/>
          <w:szCs w:val="20"/>
        </w:rPr>
      </w:pPr>
      <w:r w:rsidRPr="0099034F">
        <w:rPr>
          <w:rFonts w:cs="Arial"/>
          <w:b/>
          <w:sz w:val="20"/>
          <w:szCs w:val="20"/>
        </w:rPr>
        <w:t>4</w:t>
      </w:r>
      <w:r w:rsidR="00B218B9" w:rsidRPr="0099034F">
        <w:rPr>
          <w:rFonts w:cs="Arial"/>
          <w:b/>
          <w:sz w:val="20"/>
          <w:szCs w:val="20"/>
        </w:rPr>
        <w:t>.</w:t>
      </w:r>
      <w:r w:rsidRPr="0099034F">
        <w:rPr>
          <w:rFonts w:cs="Arial"/>
          <w:b/>
          <w:sz w:val="20"/>
          <w:szCs w:val="20"/>
        </w:rPr>
        <w:t>1</w:t>
      </w:r>
      <w:r w:rsidR="00693209" w:rsidRPr="0099034F">
        <w:rPr>
          <w:rFonts w:cs="Arial"/>
          <w:b/>
          <w:sz w:val="20"/>
          <w:szCs w:val="20"/>
        </w:rPr>
        <w:t>4</w:t>
      </w:r>
      <w:r w:rsidR="00B218B9" w:rsidRPr="0099034F">
        <w:rPr>
          <w:rFonts w:cs="Arial"/>
          <w:b/>
          <w:sz w:val="20"/>
          <w:szCs w:val="20"/>
        </w:rPr>
        <w:tab/>
        <w:t xml:space="preserve">Derivatives </w:t>
      </w:r>
    </w:p>
    <w:p w14:paraId="20886388" w14:textId="77777777" w:rsidR="00B218B9" w:rsidRPr="0099034F" w:rsidRDefault="00B218B9" w:rsidP="004919CA">
      <w:pPr>
        <w:spacing w:after="0"/>
        <w:ind w:left="540" w:right="-185"/>
        <w:rPr>
          <w:rFonts w:cs="Arial"/>
          <w:bCs/>
          <w:sz w:val="20"/>
          <w:szCs w:val="20"/>
          <w:lang w:bidi="th-TH"/>
        </w:rPr>
      </w:pPr>
    </w:p>
    <w:p w14:paraId="2B5F20CA" w14:textId="77777777" w:rsidR="00B218B9" w:rsidRPr="0099034F" w:rsidRDefault="00B218B9" w:rsidP="004919CA">
      <w:pPr>
        <w:spacing w:after="0"/>
        <w:ind w:left="540" w:right="-185"/>
        <w:rPr>
          <w:rFonts w:cs="Arial"/>
          <w:bCs/>
          <w:sz w:val="20"/>
          <w:szCs w:val="20"/>
          <w:lang w:bidi="th-TH"/>
        </w:rPr>
      </w:pPr>
      <w:r w:rsidRPr="0099034F">
        <w:rPr>
          <w:rFonts w:cs="Arial"/>
          <w:bCs/>
          <w:sz w:val="20"/>
          <w:szCs w:val="20"/>
          <w:lang w:bidi="th-TH"/>
        </w:rPr>
        <w:t>Embedded derivative and derivatives that do not qualify for hedge accounting</w:t>
      </w:r>
    </w:p>
    <w:p w14:paraId="7B79AAB0" w14:textId="77777777" w:rsidR="00B218B9" w:rsidRPr="0099034F" w:rsidRDefault="00B218B9" w:rsidP="004919CA">
      <w:pPr>
        <w:spacing w:after="0"/>
        <w:ind w:left="540" w:right="-185"/>
        <w:rPr>
          <w:rFonts w:cs="Arial"/>
          <w:bCs/>
          <w:sz w:val="20"/>
          <w:szCs w:val="20"/>
          <w:lang w:bidi="th-TH"/>
        </w:rPr>
      </w:pPr>
    </w:p>
    <w:p w14:paraId="059622D1" w14:textId="77777777" w:rsidR="00B218B9" w:rsidRPr="0099034F" w:rsidRDefault="00B218B9" w:rsidP="004919CA">
      <w:pPr>
        <w:spacing w:after="0"/>
        <w:ind w:left="540" w:right="20"/>
        <w:jc w:val="both"/>
        <w:rPr>
          <w:rFonts w:cs="Arial"/>
          <w:bCs/>
          <w:sz w:val="20"/>
          <w:szCs w:val="20"/>
          <w:lang w:bidi="th-TH"/>
        </w:rPr>
      </w:pPr>
      <w:r w:rsidRPr="0099034F">
        <w:rPr>
          <w:rFonts w:cs="Arial"/>
          <w:bCs/>
          <w:sz w:val="20"/>
          <w:szCs w:val="20"/>
          <w:lang w:bidi="th-TH"/>
        </w:rPr>
        <w:t>Embedded derivative that is separately accounted for and derivatives that do not qualify for hedge accounting is initially recognised at fair value. Changes in the fair value are included in other gains(losses).</w:t>
      </w:r>
    </w:p>
    <w:p w14:paraId="6BC26F95" w14:textId="77777777" w:rsidR="00B218B9" w:rsidRPr="0099034F" w:rsidRDefault="00B218B9" w:rsidP="004919CA">
      <w:pPr>
        <w:spacing w:after="0"/>
        <w:ind w:left="540" w:right="-185"/>
        <w:rPr>
          <w:rFonts w:cs="Arial"/>
          <w:bCs/>
          <w:sz w:val="20"/>
          <w:szCs w:val="20"/>
          <w:lang w:bidi="th-TH"/>
        </w:rPr>
      </w:pPr>
    </w:p>
    <w:p w14:paraId="77C69668" w14:textId="1D3FA828" w:rsidR="00B218B9" w:rsidRPr="0099034F" w:rsidRDefault="00B218B9" w:rsidP="004919CA">
      <w:pPr>
        <w:spacing w:after="0"/>
        <w:ind w:left="540" w:right="-185"/>
        <w:rPr>
          <w:rFonts w:cs="Arial"/>
          <w:bCs/>
          <w:sz w:val="20"/>
          <w:szCs w:val="20"/>
          <w:lang w:bidi="th-TH"/>
        </w:rPr>
      </w:pPr>
      <w:r w:rsidRPr="0099034F">
        <w:rPr>
          <w:rFonts w:cs="Arial"/>
          <w:bCs/>
          <w:sz w:val="20"/>
          <w:szCs w:val="20"/>
          <w:lang w:bidi="th-TH"/>
        </w:rPr>
        <w:t>Derivatives is classified as a current or non-current following its remaining maturity.</w:t>
      </w:r>
    </w:p>
    <w:p w14:paraId="3096FE8C" w14:textId="77777777" w:rsidR="00232BF8" w:rsidRPr="0099034F" w:rsidRDefault="00232BF8" w:rsidP="004919CA">
      <w:pPr>
        <w:spacing w:after="0"/>
        <w:ind w:right="-185"/>
        <w:rPr>
          <w:rFonts w:cs="Arial"/>
          <w:bCs/>
          <w:sz w:val="20"/>
          <w:szCs w:val="20"/>
          <w:lang w:bidi="th-TH"/>
        </w:rPr>
      </w:pPr>
    </w:p>
    <w:p w14:paraId="7F932DE1" w14:textId="1E1F46E4" w:rsidR="00304A77" w:rsidRPr="0099034F" w:rsidRDefault="00304A77" w:rsidP="00A91B53">
      <w:pPr>
        <w:spacing w:after="0"/>
        <w:ind w:right="-185"/>
        <w:rPr>
          <w:rFonts w:cs="Arial"/>
          <w:bCs/>
          <w:sz w:val="20"/>
          <w:szCs w:val="20"/>
          <w:lang w:bidi="th-TH"/>
        </w:rPr>
      </w:pPr>
    </w:p>
    <w:tbl>
      <w:tblPr>
        <w:tblW w:w="9036" w:type="dxa"/>
        <w:tblInd w:w="115" w:type="dxa"/>
        <w:tblLayout w:type="fixed"/>
        <w:tblCellMar>
          <w:left w:w="115" w:type="dxa"/>
          <w:right w:w="115" w:type="dxa"/>
        </w:tblCellMar>
        <w:tblLook w:val="0400" w:firstRow="0" w:lastRow="0" w:firstColumn="0" w:lastColumn="0" w:noHBand="0" w:noVBand="1"/>
      </w:tblPr>
      <w:tblGrid>
        <w:gridCol w:w="9036"/>
      </w:tblGrid>
      <w:tr w:rsidR="00D030A7" w:rsidRPr="0099034F" w14:paraId="491F4CFF" w14:textId="77777777" w:rsidTr="00A91B53">
        <w:trPr>
          <w:trHeight w:val="386"/>
        </w:trPr>
        <w:tc>
          <w:tcPr>
            <w:tcW w:w="9036" w:type="dxa"/>
            <w:shd w:val="clear" w:color="auto" w:fill="auto"/>
            <w:vAlign w:val="center"/>
          </w:tcPr>
          <w:p w14:paraId="674B26E0" w14:textId="741F8298" w:rsidR="00D030A7" w:rsidRPr="0099034F" w:rsidRDefault="004919CA" w:rsidP="00A91B53">
            <w:pPr>
              <w:widowControl w:val="0"/>
              <w:tabs>
                <w:tab w:val="left" w:pos="432"/>
              </w:tabs>
              <w:spacing w:after="0"/>
              <w:ind w:left="-101"/>
              <w:jc w:val="both"/>
              <w:rPr>
                <w:rFonts w:cs="Arial"/>
                <w:b/>
                <w:sz w:val="20"/>
                <w:szCs w:val="20"/>
                <w:lang w:bidi="th-TH"/>
              </w:rPr>
            </w:pPr>
            <w:r w:rsidRPr="0099034F">
              <w:rPr>
                <w:rFonts w:cs="Arial"/>
                <w:b/>
                <w:sz w:val="20"/>
                <w:szCs w:val="20"/>
                <w:lang w:bidi="th-TH"/>
              </w:rPr>
              <w:t>5</w:t>
            </w:r>
            <w:r w:rsidR="00D030A7" w:rsidRPr="0099034F">
              <w:rPr>
                <w:rFonts w:cs="Arial"/>
                <w:b/>
                <w:sz w:val="20"/>
                <w:szCs w:val="20"/>
                <w:lang w:bidi="th-TH"/>
              </w:rPr>
              <w:tab/>
              <w:t>Financial risk management</w:t>
            </w:r>
          </w:p>
        </w:tc>
      </w:tr>
    </w:tbl>
    <w:p w14:paraId="50D9A282" w14:textId="77777777" w:rsidR="00D030A7" w:rsidRPr="0099034F" w:rsidRDefault="00D030A7" w:rsidP="00A91B53">
      <w:pPr>
        <w:spacing w:after="0"/>
        <w:jc w:val="thaiDistribute"/>
        <w:rPr>
          <w:rFonts w:cs="Arial"/>
          <w:sz w:val="20"/>
          <w:szCs w:val="20"/>
        </w:rPr>
      </w:pPr>
    </w:p>
    <w:p w14:paraId="483C4731" w14:textId="5D702571" w:rsidR="00D030A7" w:rsidRPr="0099034F" w:rsidRDefault="00D030A7" w:rsidP="00A91B53">
      <w:pPr>
        <w:spacing w:after="0"/>
        <w:jc w:val="thaiDistribute"/>
        <w:rPr>
          <w:rFonts w:cs="Arial"/>
          <w:spacing w:val="-6"/>
          <w:sz w:val="20"/>
          <w:szCs w:val="20"/>
        </w:rPr>
      </w:pPr>
      <w:r w:rsidRPr="0099034F">
        <w:rPr>
          <w:rFonts w:cs="Arial"/>
          <w:spacing w:val="-6"/>
          <w:sz w:val="20"/>
          <w:szCs w:val="20"/>
        </w:rPr>
        <w:t>The Company’s exposure to financial risks and how these risks could affect the future financial performance are as follows:</w:t>
      </w:r>
    </w:p>
    <w:p w14:paraId="4B840734" w14:textId="77777777" w:rsidR="00D030A7" w:rsidRPr="0099034F" w:rsidRDefault="00D030A7" w:rsidP="00A91B53">
      <w:pPr>
        <w:spacing w:after="0"/>
        <w:jc w:val="thaiDistribute"/>
        <w:rPr>
          <w:rFonts w:cs="Arial"/>
          <w:sz w:val="20"/>
          <w:szCs w:val="20"/>
        </w:rPr>
      </w:pPr>
    </w:p>
    <w:p w14:paraId="23153F04" w14:textId="77777777" w:rsidR="00D030A7" w:rsidRPr="0099034F" w:rsidRDefault="00D030A7" w:rsidP="00A91B53">
      <w:pPr>
        <w:spacing w:after="0"/>
        <w:ind w:left="540" w:hanging="540"/>
        <w:jc w:val="thaiDistribute"/>
        <w:rPr>
          <w:rFonts w:cs="Arial"/>
          <w:b/>
          <w:bCs/>
          <w:sz w:val="20"/>
          <w:szCs w:val="20"/>
        </w:rPr>
      </w:pPr>
      <w:r w:rsidRPr="0099034F">
        <w:rPr>
          <w:rFonts w:cs="Arial"/>
          <w:b/>
          <w:bCs/>
          <w:sz w:val="20"/>
          <w:szCs w:val="20"/>
        </w:rPr>
        <w:t>a)</w:t>
      </w:r>
      <w:r w:rsidRPr="0099034F">
        <w:rPr>
          <w:rFonts w:cs="Arial"/>
          <w:b/>
          <w:bCs/>
          <w:sz w:val="20"/>
          <w:szCs w:val="20"/>
        </w:rPr>
        <w:tab/>
        <w:t>Credit risk management</w:t>
      </w:r>
    </w:p>
    <w:p w14:paraId="011F503A" w14:textId="77777777" w:rsidR="00D030A7" w:rsidRPr="0099034F" w:rsidRDefault="00D030A7" w:rsidP="004919CA">
      <w:pPr>
        <w:spacing w:after="0"/>
        <w:ind w:left="540"/>
        <w:jc w:val="thaiDistribute"/>
        <w:rPr>
          <w:rFonts w:cs="Arial"/>
          <w:sz w:val="20"/>
          <w:szCs w:val="20"/>
        </w:rPr>
      </w:pPr>
    </w:p>
    <w:p w14:paraId="29557765" w14:textId="35B339C8" w:rsidR="004B67DA" w:rsidRPr="0099034F" w:rsidRDefault="00D030A7" w:rsidP="004919CA">
      <w:pPr>
        <w:spacing w:after="0"/>
        <w:ind w:left="540"/>
        <w:jc w:val="thaiDistribute"/>
        <w:rPr>
          <w:rFonts w:cs="Arial"/>
          <w:spacing w:val="-6"/>
          <w:sz w:val="20"/>
          <w:szCs w:val="20"/>
        </w:rPr>
      </w:pPr>
      <w:r w:rsidRPr="0099034F">
        <w:rPr>
          <w:rFonts w:cs="Arial"/>
          <w:spacing w:val="-6"/>
          <w:sz w:val="20"/>
          <w:szCs w:val="20"/>
        </w:rPr>
        <w:t>Credit risk arises from cash and cash equivalents,</w:t>
      </w:r>
      <w:r w:rsidR="004E13B2" w:rsidRPr="0099034F">
        <w:rPr>
          <w:rFonts w:cs="Arial"/>
          <w:spacing w:val="-6"/>
          <w:sz w:val="20"/>
          <w:szCs w:val="20"/>
        </w:rPr>
        <w:t xml:space="preserve"> </w:t>
      </w:r>
      <w:r w:rsidRPr="0099034F">
        <w:rPr>
          <w:rFonts w:cs="Arial"/>
          <w:spacing w:val="-6"/>
          <w:sz w:val="20"/>
          <w:szCs w:val="20"/>
        </w:rPr>
        <w:t>favourable derivative financial instruments and deposits with banks and financial institutions, as well as credit exposures to customers, including outstanding receivables.</w:t>
      </w:r>
    </w:p>
    <w:p w14:paraId="4ED22B9E" w14:textId="12993BE0" w:rsidR="00D030A7" w:rsidRPr="0099034F" w:rsidRDefault="004B67DA" w:rsidP="004B67DA">
      <w:pPr>
        <w:spacing w:after="0"/>
        <w:jc w:val="thaiDistribute"/>
        <w:rPr>
          <w:rFonts w:cs="Arial"/>
          <w:color w:val="000000"/>
          <w:spacing w:val="-6"/>
          <w:sz w:val="20"/>
          <w:szCs w:val="20"/>
        </w:rPr>
      </w:pPr>
      <w:r w:rsidRPr="0099034F">
        <w:rPr>
          <w:rFonts w:cs="Arial"/>
          <w:spacing w:val="-6"/>
          <w:sz w:val="20"/>
          <w:szCs w:val="20"/>
        </w:rPr>
        <w:br w:type="page"/>
      </w:r>
    </w:p>
    <w:p w14:paraId="6FE02E24" w14:textId="77777777" w:rsidR="00D030A7" w:rsidRPr="0099034F" w:rsidRDefault="00D030A7" w:rsidP="00A91B53">
      <w:pPr>
        <w:spacing w:after="0"/>
        <w:ind w:left="540" w:hanging="540"/>
        <w:jc w:val="thaiDistribute"/>
        <w:rPr>
          <w:rFonts w:cs="Arial"/>
          <w:b/>
          <w:bCs/>
          <w:color w:val="000000"/>
          <w:sz w:val="20"/>
          <w:szCs w:val="20"/>
        </w:rPr>
      </w:pPr>
      <w:r w:rsidRPr="0099034F">
        <w:rPr>
          <w:rFonts w:cs="Arial"/>
          <w:b/>
          <w:bCs/>
          <w:color w:val="000000"/>
          <w:sz w:val="20"/>
          <w:szCs w:val="20"/>
        </w:rPr>
        <w:t>b)</w:t>
      </w:r>
      <w:r w:rsidRPr="0099034F">
        <w:rPr>
          <w:rFonts w:cs="Arial"/>
          <w:b/>
          <w:bCs/>
          <w:color w:val="000000"/>
          <w:sz w:val="20"/>
          <w:szCs w:val="20"/>
        </w:rPr>
        <w:tab/>
        <w:t>Liquidity risk management</w:t>
      </w:r>
    </w:p>
    <w:p w14:paraId="0657063B" w14:textId="77777777" w:rsidR="00D030A7" w:rsidRPr="0099034F" w:rsidRDefault="00D030A7" w:rsidP="005360D3">
      <w:pPr>
        <w:spacing w:after="0"/>
        <w:ind w:left="540"/>
        <w:jc w:val="thaiDistribute"/>
        <w:rPr>
          <w:rFonts w:cs="Arial"/>
          <w:color w:val="000000"/>
          <w:sz w:val="20"/>
          <w:szCs w:val="20"/>
        </w:rPr>
      </w:pPr>
    </w:p>
    <w:p w14:paraId="5396AF51" w14:textId="37171473" w:rsidR="00D030A7" w:rsidRPr="0099034F" w:rsidRDefault="00D030A7" w:rsidP="005360D3">
      <w:pPr>
        <w:spacing w:after="0"/>
        <w:ind w:left="540"/>
        <w:jc w:val="thaiDistribute"/>
        <w:rPr>
          <w:rFonts w:cs="Arial"/>
          <w:color w:val="000000"/>
          <w:sz w:val="20"/>
          <w:szCs w:val="20"/>
        </w:rPr>
      </w:pPr>
      <w:r w:rsidRPr="0099034F">
        <w:rPr>
          <w:rFonts w:cs="Arial"/>
          <w:color w:val="000000"/>
          <w:sz w:val="20"/>
          <w:szCs w:val="20"/>
        </w:rPr>
        <w:t xml:space="preserve">Prudent liquidity risk management implies maintaining sufficient cash and marketable securities and the availability of funding through an adequate amount of committed credit facilities to meet obligations when due and to close out market positions. At the end of the reporting period the Company, the Company has funding, which will be able to obtain within </w:t>
      </w:r>
      <w:r w:rsidR="004919CA" w:rsidRPr="0099034F">
        <w:rPr>
          <w:rFonts w:cs="Arial"/>
          <w:color w:val="000000"/>
          <w:sz w:val="20"/>
          <w:szCs w:val="20"/>
        </w:rPr>
        <w:t>1</w:t>
      </w:r>
      <w:r w:rsidRPr="0099034F">
        <w:rPr>
          <w:rFonts w:cs="Arial"/>
          <w:color w:val="000000"/>
          <w:sz w:val="20"/>
          <w:szCs w:val="20"/>
        </w:rPr>
        <w:t xml:space="preserve"> year from current assets that are expected to readily generate cash inflows for managing liquidity risk. </w:t>
      </w:r>
    </w:p>
    <w:p w14:paraId="56D0A4DE" w14:textId="77777777" w:rsidR="00D030A7" w:rsidRPr="0099034F" w:rsidRDefault="00D030A7" w:rsidP="005360D3">
      <w:pPr>
        <w:spacing w:after="0"/>
        <w:ind w:left="540"/>
        <w:jc w:val="thaiDistribute"/>
        <w:rPr>
          <w:rFonts w:cs="Arial"/>
          <w:color w:val="000000"/>
          <w:sz w:val="20"/>
          <w:szCs w:val="20"/>
        </w:rPr>
      </w:pPr>
    </w:p>
    <w:p w14:paraId="1D51CED0" w14:textId="77777777" w:rsidR="00D030A7" w:rsidRPr="0099034F" w:rsidRDefault="00D030A7" w:rsidP="005360D3">
      <w:pPr>
        <w:spacing w:after="0"/>
        <w:ind w:left="540"/>
        <w:jc w:val="thaiDistribute"/>
        <w:rPr>
          <w:rFonts w:cs="Arial"/>
          <w:color w:val="000000"/>
          <w:sz w:val="20"/>
          <w:szCs w:val="20"/>
        </w:rPr>
      </w:pPr>
      <w:r w:rsidRPr="0099034F">
        <w:rPr>
          <w:rFonts w:cs="Arial"/>
          <w:color w:val="000000"/>
          <w:sz w:val="20"/>
          <w:szCs w:val="20"/>
        </w:rPr>
        <w:t>Due to the dynamic nature of the underlying businesses, the Company treasury maintains flexibility in funding by maintaining availability under committed credit lines.</w:t>
      </w:r>
    </w:p>
    <w:p w14:paraId="6677C632" w14:textId="77777777" w:rsidR="00D030A7" w:rsidRPr="0099034F" w:rsidRDefault="00D030A7" w:rsidP="005360D3">
      <w:pPr>
        <w:spacing w:after="0"/>
        <w:ind w:left="540"/>
        <w:jc w:val="thaiDistribute"/>
        <w:rPr>
          <w:rFonts w:cs="Arial"/>
          <w:color w:val="000000"/>
          <w:sz w:val="20"/>
          <w:szCs w:val="20"/>
        </w:rPr>
      </w:pPr>
    </w:p>
    <w:p w14:paraId="1BFB54B1" w14:textId="60C69BD9" w:rsidR="00D030A7" w:rsidRPr="0099034F" w:rsidRDefault="00D030A7" w:rsidP="005360D3">
      <w:pPr>
        <w:spacing w:after="0"/>
        <w:ind w:left="540"/>
        <w:jc w:val="thaiDistribute"/>
        <w:rPr>
          <w:rFonts w:cs="Arial"/>
          <w:color w:val="000000"/>
          <w:sz w:val="20"/>
          <w:szCs w:val="20"/>
        </w:rPr>
      </w:pPr>
      <w:r w:rsidRPr="0099034F">
        <w:rPr>
          <w:rFonts w:cs="Arial"/>
          <w:color w:val="000000"/>
          <w:sz w:val="20"/>
          <w:szCs w:val="20"/>
        </w:rPr>
        <w:t xml:space="preserve">Management monitors rolling forecasts of the Company’s liquidity reserve based on </w:t>
      </w:r>
      <w:proofErr w:type="spellStart"/>
      <w:r w:rsidRPr="0099034F">
        <w:rPr>
          <w:rFonts w:cs="Arial"/>
          <w:color w:val="000000"/>
          <w:sz w:val="20"/>
          <w:szCs w:val="20"/>
        </w:rPr>
        <w:t>i</w:t>
      </w:r>
      <w:proofErr w:type="spellEnd"/>
      <w:r w:rsidRPr="0099034F">
        <w:rPr>
          <w:rFonts w:cs="Arial"/>
          <w:color w:val="000000"/>
          <w:sz w:val="20"/>
          <w:szCs w:val="20"/>
        </w:rPr>
        <w:t xml:space="preserve">) working capital reserves (comprising the undrawn borrowing facilities below) and ii) cash and cash </w:t>
      </w:r>
      <w:r w:rsidRPr="0099034F">
        <w:rPr>
          <w:rFonts w:cs="Arial"/>
          <w:color w:val="000000"/>
          <w:spacing w:val="-2"/>
          <w:sz w:val="20"/>
          <w:szCs w:val="20"/>
        </w:rPr>
        <w:t xml:space="preserve">equivalents </w:t>
      </w:r>
      <w:proofErr w:type="gramStart"/>
      <w:r w:rsidRPr="0099034F">
        <w:rPr>
          <w:rFonts w:cs="Arial"/>
          <w:color w:val="000000"/>
          <w:spacing w:val="-2"/>
          <w:sz w:val="20"/>
          <w:szCs w:val="20"/>
        </w:rPr>
        <w:t>on the basis of</w:t>
      </w:r>
      <w:proofErr w:type="gramEnd"/>
      <w:r w:rsidRPr="0099034F">
        <w:rPr>
          <w:rFonts w:cs="Arial"/>
          <w:color w:val="000000"/>
          <w:spacing w:val="-2"/>
          <w:sz w:val="20"/>
          <w:szCs w:val="20"/>
        </w:rPr>
        <w:t xml:space="preserve"> expected cash flows. </w:t>
      </w:r>
    </w:p>
    <w:p w14:paraId="13ECCCB1" w14:textId="325E2538" w:rsidR="00D030A7" w:rsidRPr="0099034F" w:rsidRDefault="00D030A7" w:rsidP="005360D3">
      <w:pPr>
        <w:spacing w:after="0"/>
        <w:ind w:left="540"/>
        <w:jc w:val="thaiDistribute"/>
        <w:rPr>
          <w:rFonts w:cs="Arial"/>
          <w:color w:val="000000"/>
          <w:sz w:val="20"/>
          <w:szCs w:val="20"/>
        </w:rPr>
      </w:pPr>
    </w:p>
    <w:p w14:paraId="7E75533A" w14:textId="77777777" w:rsidR="00D030A7" w:rsidRPr="0099034F" w:rsidRDefault="00D030A7" w:rsidP="00A91B53">
      <w:pPr>
        <w:spacing w:after="0"/>
        <w:ind w:left="540" w:hanging="540"/>
        <w:jc w:val="thaiDistribute"/>
        <w:rPr>
          <w:rFonts w:cs="Arial"/>
          <w:b/>
          <w:bCs/>
          <w:color w:val="000000"/>
          <w:sz w:val="20"/>
          <w:szCs w:val="20"/>
        </w:rPr>
      </w:pPr>
      <w:r w:rsidRPr="0099034F">
        <w:rPr>
          <w:rFonts w:cs="Arial"/>
          <w:b/>
          <w:bCs/>
          <w:color w:val="000000"/>
          <w:sz w:val="20"/>
          <w:szCs w:val="20"/>
        </w:rPr>
        <w:t>c)</w:t>
      </w:r>
      <w:r w:rsidRPr="0099034F">
        <w:rPr>
          <w:rFonts w:cs="Arial"/>
          <w:b/>
          <w:bCs/>
          <w:color w:val="000000"/>
          <w:sz w:val="20"/>
          <w:szCs w:val="20"/>
        </w:rPr>
        <w:tab/>
        <w:t>Capital risk management</w:t>
      </w:r>
    </w:p>
    <w:p w14:paraId="7606C95C" w14:textId="77777777" w:rsidR="00D030A7" w:rsidRPr="0099034F" w:rsidRDefault="00D030A7" w:rsidP="00A91B53">
      <w:pPr>
        <w:spacing w:after="0"/>
        <w:ind w:left="522"/>
        <w:jc w:val="thaiDistribute"/>
        <w:rPr>
          <w:rFonts w:cs="Arial"/>
          <w:color w:val="000000"/>
          <w:sz w:val="20"/>
          <w:szCs w:val="20"/>
        </w:rPr>
      </w:pPr>
    </w:p>
    <w:p w14:paraId="7D67C0D5" w14:textId="3742F123" w:rsidR="00D030A7" w:rsidRPr="0099034F" w:rsidRDefault="00D030A7" w:rsidP="00A91B53">
      <w:pPr>
        <w:spacing w:after="0"/>
        <w:ind w:left="522"/>
        <w:jc w:val="thaiDistribute"/>
        <w:rPr>
          <w:rFonts w:cs="Arial"/>
          <w:color w:val="000000"/>
          <w:sz w:val="20"/>
          <w:szCs w:val="20"/>
        </w:rPr>
      </w:pPr>
      <w:r w:rsidRPr="0099034F">
        <w:rPr>
          <w:rFonts w:cs="Arial"/>
          <w:color w:val="000000"/>
          <w:sz w:val="20"/>
          <w:szCs w:val="20"/>
        </w:rPr>
        <w:t>The Company manages its capital to ensure that the Company will be able to continue as going concerns while maximizing the return to shareholders through the optimi</w:t>
      </w:r>
      <w:r w:rsidR="00F80F30" w:rsidRPr="0099034F">
        <w:rPr>
          <w:rFonts w:cs="Arial"/>
          <w:color w:val="000000"/>
          <w:sz w:val="20"/>
          <w:szCs w:val="20"/>
        </w:rPr>
        <w:t>s</w:t>
      </w:r>
      <w:r w:rsidRPr="0099034F">
        <w:rPr>
          <w:rFonts w:cs="Arial"/>
          <w:color w:val="000000"/>
          <w:sz w:val="20"/>
          <w:szCs w:val="20"/>
        </w:rPr>
        <w:t>ation of the debt and equity balance.</w:t>
      </w:r>
    </w:p>
    <w:p w14:paraId="105DB9AC" w14:textId="77777777" w:rsidR="00D030A7" w:rsidRPr="0099034F" w:rsidRDefault="00D030A7" w:rsidP="004919CA">
      <w:pPr>
        <w:spacing w:after="0"/>
        <w:ind w:left="522"/>
        <w:jc w:val="thaiDistribute"/>
        <w:rPr>
          <w:rFonts w:cs="Arial"/>
          <w:color w:val="000000"/>
          <w:sz w:val="20"/>
          <w:szCs w:val="20"/>
        </w:rPr>
      </w:pPr>
    </w:p>
    <w:p w14:paraId="76A8AC8F" w14:textId="77777777" w:rsidR="00D030A7" w:rsidRPr="0099034F" w:rsidRDefault="00D030A7" w:rsidP="00A91B53">
      <w:pPr>
        <w:spacing w:after="0"/>
        <w:ind w:left="540" w:hanging="540"/>
        <w:jc w:val="thaiDistribute"/>
        <w:rPr>
          <w:rFonts w:cs="Arial"/>
          <w:b/>
          <w:bCs/>
          <w:color w:val="000000"/>
          <w:sz w:val="20"/>
          <w:szCs w:val="20"/>
        </w:rPr>
      </w:pPr>
      <w:r w:rsidRPr="0099034F">
        <w:rPr>
          <w:rFonts w:cs="Arial"/>
          <w:b/>
          <w:bCs/>
          <w:color w:val="000000"/>
          <w:sz w:val="20"/>
          <w:szCs w:val="20"/>
        </w:rPr>
        <w:t>d)</w:t>
      </w:r>
      <w:r w:rsidRPr="0099034F">
        <w:rPr>
          <w:rFonts w:cs="Arial"/>
          <w:b/>
          <w:bCs/>
          <w:color w:val="000000"/>
          <w:sz w:val="20"/>
          <w:szCs w:val="20"/>
        </w:rPr>
        <w:tab/>
      </w:r>
      <w:proofErr w:type="gramStart"/>
      <w:r w:rsidRPr="0099034F">
        <w:rPr>
          <w:rFonts w:cs="Arial"/>
          <w:b/>
          <w:bCs/>
          <w:color w:val="000000"/>
          <w:sz w:val="20"/>
          <w:szCs w:val="20"/>
        </w:rPr>
        <w:t>Foreign</w:t>
      </w:r>
      <w:proofErr w:type="gramEnd"/>
      <w:r w:rsidRPr="0099034F">
        <w:rPr>
          <w:rFonts w:cs="Arial"/>
          <w:b/>
          <w:bCs/>
          <w:color w:val="000000"/>
          <w:sz w:val="20"/>
          <w:szCs w:val="20"/>
        </w:rPr>
        <w:t xml:space="preserve"> currency risk management</w:t>
      </w:r>
    </w:p>
    <w:p w14:paraId="3FF0E92E" w14:textId="77777777" w:rsidR="00D030A7" w:rsidRPr="0099034F" w:rsidRDefault="00D030A7" w:rsidP="00A91B53">
      <w:pPr>
        <w:spacing w:after="0"/>
        <w:ind w:left="522"/>
        <w:jc w:val="thaiDistribute"/>
        <w:rPr>
          <w:rFonts w:cs="Arial"/>
          <w:color w:val="000000"/>
          <w:sz w:val="20"/>
          <w:szCs w:val="20"/>
        </w:rPr>
      </w:pPr>
    </w:p>
    <w:p w14:paraId="182E4DAC" w14:textId="463DE5D3" w:rsidR="00D030A7" w:rsidRPr="0099034F" w:rsidRDefault="00D030A7" w:rsidP="00A91B53">
      <w:pPr>
        <w:spacing w:after="0"/>
        <w:ind w:left="522"/>
        <w:jc w:val="thaiDistribute"/>
        <w:rPr>
          <w:rFonts w:cs="Arial"/>
          <w:color w:val="000000"/>
          <w:sz w:val="20"/>
          <w:szCs w:val="20"/>
        </w:rPr>
      </w:pPr>
      <w:r w:rsidRPr="0099034F">
        <w:rPr>
          <w:rFonts w:cs="Arial"/>
          <w:color w:val="000000"/>
          <w:sz w:val="20"/>
          <w:szCs w:val="20"/>
        </w:rPr>
        <w:t xml:space="preserve">The Company operates internationally and is exposed to foreign currency risks, primarily the US dollar from trading transactions. The risk is managed by </w:t>
      </w:r>
      <w:proofErr w:type="gramStart"/>
      <w:r w:rsidRPr="0099034F">
        <w:rPr>
          <w:rFonts w:cs="Arial"/>
          <w:color w:val="000000"/>
          <w:sz w:val="20"/>
          <w:szCs w:val="20"/>
        </w:rPr>
        <w:t>entering into</w:t>
      </w:r>
      <w:proofErr w:type="gramEnd"/>
      <w:r w:rsidRPr="0099034F">
        <w:rPr>
          <w:rFonts w:cs="Arial"/>
          <w:color w:val="000000"/>
          <w:sz w:val="20"/>
          <w:szCs w:val="20"/>
        </w:rPr>
        <w:t xml:space="preserve"> forward exchange contracts of approximately </w:t>
      </w:r>
      <w:r w:rsidR="004919CA" w:rsidRPr="0099034F">
        <w:rPr>
          <w:rFonts w:cs="Arial"/>
          <w:color w:val="000000"/>
          <w:sz w:val="20"/>
          <w:szCs w:val="20"/>
        </w:rPr>
        <w:t>100</w:t>
      </w:r>
      <w:r w:rsidR="007F3EDE" w:rsidRPr="0099034F">
        <w:rPr>
          <w:rFonts w:cs="Arial"/>
          <w:color w:val="000000"/>
          <w:sz w:val="20"/>
          <w:szCs w:val="20"/>
        </w:rPr>
        <w:t>%</w:t>
      </w:r>
      <w:r w:rsidRPr="0099034F">
        <w:rPr>
          <w:rFonts w:cs="Arial"/>
          <w:color w:val="000000"/>
          <w:sz w:val="20"/>
          <w:szCs w:val="20"/>
        </w:rPr>
        <w:t xml:space="preserve"> of foreign currency transactions / highly probable forecasted transactions / balancing the level of the same foreign currency purchase and sales transactions.</w:t>
      </w:r>
    </w:p>
    <w:p w14:paraId="43668FA8" w14:textId="77777777" w:rsidR="00D030A7" w:rsidRPr="0099034F" w:rsidRDefault="00D030A7" w:rsidP="00A91B53">
      <w:pPr>
        <w:spacing w:after="0"/>
        <w:ind w:left="522"/>
        <w:jc w:val="thaiDistribute"/>
        <w:rPr>
          <w:rFonts w:cs="Arial"/>
          <w:color w:val="000000"/>
          <w:sz w:val="20"/>
          <w:szCs w:val="20"/>
        </w:rPr>
      </w:pPr>
    </w:p>
    <w:p w14:paraId="50A20782" w14:textId="4FC88DD9" w:rsidR="00D030A7" w:rsidRPr="0099034F" w:rsidRDefault="00D030A7" w:rsidP="00A91B53">
      <w:pPr>
        <w:spacing w:after="0"/>
        <w:ind w:left="522"/>
        <w:jc w:val="thaiDistribute"/>
        <w:rPr>
          <w:rFonts w:cs="Arial"/>
          <w:color w:val="000000"/>
          <w:sz w:val="20"/>
          <w:szCs w:val="20"/>
        </w:rPr>
      </w:pPr>
      <w:r w:rsidRPr="0099034F">
        <w:rPr>
          <w:rFonts w:cs="Arial"/>
          <w:color w:val="000000"/>
          <w:sz w:val="20"/>
          <w:szCs w:val="20"/>
        </w:rPr>
        <w:t xml:space="preserve">As </w:t>
      </w:r>
      <w:proofErr w:type="gramStart"/>
      <w:r w:rsidRPr="0099034F">
        <w:rPr>
          <w:rFonts w:cs="Arial"/>
          <w:color w:val="000000"/>
          <w:sz w:val="20"/>
          <w:szCs w:val="20"/>
        </w:rPr>
        <w:t>at</w:t>
      </w:r>
      <w:proofErr w:type="gramEnd"/>
      <w:r w:rsidRPr="0099034F">
        <w:rPr>
          <w:rFonts w:cs="Arial"/>
          <w:color w:val="000000"/>
          <w:sz w:val="20"/>
          <w:szCs w:val="20"/>
        </w:rPr>
        <w:t xml:space="preserve"> </w:t>
      </w:r>
      <w:r w:rsidR="00526BB3" w:rsidRPr="0099034F">
        <w:rPr>
          <w:rFonts w:cs="Arial"/>
          <w:color w:val="000000"/>
          <w:sz w:val="20"/>
          <w:szCs w:val="20"/>
        </w:rPr>
        <w:t>31 December</w:t>
      </w:r>
      <w:r w:rsidRPr="0099034F">
        <w:rPr>
          <w:rFonts w:cs="Arial"/>
          <w:color w:val="000000"/>
          <w:sz w:val="20"/>
          <w:szCs w:val="20"/>
        </w:rPr>
        <w:t xml:space="preserve"> </w:t>
      </w:r>
      <w:r w:rsidR="004919CA" w:rsidRPr="0099034F">
        <w:rPr>
          <w:rFonts w:cs="Arial"/>
          <w:color w:val="000000"/>
          <w:sz w:val="20"/>
          <w:szCs w:val="20"/>
        </w:rPr>
        <w:t>2024</w:t>
      </w:r>
      <w:r w:rsidRPr="0099034F">
        <w:rPr>
          <w:rFonts w:cs="Arial"/>
          <w:color w:val="000000"/>
          <w:sz w:val="20"/>
          <w:szCs w:val="20"/>
        </w:rPr>
        <w:t>, carrying amount of the Company’s foreign currency denominated monetary liabilities is as follows:</w:t>
      </w:r>
    </w:p>
    <w:p w14:paraId="7306DA25" w14:textId="77777777" w:rsidR="00D030A7" w:rsidRPr="0099034F" w:rsidRDefault="00D030A7" w:rsidP="004919CA">
      <w:pPr>
        <w:spacing w:after="0"/>
        <w:ind w:left="522"/>
        <w:jc w:val="thaiDistribute"/>
        <w:rPr>
          <w:rFonts w:cs="Arial"/>
          <w:color w:val="000000"/>
          <w:sz w:val="20"/>
          <w:szCs w:val="20"/>
        </w:rPr>
      </w:pPr>
    </w:p>
    <w:tbl>
      <w:tblPr>
        <w:tblW w:w="8485" w:type="dxa"/>
        <w:tblInd w:w="540" w:type="dxa"/>
        <w:tblLayout w:type="fixed"/>
        <w:tblCellMar>
          <w:left w:w="0" w:type="dxa"/>
          <w:right w:w="0" w:type="dxa"/>
        </w:tblCellMar>
        <w:tblLook w:val="04A0" w:firstRow="1" w:lastRow="0" w:firstColumn="1" w:lastColumn="0" w:noHBand="0" w:noVBand="1"/>
      </w:tblPr>
      <w:tblGrid>
        <w:gridCol w:w="6795"/>
        <w:gridCol w:w="1690"/>
      </w:tblGrid>
      <w:tr w:rsidR="008E07D9" w:rsidRPr="0099034F" w14:paraId="69D603C8" w14:textId="77777777" w:rsidTr="003F6CB6">
        <w:tc>
          <w:tcPr>
            <w:tcW w:w="6795" w:type="dxa"/>
            <w:shd w:val="clear" w:color="auto" w:fill="auto"/>
          </w:tcPr>
          <w:p w14:paraId="68EBA810" w14:textId="77777777" w:rsidR="00D030A7" w:rsidRPr="0099034F" w:rsidRDefault="00D030A7" w:rsidP="00A91B53">
            <w:pPr>
              <w:spacing w:after="0"/>
              <w:jc w:val="thaiDistribute"/>
              <w:rPr>
                <w:rFonts w:cs="Arial"/>
                <w:b/>
                <w:bCs/>
                <w:color w:val="000000"/>
                <w:sz w:val="20"/>
                <w:szCs w:val="20"/>
              </w:rPr>
            </w:pPr>
          </w:p>
        </w:tc>
        <w:tc>
          <w:tcPr>
            <w:tcW w:w="1690" w:type="dxa"/>
            <w:tcBorders>
              <w:bottom w:val="single" w:sz="4" w:space="0" w:color="auto"/>
            </w:tcBorders>
            <w:shd w:val="clear" w:color="auto" w:fill="auto"/>
            <w:hideMark/>
          </w:tcPr>
          <w:p w14:paraId="339B59EF" w14:textId="77777777" w:rsidR="00D030A7" w:rsidRPr="0099034F" w:rsidRDefault="00D030A7" w:rsidP="00A91B53">
            <w:pPr>
              <w:spacing w:after="0"/>
              <w:jc w:val="right"/>
              <w:rPr>
                <w:rFonts w:cs="Arial"/>
                <w:b/>
                <w:bCs/>
                <w:color w:val="000000"/>
                <w:sz w:val="20"/>
                <w:szCs w:val="20"/>
              </w:rPr>
            </w:pPr>
            <w:r w:rsidRPr="0099034F">
              <w:rPr>
                <w:rFonts w:cs="Arial"/>
                <w:b/>
                <w:bCs/>
                <w:color w:val="000000"/>
                <w:sz w:val="20"/>
                <w:szCs w:val="20"/>
              </w:rPr>
              <w:t>Thousand Baht</w:t>
            </w:r>
          </w:p>
        </w:tc>
      </w:tr>
      <w:tr w:rsidR="008E07D9" w:rsidRPr="0099034F" w14:paraId="7D9B4512" w14:textId="77777777" w:rsidTr="003F6CB6">
        <w:tc>
          <w:tcPr>
            <w:tcW w:w="6795" w:type="dxa"/>
            <w:shd w:val="clear" w:color="auto" w:fill="auto"/>
            <w:hideMark/>
          </w:tcPr>
          <w:p w14:paraId="525C0751" w14:textId="77777777" w:rsidR="00D030A7" w:rsidRPr="0099034F" w:rsidRDefault="00D030A7" w:rsidP="00A91B53">
            <w:pPr>
              <w:spacing w:after="0"/>
              <w:jc w:val="thaiDistribute"/>
              <w:rPr>
                <w:rFonts w:cs="Arial"/>
                <w:color w:val="000000"/>
                <w:sz w:val="20"/>
                <w:szCs w:val="20"/>
              </w:rPr>
            </w:pPr>
            <w:r w:rsidRPr="0099034F">
              <w:rPr>
                <w:rFonts w:cs="Arial"/>
                <w:b/>
                <w:bCs/>
                <w:color w:val="000000"/>
                <w:sz w:val="20"/>
                <w:szCs w:val="20"/>
              </w:rPr>
              <w:t xml:space="preserve">Trade payables </w:t>
            </w:r>
            <w:r w:rsidRPr="0099034F">
              <w:rPr>
                <w:rFonts w:cs="Arial"/>
                <w:b/>
                <w:bCs/>
                <w:color w:val="000000"/>
                <w:sz w:val="20"/>
                <w:szCs w:val="20"/>
                <w:rtl/>
              </w:rPr>
              <w:t xml:space="preserve"> </w:t>
            </w:r>
          </w:p>
        </w:tc>
        <w:tc>
          <w:tcPr>
            <w:tcW w:w="1690" w:type="dxa"/>
            <w:tcBorders>
              <w:top w:val="single" w:sz="4" w:space="0" w:color="auto"/>
            </w:tcBorders>
            <w:shd w:val="clear" w:color="auto" w:fill="auto"/>
          </w:tcPr>
          <w:p w14:paraId="2F918B57" w14:textId="77777777" w:rsidR="00D030A7" w:rsidRPr="0099034F" w:rsidRDefault="00D030A7" w:rsidP="00A91B53">
            <w:pPr>
              <w:spacing w:after="0"/>
              <w:jc w:val="thaiDistribute"/>
              <w:rPr>
                <w:rFonts w:cs="Arial"/>
                <w:color w:val="000000"/>
                <w:sz w:val="20"/>
                <w:szCs w:val="20"/>
              </w:rPr>
            </w:pPr>
          </w:p>
        </w:tc>
      </w:tr>
      <w:tr w:rsidR="00D030A7" w:rsidRPr="0099034F" w14:paraId="1E402816" w14:textId="77777777" w:rsidTr="00A91B53">
        <w:tc>
          <w:tcPr>
            <w:tcW w:w="6795" w:type="dxa"/>
            <w:shd w:val="clear" w:color="auto" w:fill="auto"/>
            <w:vAlign w:val="bottom"/>
            <w:hideMark/>
          </w:tcPr>
          <w:p w14:paraId="48B5B3C8" w14:textId="77777777" w:rsidR="00D030A7" w:rsidRPr="0099034F" w:rsidRDefault="00D030A7" w:rsidP="00A91B53">
            <w:pPr>
              <w:spacing w:after="0"/>
              <w:jc w:val="thaiDistribute"/>
              <w:rPr>
                <w:rFonts w:cs="Arial"/>
                <w:color w:val="000000"/>
                <w:sz w:val="20"/>
                <w:szCs w:val="20"/>
              </w:rPr>
            </w:pPr>
            <w:r w:rsidRPr="0099034F">
              <w:rPr>
                <w:rFonts w:cs="Arial"/>
                <w:color w:val="000000"/>
                <w:sz w:val="20"/>
                <w:szCs w:val="20"/>
              </w:rPr>
              <w:t>US Dollar</w:t>
            </w:r>
          </w:p>
        </w:tc>
        <w:tc>
          <w:tcPr>
            <w:tcW w:w="1690" w:type="dxa"/>
            <w:shd w:val="clear" w:color="auto" w:fill="auto"/>
            <w:hideMark/>
          </w:tcPr>
          <w:p w14:paraId="7DBEDD63" w14:textId="1DE17CD4" w:rsidR="00D030A7" w:rsidRPr="0099034F" w:rsidRDefault="0019268D" w:rsidP="00A91B53">
            <w:pPr>
              <w:spacing w:after="0"/>
              <w:jc w:val="right"/>
              <w:rPr>
                <w:rFonts w:cs="Arial"/>
                <w:color w:val="000000"/>
                <w:sz w:val="20"/>
                <w:szCs w:val="20"/>
                <w:cs/>
                <w:lang w:bidi="th-TH"/>
              </w:rPr>
            </w:pPr>
            <w:r w:rsidRPr="0099034F">
              <w:rPr>
                <w:rFonts w:cs="Arial"/>
                <w:color w:val="000000"/>
                <w:sz w:val="20"/>
                <w:szCs w:val="20"/>
              </w:rPr>
              <w:t>100</w:t>
            </w:r>
          </w:p>
        </w:tc>
      </w:tr>
    </w:tbl>
    <w:p w14:paraId="1E4E970E" w14:textId="77777777" w:rsidR="00D030A7" w:rsidRPr="0099034F" w:rsidRDefault="00D030A7" w:rsidP="004919CA">
      <w:pPr>
        <w:spacing w:after="0"/>
        <w:ind w:left="522"/>
        <w:jc w:val="thaiDistribute"/>
        <w:rPr>
          <w:rFonts w:cs="Arial"/>
          <w:color w:val="000000"/>
          <w:sz w:val="20"/>
          <w:szCs w:val="20"/>
        </w:rPr>
      </w:pPr>
    </w:p>
    <w:p w14:paraId="1F3E8B5A" w14:textId="4F5D1191" w:rsidR="00D030A7" w:rsidRPr="0099034F" w:rsidRDefault="00D030A7" w:rsidP="00A91B53">
      <w:pPr>
        <w:spacing w:after="0"/>
        <w:ind w:left="522"/>
        <w:jc w:val="thaiDistribute"/>
        <w:rPr>
          <w:rFonts w:cs="Arial"/>
          <w:color w:val="000000"/>
          <w:spacing w:val="-4"/>
          <w:sz w:val="20"/>
          <w:szCs w:val="20"/>
          <w:lang w:val="en-US"/>
        </w:rPr>
      </w:pPr>
      <w:r w:rsidRPr="0099034F">
        <w:rPr>
          <w:rFonts w:cs="Arial"/>
          <w:color w:val="000000"/>
          <w:spacing w:val="-4"/>
          <w:sz w:val="20"/>
          <w:szCs w:val="20"/>
          <w:lang w:val="en-US"/>
        </w:rPr>
        <w:t xml:space="preserve">As </w:t>
      </w:r>
      <w:proofErr w:type="gramStart"/>
      <w:r w:rsidRPr="0099034F">
        <w:rPr>
          <w:rFonts w:cs="Arial"/>
          <w:color w:val="000000"/>
          <w:spacing w:val="-4"/>
          <w:sz w:val="20"/>
          <w:szCs w:val="20"/>
          <w:lang w:val="en-US"/>
        </w:rPr>
        <w:t>at</w:t>
      </w:r>
      <w:proofErr w:type="gramEnd"/>
      <w:r w:rsidRPr="0099034F">
        <w:rPr>
          <w:rFonts w:cs="Arial"/>
          <w:color w:val="000000"/>
          <w:spacing w:val="-4"/>
          <w:sz w:val="20"/>
          <w:szCs w:val="20"/>
          <w:lang w:val="en-US"/>
        </w:rPr>
        <w:t xml:space="preserve"> </w:t>
      </w:r>
      <w:r w:rsidR="00526BB3" w:rsidRPr="0099034F">
        <w:rPr>
          <w:rFonts w:cs="Arial"/>
          <w:color w:val="000000"/>
          <w:spacing w:val="-4"/>
          <w:sz w:val="20"/>
          <w:szCs w:val="20"/>
        </w:rPr>
        <w:t xml:space="preserve">31 December </w:t>
      </w:r>
      <w:r w:rsidR="004919CA" w:rsidRPr="0099034F">
        <w:rPr>
          <w:rFonts w:cs="Arial"/>
          <w:color w:val="000000"/>
          <w:spacing w:val="-4"/>
          <w:sz w:val="20"/>
          <w:szCs w:val="20"/>
        </w:rPr>
        <w:t>2024</w:t>
      </w:r>
      <w:r w:rsidRPr="0099034F">
        <w:rPr>
          <w:rFonts w:cs="Arial"/>
          <w:color w:val="000000"/>
          <w:spacing w:val="-4"/>
          <w:sz w:val="20"/>
          <w:szCs w:val="20"/>
          <w:lang w:val="en-US"/>
        </w:rPr>
        <w:t xml:space="preserve"> and </w:t>
      </w:r>
      <w:r w:rsidR="004919CA" w:rsidRPr="0099034F">
        <w:rPr>
          <w:rFonts w:cs="Arial"/>
          <w:color w:val="000000"/>
          <w:spacing w:val="-4"/>
          <w:sz w:val="20"/>
          <w:szCs w:val="20"/>
        </w:rPr>
        <w:t>2023</w:t>
      </w:r>
      <w:r w:rsidRPr="0099034F">
        <w:rPr>
          <w:rFonts w:cs="Arial"/>
          <w:color w:val="000000"/>
          <w:spacing w:val="-4"/>
          <w:sz w:val="20"/>
          <w:szCs w:val="20"/>
          <w:lang w:val="en-US"/>
        </w:rPr>
        <w:t>, outstanding foreign currency forward contracts are as follows:</w:t>
      </w:r>
    </w:p>
    <w:p w14:paraId="3D74CB1F" w14:textId="77777777" w:rsidR="00D030A7" w:rsidRPr="0099034F" w:rsidRDefault="00D030A7" w:rsidP="004919CA">
      <w:pPr>
        <w:spacing w:after="0"/>
        <w:ind w:left="522"/>
        <w:jc w:val="thaiDistribute"/>
        <w:rPr>
          <w:rFonts w:cs="Arial"/>
          <w:color w:val="000000"/>
          <w:spacing w:val="-4"/>
          <w:sz w:val="20"/>
          <w:szCs w:val="20"/>
        </w:rPr>
      </w:pPr>
    </w:p>
    <w:tbl>
      <w:tblPr>
        <w:tblW w:w="9020" w:type="dxa"/>
        <w:tblLayout w:type="fixed"/>
        <w:tblCellMar>
          <w:left w:w="0" w:type="dxa"/>
          <w:right w:w="0" w:type="dxa"/>
        </w:tblCellMar>
        <w:tblLook w:val="04A0" w:firstRow="1" w:lastRow="0" w:firstColumn="1" w:lastColumn="0" w:noHBand="0" w:noVBand="1"/>
      </w:tblPr>
      <w:tblGrid>
        <w:gridCol w:w="2907"/>
        <w:gridCol w:w="1985"/>
        <w:gridCol w:w="1788"/>
        <w:gridCol w:w="2340"/>
      </w:tblGrid>
      <w:tr w:rsidR="008E07D9" w:rsidRPr="0099034F" w14:paraId="02EBD256" w14:textId="77777777" w:rsidTr="00A91B53">
        <w:tc>
          <w:tcPr>
            <w:tcW w:w="2907" w:type="dxa"/>
            <w:shd w:val="clear" w:color="auto" w:fill="auto"/>
          </w:tcPr>
          <w:p w14:paraId="44A12C6B" w14:textId="77777777" w:rsidR="00D030A7" w:rsidRPr="0099034F" w:rsidRDefault="00D030A7" w:rsidP="00A91B53">
            <w:pPr>
              <w:spacing w:after="0"/>
              <w:ind w:left="540"/>
              <w:jc w:val="thaiDistribute"/>
              <w:rPr>
                <w:rFonts w:cs="Arial"/>
                <w:b/>
                <w:bCs/>
                <w:color w:val="000000"/>
                <w:sz w:val="20"/>
                <w:szCs w:val="20"/>
              </w:rPr>
            </w:pPr>
          </w:p>
        </w:tc>
        <w:tc>
          <w:tcPr>
            <w:tcW w:w="3773" w:type="dxa"/>
            <w:gridSpan w:val="2"/>
            <w:shd w:val="clear" w:color="auto" w:fill="auto"/>
            <w:hideMark/>
          </w:tcPr>
          <w:p w14:paraId="7631DBA3" w14:textId="010A046F" w:rsidR="00D030A7" w:rsidRPr="0099034F" w:rsidRDefault="00D030A7" w:rsidP="00A91B53">
            <w:pPr>
              <w:spacing w:after="0"/>
              <w:jc w:val="center"/>
              <w:rPr>
                <w:rFonts w:cs="Arial"/>
                <w:b/>
                <w:bCs/>
                <w:color w:val="000000"/>
                <w:sz w:val="20"/>
                <w:szCs w:val="20"/>
              </w:rPr>
            </w:pPr>
          </w:p>
        </w:tc>
        <w:tc>
          <w:tcPr>
            <w:tcW w:w="2340" w:type="dxa"/>
            <w:shd w:val="clear" w:color="auto" w:fill="auto"/>
            <w:hideMark/>
          </w:tcPr>
          <w:p w14:paraId="71C3E317" w14:textId="77777777" w:rsidR="00D030A7" w:rsidRPr="0099034F" w:rsidRDefault="00D030A7" w:rsidP="00A91B53">
            <w:pPr>
              <w:spacing w:after="0"/>
              <w:jc w:val="right"/>
              <w:rPr>
                <w:rFonts w:cs="Arial"/>
                <w:b/>
                <w:bCs/>
                <w:color w:val="000000"/>
                <w:sz w:val="20"/>
                <w:szCs w:val="20"/>
                <w:rtl/>
              </w:rPr>
            </w:pPr>
            <w:r w:rsidRPr="0099034F">
              <w:rPr>
                <w:rFonts w:cs="Arial"/>
                <w:b/>
                <w:bCs/>
                <w:color w:val="000000"/>
                <w:sz w:val="20"/>
                <w:szCs w:val="20"/>
              </w:rPr>
              <w:t>Carrying amount of</w:t>
            </w:r>
          </w:p>
        </w:tc>
      </w:tr>
      <w:tr w:rsidR="005A1AF4" w:rsidRPr="0099034F" w14:paraId="78B70132" w14:textId="77777777" w:rsidTr="00A91B53">
        <w:tc>
          <w:tcPr>
            <w:tcW w:w="2907" w:type="dxa"/>
            <w:shd w:val="clear" w:color="auto" w:fill="auto"/>
          </w:tcPr>
          <w:p w14:paraId="2BF0CCCA" w14:textId="77777777" w:rsidR="005A1AF4" w:rsidRPr="0099034F" w:rsidRDefault="005A1AF4" w:rsidP="00A91B53">
            <w:pPr>
              <w:spacing w:after="0"/>
              <w:ind w:left="540"/>
              <w:jc w:val="thaiDistribute"/>
              <w:rPr>
                <w:rFonts w:cs="Arial"/>
                <w:b/>
                <w:bCs/>
                <w:color w:val="000000"/>
                <w:sz w:val="20"/>
                <w:szCs w:val="20"/>
                <w:rtl/>
              </w:rPr>
            </w:pPr>
          </w:p>
        </w:tc>
        <w:tc>
          <w:tcPr>
            <w:tcW w:w="3773" w:type="dxa"/>
            <w:gridSpan w:val="2"/>
            <w:tcBorders>
              <w:bottom w:val="single" w:sz="4" w:space="0" w:color="auto"/>
            </w:tcBorders>
            <w:shd w:val="clear" w:color="auto" w:fill="auto"/>
          </w:tcPr>
          <w:p w14:paraId="57FAE56E" w14:textId="368F604A" w:rsidR="005A1AF4" w:rsidRPr="0099034F" w:rsidRDefault="005A1AF4" w:rsidP="00A91B53">
            <w:pPr>
              <w:spacing w:after="0"/>
              <w:jc w:val="center"/>
              <w:rPr>
                <w:rFonts w:cs="Arial"/>
                <w:b/>
                <w:bCs/>
                <w:color w:val="000000"/>
                <w:sz w:val="20"/>
                <w:szCs w:val="20"/>
                <w:rtl/>
              </w:rPr>
            </w:pPr>
            <w:r w:rsidRPr="0099034F">
              <w:rPr>
                <w:rFonts w:cs="Arial"/>
                <w:b/>
                <w:bCs/>
                <w:color w:val="000000"/>
                <w:sz w:val="20"/>
                <w:szCs w:val="20"/>
              </w:rPr>
              <w:t>Nominal value</w:t>
            </w:r>
          </w:p>
        </w:tc>
        <w:tc>
          <w:tcPr>
            <w:tcW w:w="2340" w:type="dxa"/>
            <w:shd w:val="clear" w:color="auto" w:fill="auto"/>
            <w:hideMark/>
          </w:tcPr>
          <w:p w14:paraId="4F40818E" w14:textId="77777777" w:rsidR="005A1AF4" w:rsidRPr="0099034F" w:rsidRDefault="005A1AF4" w:rsidP="00A91B53">
            <w:pPr>
              <w:spacing w:after="0"/>
              <w:jc w:val="right"/>
              <w:rPr>
                <w:rFonts w:cs="Arial"/>
                <w:b/>
                <w:bCs/>
                <w:color w:val="000000"/>
                <w:sz w:val="20"/>
                <w:szCs w:val="20"/>
                <w:rtl/>
              </w:rPr>
            </w:pPr>
            <w:r w:rsidRPr="0099034F">
              <w:rPr>
                <w:rFonts w:cs="Arial"/>
                <w:b/>
                <w:bCs/>
                <w:color w:val="000000"/>
                <w:sz w:val="20"/>
                <w:szCs w:val="20"/>
              </w:rPr>
              <w:t>hedging instruments</w:t>
            </w:r>
          </w:p>
        </w:tc>
      </w:tr>
      <w:tr w:rsidR="005A1AF4" w:rsidRPr="0099034F" w14:paraId="16C787BC" w14:textId="77777777" w:rsidTr="00A91B53">
        <w:tc>
          <w:tcPr>
            <w:tcW w:w="2907" w:type="dxa"/>
            <w:shd w:val="clear" w:color="auto" w:fill="auto"/>
          </w:tcPr>
          <w:p w14:paraId="1FB5C87D" w14:textId="77777777" w:rsidR="005A1AF4" w:rsidRPr="0099034F" w:rsidRDefault="005A1AF4" w:rsidP="00A91B53">
            <w:pPr>
              <w:spacing w:after="0"/>
              <w:ind w:left="540"/>
              <w:jc w:val="thaiDistribute"/>
              <w:rPr>
                <w:rFonts w:cs="Arial"/>
                <w:b/>
                <w:bCs/>
                <w:color w:val="000000"/>
                <w:sz w:val="20"/>
                <w:szCs w:val="20"/>
                <w:rtl/>
              </w:rPr>
            </w:pPr>
          </w:p>
        </w:tc>
        <w:tc>
          <w:tcPr>
            <w:tcW w:w="1985" w:type="dxa"/>
            <w:tcBorders>
              <w:top w:val="single" w:sz="4" w:space="0" w:color="auto"/>
            </w:tcBorders>
            <w:shd w:val="clear" w:color="auto" w:fill="auto"/>
          </w:tcPr>
          <w:p w14:paraId="1BD9177D" w14:textId="125B70D5" w:rsidR="005A1AF4" w:rsidRPr="0099034F" w:rsidRDefault="005A1AF4" w:rsidP="00A91B53">
            <w:pPr>
              <w:spacing w:after="0"/>
              <w:jc w:val="right"/>
              <w:rPr>
                <w:rFonts w:cs="Arial"/>
                <w:b/>
                <w:bCs/>
                <w:color w:val="000000"/>
                <w:sz w:val="20"/>
                <w:szCs w:val="20"/>
              </w:rPr>
            </w:pPr>
            <w:r w:rsidRPr="0099034F">
              <w:rPr>
                <w:rFonts w:cs="Arial"/>
                <w:b/>
                <w:bCs/>
                <w:color w:val="000000"/>
                <w:sz w:val="20"/>
                <w:szCs w:val="20"/>
              </w:rPr>
              <w:t>Foreign currency</w:t>
            </w:r>
          </w:p>
        </w:tc>
        <w:tc>
          <w:tcPr>
            <w:tcW w:w="1788" w:type="dxa"/>
            <w:tcBorders>
              <w:top w:val="single" w:sz="4" w:space="0" w:color="auto"/>
            </w:tcBorders>
            <w:shd w:val="clear" w:color="auto" w:fill="auto"/>
          </w:tcPr>
          <w:p w14:paraId="7266D319" w14:textId="590465C8" w:rsidR="005A1AF4" w:rsidRPr="0099034F" w:rsidRDefault="005A1AF4" w:rsidP="00A91B53">
            <w:pPr>
              <w:spacing w:after="0"/>
              <w:jc w:val="right"/>
              <w:rPr>
                <w:rFonts w:cs="Arial"/>
                <w:b/>
                <w:bCs/>
                <w:color w:val="000000"/>
                <w:sz w:val="20"/>
                <w:szCs w:val="20"/>
              </w:rPr>
            </w:pPr>
            <w:r w:rsidRPr="0099034F">
              <w:rPr>
                <w:rFonts w:cs="Arial"/>
                <w:b/>
                <w:bCs/>
                <w:color w:val="000000"/>
                <w:sz w:val="20"/>
                <w:szCs w:val="20"/>
              </w:rPr>
              <w:t>Thai Baht</w:t>
            </w:r>
          </w:p>
        </w:tc>
        <w:tc>
          <w:tcPr>
            <w:tcW w:w="2340" w:type="dxa"/>
            <w:shd w:val="clear" w:color="auto" w:fill="auto"/>
            <w:hideMark/>
          </w:tcPr>
          <w:p w14:paraId="6DBD6B3A" w14:textId="77777777" w:rsidR="005A1AF4" w:rsidRPr="0099034F" w:rsidRDefault="005A1AF4" w:rsidP="00A91B53">
            <w:pPr>
              <w:spacing w:after="0"/>
              <w:jc w:val="right"/>
              <w:rPr>
                <w:rFonts w:cs="Arial"/>
                <w:b/>
                <w:bCs/>
                <w:color w:val="000000"/>
                <w:sz w:val="20"/>
                <w:szCs w:val="20"/>
              </w:rPr>
            </w:pPr>
            <w:r w:rsidRPr="0099034F">
              <w:rPr>
                <w:rFonts w:cs="Arial"/>
                <w:b/>
                <w:bCs/>
                <w:color w:val="000000"/>
                <w:sz w:val="20"/>
                <w:szCs w:val="20"/>
              </w:rPr>
              <w:t>liabilities</w:t>
            </w:r>
          </w:p>
        </w:tc>
      </w:tr>
      <w:tr w:rsidR="005A1AF4" w:rsidRPr="0099034F" w14:paraId="20BDD9B8" w14:textId="77777777" w:rsidTr="00A91B53">
        <w:tc>
          <w:tcPr>
            <w:tcW w:w="2907" w:type="dxa"/>
            <w:shd w:val="clear" w:color="auto" w:fill="auto"/>
            <w:hideMark/>
          </w:tcPr>
          <w:p w14:paraId="7FAEEDEB" w14:textId="27432B78" w:rsidR="005A1AF4" w:rsidRPr="0099034F" w:rsidRDefault="005A1AF4" w:rsidP="00A91B53">
            <w:pPr>
              <w:spacing w:after="0"/>
              <w:ind w:left="540"/>
              <w:jc w:val="thaiDistribute"/>
              <w:rPr>
                <w:rFonts w:cs="Arial"/>
                <w:b/>
                <w:bCs/>
                <w:color w:val="000000"/>
                <w:sz w:val="20"/>
                <w:szCs w:val="20"/>
                <w:rtl/>
              </w:rPr>
            </w:pPr>
            <w:r w:rsidRPr="0099034F">
              <w:rPr>
                <w:rFonts w:cs="Arial"/>
                <w:b/>
                <w:bCs/>
                <w:color w:val="000000"/>
                <w:sz w:val="20"/>
                <w:szCs w:val="20"/>
              </w:rPr>
              <w:t xml:space="preserve">As </w:t>
            </w:r>
            <w:proofErr w:type="gramStart"/>
            <w:r w:rsidRPr="0099034F">
              <w:rPr>
                <w:rFonts w:cs="Arial"/>
                <w:b/>
                <w:bCs/>
                <w:color w:val="000000"/>
                <w:sz w:val="20"/>
                <w:szCs w:val="20"/>
              </w:rPr>
              <w:t>at</w:t>
            </w:r>
            <w:proofErr w:type="gramEnd"/>
            <w:r w:rsidRPr="0099034F">
              <w:rPr>
                <w:rFonts w:cs="Arial"/>
                <w:b/>
                <w:bCs/>
                <w:color w:val="000000"/>
                <w:sz w:val="20"/>
                <w:szCs w:val="20"/>
              </w:rPr>
              <w:t xml:space="preserve"> </w:t>
            </w:r>
            <w:r w:rsidR="004919CA" w:rsidRPr="0099034F">
              <w:rPr>
                <w:rFonts w:cs="Arial"/>
                <w:b/>
                <w:bCs/>
                <w:color w:val="000000"/>
                <w:sz w:val="20"/>
                <w:szCs w:val="20"/>
              </w:rPr>
              <w:t>31</w:t>
            </w:r>
            <w:r w:rsidRPr="0099034F">
              <w:rPr>
                <w:rFonts w:cs="Arial"/>
                <w:b/>
                <w:bCs/>
                <w:color w:val="000000"/>
                <w:sz w:val="20"/>
                <w:szCs w:val="20"/>
              </w:rPr>
              <w:t xml:space="preserve"> December </w:t>
            </w:r>
            <w:r w:rsidR="004919CA" w:rsidRPr="0099034F">
              <w:rPr>
                <w:rFonts w:cs="Arial"/>
                <w:b/>
                <w:bCs/>
                <w:color w:val="000000"/>
                <w:sz w:val="20"/>
                <w:szCs w:val="20"/>
              </w:rPr>
              <w:t>2024</w:t>
            </w:r>
          </w:p>
        </w:tc>
        <w:tc>
          <w:tcPr>
            <w:tcW w:w="1985" w:type="dxa"/>
            <w:tcBorders>
              <w:bottom w:val="single" w:sz="4" w:space="0" w:color="auto"/>
            </w:tcBorders>
            <w:shd w:val="clear" w:color="auto" w:fill="auto"/>
            <w:hideMark/>
          </w:tcPr>
          <w:p w14:paraId="74EA3A2B" w14:textId="77777777" w:rsidR="005A1AF4" w:rsidRPr="0099034F" w:rsidRDefault="005A1AF4" w:rsidP="00A91B53">
            <w:pPr>
              <w:spacing w:after="0"/>
              <w:jc w:val="right"/>
              <w:rPr>
                <w:rFonts w:cs="Arial"/>
                <w:b/>
                <w:bCs/>
                <w:color w:val="000000"/>
                <w:sz w:val="20"/>
                <w:szCs w:val="20"/>
              </w:rPr>
            </w:pPr>
            <w:r w:rsidRPr="0099034F">
              <w:rPr>
                <w:rFonts w:cs="Arial"/>
                <w:b/>
                <w:bCs/>
                <w:color w:val="000000"/>
                <w:sz w:val="20"/>
                <w:szCs w:val="20"/>
              </w:rPr>
              <w:t>Thousand Baht</w:t>
            </w:r>
          </w:p>
        </w:tc>
        <w:tc>
          <w:tcPr>
            <w:tcW w:w="1788" w:type="dxa"/>
            <w:tcBorders>
              <w:bottom w:val="single" w:sz="4" w:space="0" w:color="auto"/>
            </w:tcBorders>
            <w:shd w:val="clear" w:color="auto" w:fill="auto"/>
            <w:hideMark/>
          </w:tcPr>
          <w:p w14:paraId="58C66FBE" w14:textId="77777777" w:rsidR="005A1AF4" w:rsidRPr="0099034F" w:rsidRDefault="005A1AF4" w:rsidP="00A91B53">
            <w:pPr>
              <w:spacing w:after="0"/>
              <w:jc w:val="right"/>
              <w:rPr>
                <w:rFonts w:cs="Arial"/>
                <w:b/>
                <w:bCs/>
                <w:color w:val="000000"/>
                <w:sz w:val="20"/>
                <w:szCs w:val="20"/>
                <w:rtl/>
              </w:rPr>
            </w:pPr>
            <w:r w:rsidRPr="0099034F">
              <w:rPr>
                <w:rFonts w:cs="Arial"/>
                <w:b/>
                <w:bCs/>
                <w:color w:val="000000"/>
                <w:sz w:val="20"/>
                <w:szCs w:val="20"/>
              </w:rPr>
              <w:t>Thousand Baht</w:t>
            </w:r>
          </w:p>
        </w:tc>
        <w:tc>
          <w:tcPr>
            <w:tcW w:w="2340" w:type="dxa"/>
            <w:tcBorders>
              <w:bottom w:val="single" w:sz="4" w:space="0" w:color="auto"/>
            </w:tcBorders>
            <w:shd w:val="clear" w:color="auto" w:fill="auto"/>
            <w:hideMark/>
          </w:tcPr>
          <w:p w14:paraId="4FB9AA0F" w14:textId="77777777" w:rsidR="005A1AF4" w:rsidRPr="0099034F" w:rsidRDefault="005A1AF4" w:rsidP="00A91B53">
            <w:pPr>
              <w:spacing w:after="0"/>
              <w:jc w:val="right"/>
              <w:rPr>
                <w:rFonts w:cs="Arial"/>
                <w:b/>
                <w:bCs/>
                <w:color w:val="000000"/>
                <w:sz w:val="20"/>
                <w:szCs w:val="20"/>
                <w:rtl/>
              </w:rPr>
            </w:pPr>
            <w:r w:rsidRPr="0099034F">
              <w:rPr>
                <w:rFonts w:cs="Arial"/>
                <w:b/>
                <w:bCs/>
                <w:color w:val="000000"/>
                <w:sz w:val="20"/>
                <w:szCs w:val="20"/>
              </w:rPr>
              <w:t>Thousand Baht</w:t>
            </w:r>
          </w:p>
        </w:tc>
      </w:tr>
      <w:tr w:rsidR="005A1AF4" w:rsidRPr="0099034F" w14:paraId="0012D37B" w14:textId="77777777" w:rsidTr="00A91B53">
        <w:tc>
          <w:tcPr>
            <w:tcW w:w="2907" w:type="dxa"/>
            <w:shd w:val="clear" w:color="auto" w:fill="auto"/>
            <w:hideMark/>
          </w:tcPr>
          <w:p w14:paraId="2E561A46" w14:textId="77777777" w:rsidR="005A1AF4" w:rsidRPr="0099034F" w:rsidRDefault="005A1AF4" w:rsidP="00A91B53">
            <w:pPr>
              <w:spacing w:after="0"/>
              <w:ind w:left="540"/>
              <w:jc w:val="thaiDistribute"/>
              <w:rPr>
                <w:rFonts w:cs="Arial"/>
                <w:b/>
                <w:bCs/>
                <w:color w:val="000000"/>
                <w:sz w:val="20"/>
                <w:szCs w:val="20"/>
                <w:rtl/>
              </w:rPr>
            </w:pPr>
            <w:r w:rsidRPr="0099034F">
              <w:rPr>
                <w:rFonts w:cs="Arial"/>
                <w:b/>
                <w:bCs/>
                <w:color w:val="000000"/>
                <w:sz w:val="20"/>
                <w:szCs w:val="20"/>
              </w:rPr>
              <w:t>Buy US Dollar</w:t>
            </w:r>
          </w:p>
        </w:tc>
        <w:tc>
          <w:tcPr>
            <w:tcW w:w="1985" w:type="dxa"/>
            <w:tcBorders>
              <w:top w:val="single" w:sz="4" w:space="0" w:color="auto"/>
            </w:tcBorders>
            <w:shd w:val="clear" w:color="auto" w:fill="auto"/>
          </w:tcPr>
          <w:p w14:paraId="383AAC46" w14:textId="77777777" w:rsidR="005A1AF4" w:rsidRPr="0099034F" w:rsidRDefault="005A1AF4" w:rsidP="00A91B53">
            <w:pPr>
              <w:spacing w:after="0"/>
              <w:jc w:val="center"/>
              <w:rPr>
                <w:rFonts w:cs="Arial"/>
                <w:color w:val="000000"/>
                <w:sz w:val="20"/>
                <w:szCs w:val="20"/>
                <w:rtl/>
              </w:rPr>
            </w:pPr>
          </w:p>
        </w:tc>
        <w:tc>
          <w:tcPr>
            <w:tcW w:w="1788" w:type="dxa"/>
            <w:tcBorders>
              <w:top w:val="single" w:sz="4" w:space="0" w:color="auto"/>
            </w:tcBorders>
            <w:shd w:val="clear" w:color="auto" w:fill="auto"/>
          </w:tcPr>
          <w:p w14:paraId="3DEFBFCA" w14:textId="77777777" w:rsidR="005A1AF4" w:rsidRPr="0099034F" w:rsidRDefault="005A1AF4" w:rsidP="00A91B53">
            <w:pPr>
              <w:spacing w:after="0"/>
              <w:jc w:val="right"/>
              <w:rPr>
                <w:rFonts w:cs="Arial"/>
                <w:color w:val="000000"/>
                <w:sz w:val="20"/>
                <w:szCs w:val="20"/>
              </w:rPr>
            </w:pPr>
          </w:p>
        </w:tc>
        <w:tc>
          <w:tcPr>
            <w:tcW w:w="2340" w:type="dxa"/>
            <w:tcBorders>
              <w:top w:val="single" w:sz="4" w:space="0" w:color="auto"/>
            </w:tcBorders>
            <w:shd w:val="clear" w:color="auto" w:fill="auto"/>
          </w:tcPr>
          <w:p w14:paraId="319D715D" w14:textId="77777777" w:rsidR="005A1AF4" w:rsidRPr="0099034F" w:rsidRDefault="005A1AF4" w:rsidP="00A91B53">
            <w:pPr>
              <w:spacing w:after="0"/>
              <w:jc w:val="right"/>
              <w:rPr>
                <w:rFonts w:cs="Arial"/>
                <w:color w:val="000000"/>
                <w:sz w:val="20"/>
                <w:szCs w:val="20"/>
              </w:rPr>
            </w:pPr>
          </w:p>
        </w:tc>
      </w:tr>
      <w:tr w:rsidR="005A1AF4" w:rsidRPr="0099034F" w14:paraId="38BBBEEC" w14:textId="77777777" w:rsidTr="00A91B53">
        <w:trPr>
          <w:trHeight w:val="90"/>
        </w:trPr>
        <w:tc>
          <w:tcPr>
            <w:tcW w:w="2907" w:type="dxa"/>
            <w:shd w:val="clear" w:color="auto" w:fill="auto"/>
            <w:vAlign w:val="bottom"/>
            <w:hideMark/>
          </w:tcPr>
          <w:p w14:paraId="6D47CF3A" w14:textId="19101BFF" w:rsidR="005A1AF4" w:rsidRPr="0099034F" w:rsidRDefault="004919CA" w:rsidP="00A91B53">
            <w:pPr>
              <w:spacing w:after="0"/>
              <w:ind w:left="540"/>
              <w:jc w:val="thaiDistribute"/>
              <w:rPr>
                <w:rFonts w:cs="Arial"/>
                <w:color w:val="000000"/>
                <w:sz w:val="20"/>
                <w:szCs w:val="20"/>
              </w:rPr>
            </w:pPr>
            <w:r w:rsidRPr="0099034F">
              <w:rPr>
                <w:rFonts w:cs="Arial"/>
                <w:color w:val="000000"/>
                <w:sz w:val="20"/>
                <w:szCs w:val="20"/>
              </w:rPr>
              <w:t>3</w:t>
            </w:r>
            <w:r w:rsidR="005A1AF4" w:rsidRPr="0099034F">
              <w:rPr>
                <w:rFonts w:cs="Arial"/>
                <w:color w:val="000000"/>
                <w:sz w:val="20"/>
                <w:szCs w:val="20"/>
              </w:rPr>
              <w:t xml:space="preserve"> to </w:t>
            </w:r>
            <w:r w:rsidRPr="0099034F">
              <w:rPr>
                <w:rFonts w:cs="Arial"/>
                <w:color w:val="000000"/>
                <w:sz w:val="20"/>
                <w:szCs w:val="20"/>
              </w:rPr>
              <w:t>6</w:t>
            </w:r>
            <w:r w:rsidR="005A1AF4" w:rsidRPr="0099034F">
              <w:rPr>
                <w:rFonts w:cs="Arial"/>
                <w:color w:val="000000"/>
                <w:sz w:val="20"/>
                <w:szCs w:val="20"/>
              </w:rPr>
              <w:t xml:space="preserve"> months</w:t>
            </w:r>
          </w:p>
        </w:tc>
        <w:tc>
          <w:tcPr>
            <w:tcW w:w="1985" w:type="dxa"/>
            <w:shd w:val="clear" w:color="auto" w:fill="auto"/>
            <w:hideMark/>
          </w:tcPr>
          <w:p w14:paraId="76E5D117" w14:textId="50EB9CE9" w:rsidR="005A1AF4" w:rsidRPr="0099034F" w:rsidRDefault="004919CA" w:rsidP="00A91B53">
            <w:pPr>
              <w:spacing w:after="0"/>
              <w:jc w:val="right"/>
              <w:rPr>
                <w:rFonts w:cs="Arial"/>
                <w:color w:val="000000"/>
                <w:sz w:val="20"/>
                <w:szCs w:val="20"/>
                <w:rtl/>
              </w:rPr>
            </w:pPr>
            <w:r w:rsidRPr="0099034F">
              <w:rPr>
                <w:rFonts w:cs="Arial"/>
                <w:color w:val="000000"/>
                <w:sz w:val="20"/>
                <w:szCs w:val="20"/>
              </w:rPr>
              <w:t>117</w:t>
            </w:r>
          </w:p>
        </w:tc>
        <w:tc>
          <w:tcPr>
            <w:tcW w:w="1788" w:type="dxa"/>
            <w:shd w:val="clear" w:color="auto" w:fill="auto"/>
            <w:hideMark/>
          </w:tcPr>
          <w:p w14:paraId="699351EB" w14:textId="5A4D4FDD" w:rsidR="005A1AF4" w:rsidRPr="0099034F" w:rsidRDefault="005A1AF4" w:rsidP="00A91B53">
            <w:pPr>
              <w:spacing w:after="0"/>
              <w:jc w:val="right"/>
              <w:rPr>
                <w:rFonts w:cs="Arial"/>
                <w:color w:val="000000"/>
                <w:sz w:val="20"/>
                <w:szCs w:val="20"/>
              </w:rPr>
            </w:pPr>
            <w:r w:rsidRPr="0099034F">
              <w:rPr>
                <w:rFonts w:cs="Arial"/>
                <w:color w:val="000000"/>
                <w:sz w:val="20"/>
                <w:szCs w:val="20"/>
              </w:rPr>
              <w:tab/>
            </w:r>
            <w:r w:rsidR="004919CA" w:rsidRPr="0099034F">
              <w:rPr>
                <w:rFonts w:cs="Arial"/>
                <w:color w:val="000000"/>
                <w:sz w:val="20"/>
                <w:szCs w:val="20"/>
              </w:rPr>
              <w:t>3</w:t>
            </w:r>
            <w:r w:rsidRPr="0099034F">
              <w:rPr>
                <w:rFonts w:cs="Arial"/>
                <w:color w:val="000000"/>
                <w:sz w:val="20"/>
                <w:szCs w:val="20"/>
              </w:rPr>
              <w:t>,</w:t>
            </w:r>
            <w:r w:rsidR="00562742" w:rsidRPr="0099034F">
              <w:rPr>
                <w:rFonts w:cs="Arial"/>
                <w:color w:val="000000"/>
                <w:sz w:val="20"/>
                <w:szCs w:val="20"/>
              </w:rPr>
              <w:t>979</w:t>
            </w:r>
          </w:p>
        </w:tc>
        <w:tc>
          <w:tcPr>
            <w:tcW w:w="2340" w:type="dxa"/>
            <w:shd w:val="clear" w:color="auto" w:fill="auto"/>
            <w:hideMark/>
          </w:tcPr>
          <w:p w14:paraId="53BA9A3B" w14:textId="7626284E" w:rsidR="005A1AF4" w:rsidRPr="0099034F" w:rsidRDefault="004919CA" w:rsidP="00A91B53">
            <w:pPr>
              <w:spacing w:after="0"/>
              <w:jc w:val="right"/>
              <w:rPr>
                <w:rFonts w:cs="Arial"/>
                <w:color w:val="000000"/>
                <w:sz w:val="20"/>
                <w:szCs w:val="20"/>
                <w:lang w:bidi="th-TH"/>
              </w:rPr>
            </w:pPr>
            <w:r w:rsidRPr="0099034F">
              <w:rPr>
                <w:rFonts w:cs="Arial"/>
                <w:color w:val="000000"/>
                <w:sz w:val="20"/>
                <w:szCs w:val="20"/>
                <w:lang w:bidi="th-TH"/>
              </w:rPr>
              <w:t>17</w:t>
            </w:r>
          </w:p>
        </w:tc>
      </w:tr>
    </w:tbl>
    <w:p w14:paraId="2F15D314" w14:textId="77777777" w:rsidR="00D030A7" w:rsidRPr="0099034F" w:rsidRDefault="00D030A7" w:rsidP="004919CA">
      <w:pPr>
        <w:spacing w:after="0"/>
        <w:ind w:left="522"/>
        <w:jc w:val="thaiDistribute"/>
        <w:rPr>
          <w:rFonts w:cs="Arial"/>
          <w:color w:val="000000"/>
          <w:sz w:val="20"/>
          <w:szCs w:val="20"/>
        </w:rPr>
      </w:pPr>
    </w:p>
    <w:tbl>
      <w:tblPr>
        <w:tblW w:w="9020" w:type="dxa"/>
        <w:tblLayout w:type="fixed"/>
        <w:tblCellMar>
          <w:left w:w="0" w:type="dxa"/>
          <w:right w:w="0" w:type="dxa"/>
        </w:tblCellMar>
        <w:tblLook w:val="04A0" w:firstRow="1" w:lastRow="0" w:firstColumn="1" w:lastColumn="0" w:noHBand="0" w:noVBand="1"/>
      </w:tblPr>
      <w:tblGrid>
        <w:gridCol w:w="2907"/>
        <w:gridCol w:w="1985"/>
        <w:gridCol w:w="1788"/>
        <w:gridCol w:w="2340"/>
      </w:tblGrid>
      <w:tr w:rsidR="005A1AF4" w:rsidRPr="0099034F" w14:paraId="021E9204" w14:textId="77777777" w:rsidTr="00A91B53">
        <w:tc>
          <w:tcPr>
            <w:tcW w:w="2907" w:type="dxa"/>
            <w:shd w:val="clear" w:color="auto" w:fill="auto"/>
          </w:tcPr>
          <w:p w14:paraId="46B11852" w14:textId="77777777" w:rsidR="005A1AF4" w:rsidRPr="0099034F" w:rsidRDefault="005A1AF4" w:rsidP="00A91B53">
            <w:pPr>
              <w:spacing w:after="0"/>
              <w:ind w:left="540"/>
              <w:jc w:val="thaiDistribute"/>
              <w:rPr>
                <w:rFonts w:cs="Arial"/>
                <w:b/>
                <w:bCs/>
                <w:color w:val="000000"/>
                <w:sz w:val="20"/>
                <w:szCs w:val="20"/>
              </w:rPr>
            </w:pPr>
          </w:p>
        </w:tc>
        <w:tc>
          <w:tcPr>
            <w:tcW w:w="3773" w:type="dxa"/>
            <w:gridSpan w:val="2"/>
            <w:shd w:val="clear" w:color="auto" w:fill="auto"/>
            <w:hideMark/>
          </w:tcPr>
          <w:p w14:paraId="12FED02B" w14:textId="77777777" w:rsidR="005A1AF4" w:rsidRPr="0099034F" w:rsidRDefault="005A1AF4" w:rsidP="00A91B53">
            <w:pPr>
              <w:spacing w:after="0"/>
              <w:jc w:val="center"/>
              <w:rPr>
                <w:rFonts w:cs="Arial"/>
                <w:b/>
                <w:bCs/>
                <w:color w:val="000000"/>
                <w:sz w:val="20"/>
                <w:szCs w:val="20"/>
              </w:rPr>
            </w:pPr>
          </w:p>
        </w:tc>
        <w:tc>
          <w:tcPr>
            <w:tcW w:w="2340" w:type="dxa"/>
            <w:shd w:val="clear" w:color="auto" w:fill="auto"/>
            <w:hideMark/>
          </w:tcPr>
          <w:p w14:paraId="5484B4F2" w14:textId="77777777" w:rsidR="005A1AF4" w:rsidRPr="0099034F" w:rsidRDefault="005A1AF4" w:rsidP="00A91B53">
            <w:pPr>
              <w:spacing w:after="0"/>
              <w:jc w:val="right"/>
              <w:rPr>
                <w:rFonts w:cs="Arial"/>
                <w:b/>
                <w:bCs/>
                <w:color w:val="000000"/>
                <w:sz w:val="20"/>
                <w:szCs w:val="20"/>
                <w:rtl/>
              </w:rPr>
            </w:pPr>
            <w:r w:rsidRPr="0099034F">
              <w:rPr>
                <w:rFonts w:cs="Arial"/>
                <w:b/>
                <w:bCs/>
                <w:color w:val="000000"/>
                <w:sz w:val="20"/>
                <w:szCs w:val="20"/>
              </w:rPr>
              <w:t>Carrying amount of</w:t>
            </w:r>
          </w:p>
        </w:tc>
      </w:tr>
      <w:tr w:rsidR="005A1AF4" w:rsidRPr="0099034F" w14:paraId="73D9EBA1" w14:textId="77777777" w:rsidTr="00A91B53">
        <w:tc>
          <w:tcPr>
            <w:tcW w:w="2907" w:type="dxa"/>
            <w:shd w:val="clear" w:color="auto" w:fill="auto"/>
          </w:tcPr>
          <w:p w14:paraId="69D45EB8" w14:textId="77777777" w:rsidR="005A1AF4" w:rsidRPr="0099034F" w:rsidRDefault="005A1AF4" w:rsidP="00A91B53">
            <w:pPr>
              <w:spacing w:after="0"/>
              <w:ind w:left="540"/>
              <w:jc w:val="thaiDistribute"/>
              <w:rPr>
                <w:rFonts w:cs="Arial"/>
                <w:b/>
                <w:bCs/>
                <w:color w:val="000000"/>
                <w:sz w:val="20"/>
                <w:szCs w:val="20"/>
                <w:rtl/>
              </w:rPr>
            </w:pPr>
          </w:p>
        </w:tc>
        <w:tc>
          <w:tcPr>
            <w:tcW w:w="3773" w:type="dxa"/>
            <w:gridSpan w:val="2"/>
            <w:tcBorders>
              <w:bottom w:val="single" w:sz="4" w:space="0" w:color="auto"/>
            </w:tcBorders>
            <w:shd w:val="clear" w:color="auto" w:fill="auto"/>
          </w:tcPr>
          <w:p w14:paraId="1342ACB0" w14:textId="77777777" w:rsidR="005A1AF4" w:rsidRPr="0099034F" w:rsidRDefault="005A1AF4" w:rsidP="00A91B53">
            <w:pPr>
              <w:spacing w:after="0"/>
              <w:jc w:val="center"/>
              <w:rPr>
                <w:rFonts w:cs="Arial"/>
                <w:b/>
                <w:bCs/>
                <w:color w:val="000000"/>
                <w:sz w:val="20"/>
                <w:szCs w:val="20"/>
                <w:rtl/>
              </w:rPr>
            </w:pPr>
            <w:r w:rsidRPr="0099034F">
              <w:rPr>
                <w:rFonts w:cs="Arial"/>
                <w:b/>
                <w:bCs/>
                <w:color w:val="000000"/>
                <w:sz w:val="20"/>
                <w:szCs w:val="20"/>
              </w:rPr>
              <w:t>Nominal value</w:t>
            </w:r>
          </w:p>
        </w:tc>
        <w:tc>
          <w:tcPr>
            <w:tcW w:w="2340" w:type="dxa"/>
            <w:shd w:val="clear" w:color="auto" w:fill="auto"/>
            <w:hideMark/>
          </w:tcPr>
          <w:p w14:paraId="7FE79F5F" w14:textId="77777777" w:rsidR="005A1AF4" w:rsidRPr="0099034F" w:rsidRDefault="005A1AF4" w:rsidP="00A91B53">
            <w:pPr>
              <w:spacing w:after="0"/>
              <w:jc w:val="right"/>
              <w:rPr>
                <w:rFonts w:cs="Arial"/>
                <w:b/>
                <w:bCs/>
                <w:color w:val="000000"/>
                <w:sz w:val="20"/>
                <w:szCs w:val="20"/>
                <w:rtl/>
              </w:rPr>
            </w:pPr>
            <w:r w:rsidRPr="0099034F">
              <w:rPr>
                <w:rFonts w:cs="Arial"/>
                <w:b/>
                <w:bCs/>
                <w:color w:val="000000"/>
                <w:sz w:val="20"/>
                <w:szCs w:val="20"/>
              </w:rPr>
              <w:t>hedging instruments</w:t>
            </w:r>
          </w:p>
        </w:tc>
      </w:tr>
      <w:tr w:rsidR="005A1AF4" w:rsidRPr="0099034F" w14:paraId="3A393212" w14:textId="77777777" w:rsidTr="00A91B53">
        <w:tc>
          <w:tcPr>
            <w:tcW w:w="2907" w:type="dxa"/>
            <w:shd w:val="clear" w:color="auto" w:fill="auto"/>
          </w:tcPr>
          <w:p w14:paraId="0A3183E4" w14:textId="77777777" w:rsidR="005A1AF4" w:rsidRPr="0099034F" w:rsidRDefault="005A1AF4" w:rsidP="00A91B53">
            <w:pPr>
              <w:spacing w:after="0"/>
              <w:ind w:left="540"/>
              <w:jc w:val="thaiDistribute"/>
              <w:rPr>
                <w:rFonts w:cs="Arial"/>
                <w:b/>
                <w:bCs/>
                <w:color w:val="000000"/>
                <w:sz w:val="20"/>
                <w:szCs w:val="20"/>
                <w:rtl/>
              </w:rPr>
            </w:pPr>
          </w:p>
        </w:tc>
        <w:tc>
          <w:tcPr>
            <w:tcW w:w="1985" w:type="dxa"/>
            <w:tcBorders>
              <w:top w:val="single" w:sz="4" w:space="0" w:color="auto"/>
            </w:tcBorders>
            <w:shd w:val="clear" w:color="auto" w:fill="auto"/>
          </w:tcPr>
          <w:p w14:paraId="289D73CF" w14:textId="77777777" w:rsidR="005A1AF4" w:rsidRPr="0099034F" w:rsidRDefault="005A1AF4" w:rsidP="00A91B53">
            <w:pPr>
              <w:spacing w:after="0"/>
              <w:jc w:val="right"/>
              <w:rPr>
                <w:rFonts w:cs="Arial"/>
                <w:b/>
                <w:bCs/>
                <w:color w:val="000000"/>
                <w:sz w:val="20"/>
                <w:szCs w:val="20"/>
              </w:rPr>
            </w:pPr>
            <w:r w:rsidRPr="0099034F">
              <w:rPr>
                <w:rFonts w:cs="Arial"/>
                <w:b/>
                <w:bCs/>
                <w:color w:val="000000"/>
                <w:sz w:val="20"/>
                <w:szCs w:val="20"/>
              </w:rPr>
              <w:t>Foreign currency</w:t>
            </w:r>
          </w:p>
        </w:tc>
        <w:tc>
          <w:tcPr>
            <w:tcW w:w="1788" w:type="dxa"/>
            <w:tcBorders>
              <w:top w:val="single" w:sz="4" w:space="0" w:color="auto"/>
            </w:tcBorders>
            <w:shd w:val="clear" w:color="auto" w:fill="auto"/>
          </w:tcPr>
          <w:p w14:paraId="3B708598" w14:textId="77777777" w:rsidR="005A1AF4" w:rsidRPr="0099034F" w:rsidRDefault="005A1AF4" w:rsidP="00A91B53">
            <w:pPr>
              <w:spacing w:after="0"/>
              <w:jc w:val="right"/>
              <w:rPr>
                <w:rFonts w:cs="Arial"/>
                <w:b/>
                <w:bCs/>
                <w:color w:val="000000"/>
                <w:sz w:val="20"/>
                <w:szCs w:val="20"/>
              </w:rPr>
            </w:pPr>
            <w:r w:rsidRPr="0099034F">
              <w:rPr>
                <w:rFonts w:cs="Arial"/>
                <w:b/>
                <w:bCs/>
                <w:color w:val="000000"/>
                <w:sz w:val="20"/>
                <w:szCs w:val="20"/>
              </w:rPr>
              <w:t>Thai Baht</w:t>
            </w:r>
          </w:p>
        </w:tc>
        <w:tc>
          <w:tcPr>
            <w:tcW w:w="2340" w:type="dxa"/>
            <w:shd w:val="clear" w:color="auto" w:fill="auto"/>
            <w:hideMark/>
          </w:tcPr>
          <w:p w14:paraId="66C1F74D" w14:textId="77777777" w:rsidR="005A1AF4" w:rsidRPr="0099034F" w:rsidRDefault="005A1AF4" w:rsidP="00A91B53">
            <w:pPr>
              <w:spacing w:after="0"/>
              <w:jc w:val="right"/>
              <w:rPr>
                <w:rFonts w:cs="Arial"/>
                <w:b/>
                <w:bCs/>
                <w:color w:val="000000"/>
                <w:sz w:val="20"/>
                <w:szCs w:val="20"/>
              </w:rPr>
            </w:pPr>
            <w:r w:rsidRPr="0099034F">
              <w:rPr>
                <w:rFonts w:cs="Arial"/>
                <w:b/>
                <w:bCs/>
                <w:color w:val="000000"/>
                <w:sz w:val="20"/>
                <w:szCs w:val="20"/>
              </w:rPr>
              <w:t>liabilities</w:t>
            </w:r>
          </w:p>
        </w:tc>
      </w:tr>
      <w:tr w:rsidR="005A1AF4" w:rsidRPr="0099034F" w14:paraId="26EA4665" w14:textId="77777777" w:rsidTr="00A91B53">
        <w:tc>
          <w:tcPr>
            <w:tcW w:w="2907" w:type="dxa"/>
            <w:shd w:val="clear" w:color="auto" w:fill="auto"/>
            <w:hideMark/>
          </w:tcPr>
          <w:p w14:paraId="3F42A1FF" w14:textId="0637635A" w:rsidR="005A1AF4" w:rsidRPr="0099034F" w:rsidRDefault="005A1AF4" w:rsidP="00A91B53">
            <w:pPr>
              <w:spacing w:after="0"/>
              <w:ind w:left="540"/>
              <w:jc w:val="thaiDistribute"/>
              <w:rPr>
                <w:rFonts w:cs="Arial"/>
                <w:b/>
                <w:bCs/>
                <w:color w:val="000000"/>
                <w:sz w:val="20"/>
                <w:szCs w:val="20"/>
                <w:rtl/>
              </w:rPr>
            </w:pPr>
            <w:r w:rsidRPr="0099034F">
              <w:rPr>
                <w:rFonts w:cs="Arial"/>
                <w:b/>
                <w:bCs/>
                <w:color w:val="000000"/>
                <w:sz w:val="20"/>
                <w:szCs w:val="20"/>
              </w:rPr>
              <w:t xml:space="preserve">As </w:t>
            </w:r>
            <w:proofErr w:type="gramStart"/>
            <w:r w:rsidRPr="0099034F">
              <w:rPr>
                <w:rFonts w:cs="Arial"/>
                <w:b/>
                <w:bCs/>
                <w:color w:val="000000"/>
                <w:sz w:val="20"/>
                <w:szCs w:val="20"/>
              </w:rPr>
              <w:t>at</w:t>
            </w:r>
            <w:proofErr w:type="gramEnd"/>
            <w:r w:rsidRPr="0099034F">
              <w:rPr>
                <w:rFonts w:cs="Arial"/>
                <w:b/>
                <w:bCs/>
                <w:color w:val="000000"/>
                <w:sz w:val="20"/>
                <w:szCs w:val="20"/>
              </w:rPr>
              <w:t xml:space="preserve"> </w:t>
            </w:r>
            <w:r w:rsidR="004919CA" w:rsidRPr="0099034F">
              <w:rPr>
                <w:rFonts w:cs="Arial"/>
                <w:b/>
                <w:bCs/>
                <w:color w:val="000000"/>
                <w:sz w:val="20"/>
                <w:szCs w:val="20"/>
              </w:rPr>
              <w:t>31</w:t>
            </w:r>
            <w:r w:rsidRPr="0099034F">
              <w:rPr>
                <w:rFonts w:cs="Arial"/>
                <w:b/>
                <w:bCs/>
                <w:color w:val="000000"/>
                <w:sz w:val="20"/>
                <w:szCs w:val="20"/>
              </w:rPr>
              <w:t xml:space="preserve"> December </w:t>
            </w:r>
            <w:r w:rsidR="004919CA" w:rsidRPr="0099034F">
              <w:rPr>
                <w:rFonts w:cs="Arial"/>
                <w:b/>
                <w:bCs/>
                <w:color w:val="000000"/>
                <w:sz w:val="20"/>
                <w:szCs w:val="20"/>
              </w:rPr>
              <w:t>2023</w:t>
            </w:r>
          </w:p>
        </w:tc>
        <w:tc>
          <w:tcPr>
            <w:tcW w:w="1985" w:type="dxa"/>
            <w:tcBorders>
              <w:bottom w:val="single" w:sz="4" w:space="0" w:color="auto"/>
            </w:tcBorders>
            <w:shd w:val="clear" w:color="auto" w:fill="auto"/>
            <w:hideMark/>
          </w:tcPr>
          <w:p w14:paraId="7A4D9C15" w14:textId="77777777" w:rsidR="005A1AF4" w:rsidRPr="0099034F" w:rsidRDefault="005A1AF4" w:rsidP="00A91B53">
            <w:pPr>
              <w:spacing w:after="0"/>
              <w:jc w:val="right"/>
              <w:rPr>
                <w:rFonts w:cs="Arial"/>
                <w:b/>
                <w:bCs/>
                <w:color w:val="000000"/>
                <w:sz w:val="20"/>
                <w:szCs w:val="20"/>
              </w:rPr>
            </w:pPr>
            <w:r w:rsidRPr="0099034F">
              <w:rPr>
                <w:rFonts w:cs="Arial"/>
                <w:b/>
                <w:bCs/>
                <w:color w:val="000000"/>
                <w:sz w:val="20"/>
                <w:szCs w:val="20"/>
              </w:rPr>
              <w:t>Thousand Baht</w:t>
            </w:r>
          </w:p>
        </w:tc>
        <w:tc>
          <w:tcPr>
            <w:tcW w:w="1788" w:type="dxa"/>
            <w:tcBorders>
              <w:bottom w:val="single" w:sz="4" w:space="0" w:color="auto"/>
            </w:tcBorders>
            <w:shd w:val="clear" w:color="auto" w:fill="auto"/>
            <w:hideMark/>
          </w:tcPr>
          <w:p w14:paraId="0E69D9C7" w14:textId="77777777" w:rsidR="005A1AF4" w:rsidRPr="0099034F" w:rsidRDefault="005A1AF4" w:rsidP="00A91B53">
            <w:pPr>
              <w:spacing w:after="0"/>
              <w:jc w:val="right"/>
              <w:rPr>
                <w:rFonts w:cs="Arial"/>
                <w:b/>
                <w:bCs/>
                <w:color w:val="000000"/>
                <w:sz w:val="20"/>
                <w:szCs w:val="20"/>
                <w:rtl/>
              </w:rPr>
            </w:pPr>
            <w:r w:rsidRPr="0099034F">
              <w:rPr>
                <w:rFonts w:cs="Arial"/>
                <w:b/>
                <w:bCs/>
                <w:color w:val="000000"/>
                <w:sz w:val="20"/>
                <w:szCs w:val="20"/>
              </w:rPr>
              <w:t>Thousand Baht</w:t>
            </w:r>
          </w:p>
        </w:tc>
        <w:tc>
          <w:tcPr>
            <w:tcW w:w="2340" w:type="dxa"/>
            <w:tcBorders>
              <w:bottom w:val="single" w:sz="4" w:space="0" w:color="auto"/>
            </w:tcBorders>
            <w:shd w:val="clear" w:color="auto" w:fill="auto"/>
            <w:hideMark/>
          </w:tcPr>
          <w:p w14:paraId="0DD45C6C" w14:textId="77777777" w:rsidR="005A1AF4" w:rsidRPr="0099034F" w:rsidRDefault="005A1AF4" w:rsidP="00A91B53">
            <w:pPr>
              <w:spacing w:after="0"/>
              <w:jc w:val="right"/>
              <w:rPr>
                <w:rFonts w:cs="Arial"/>
                <w:b/>
                <w:bCs/>
                <w:color w:val="000000"/>
                <w:sz w:val="20"/>
                <w:szCs w:val="20"/>
                <w:rtl/>
              </w:rPr>
            </w:pPr>
            <w:r w:rsidRPr="0099034F">
              <w:rPr>
                <w:rFonts w:cs="Arial"/>
                <w:b/>
                <w:bCs/>
                <w:color w:val="000000"/>
                <w:sz w:val="20"/>
                <w:szCs w:val="20"/>
              </w:rPr>
              <w:t>Thousand Baht</w:t>
            </w:r>
          </w:p>
        </w:tc>
      </w:tr>
      <w:tr w:rsidR="005A1AF4" w:rsidRPr="0099034F" w14:paraId="477178E2" w14:textId="77777777" w:rsidTr="00A91B53">
        <w:tc>
          <w:tcPr>
            <w:tcW w:w="2907" w:type="dxa"/>
            <w:shd w:val="clear" w:color="auto" w:fill="auto"/>
            <w:hideMark/>
          </w:tcPr>
          <w:p w14:paraId="049B5C26" w14:textId="77777777" w:rsidR="005A1AF4" w:rsidRPr="0099034F" w:rsidRDefault="005A1AF4" w:rsidP="00A91B53">
            <w:pPr>
              <w:spacing w:after="0"/>
              <w:ind w:left="540"/>
              <w:jc w:val="thaiDistribute"/>
              <w:rPr>
                <w:rFonts w:cs="Arial"/>
                <w:b/>
                <w:bCs/>
                <w:color w:val="000000"/>
                <w:sz w:val="20"/>
                <w:szCs w:val="20"/>
                <w:rtl/>
              </w:rPr>
            </w:pPr>
            <w:r w:rsidRPr="0099034F">
              <w:rPr>
                <w:rFonts w:cs="Arial"/>
                <w:b/>
                <w:bCs/>
                <w:color w:val="000000"/>
                <w:sz w:val="20"/>
                <w:szCs w:val="20"/>
              </w:rPr>
              <w:t>Buy US Dollar</w:t>
            </w:r>
          </w:p>
        </w:tc>
        <w:tc>
          <w:tcPr>
            <w:tcW w:w="1985" w:type="dxa"/>
            <w:tcBorders>
              <w:top w:val="single" w:sz="4" w:space="0" w:color="auto"/>
            </w:tcBorders>
            <w:shd w:val="clear" w:color="auto" w:fill="auto"/>
          </w:tcPr>
          <w:p w14:paraId="572ACDE8" w14:textId="77777777" w:rsidR="005A1AF4" w:rsidRPr="0099034F" w:rsidRDefault="005A1AF4" w:rsidP="00A91B53">
            <w:pPr>
              <w:spacing w:after="0"/>
              <w:jc w:val="center"/>
              <w:rPr>
                <w:rFonts w:cs="Arial"/>
                <w:color w:val="000000"/>
                <w:sz w:val="20"/>
                <w:szCs w:val="20"/>
                <w:rtl/>
              </w:rPr>
            </w:pPr>
          </w:p>
        </w:tc>
        <w:tc>
          <w:tcPr>
            <w:tcW w:w="1788" w:type="dxa"/>
            <w:tcBorders>
              <w:top w:val="single" w:sz="4" w:space="0" w:color="auto"/>
            </w:tcBorders>
            <w:shd w:val="clear" w:color="auto" w:fill="auto"/>
          </w:tcPr>
          <w:p w14:paraId="202A2EA6" w14:textId="77777777" w:rsidR="005A1AF4" w:rsidRPr="0099034F" w:rsidRDefault="005A1AF4" w:rsidP="00A91B53">
            <w:pPr>
              <w:spacing w:after="0"/>
              <w:jc w:val="right"/>
              <w:rPr>
                <w:rFonts w:cs="Arial"/>
                <w:color w:val="000000"/>
                <w:sz w:val="20"/>
                <w:szCs w:val="20"/>
              </w:rPr>
            </w:pPr>
          </w:p>
        </w:tc>
        <w:tc>
          <w:tcPr>
            <w:tcW w:w="2340" w:type="dxa"/>
            <w:tcBorders>
              <w:top w:val="single" w:sz="4" w:space="0" w:color="auto"/>
            </w:tcBorders>
            <w:shd w:val="clear" w:color="auto" w:fill="auto"/>
          </w:tcPr>
          <w:p w14:paraId="0D4C6954" w14:textId="77777777" w:rsidR="005A1AF4" w:rsidRPr="0099034F" w:rsidRDefault="005A1AF4" w:rsidP="00A91B53">
            <w:pPr>
              <w:spacing w:after="0"/>
              <w:jc w:val="right"/>
              <w:rPr>
                <w:rFonts w:cs="Arial"/>
                <w:color w:val="000000"/>
                <w:sz w:val="20"/>
                <w:szCs w:val="20"/>
              </w:rPr>
            </w:pPr>
          </w:p>
        </w:tc>
      </w:tr>
      <w:tr w:rsidR="005A1AF4" w:rsidRPr="0099034F" w14:paraId="1240BDE2" w14:textId="77777777" w:rsidTr="00A91B53">
        <w:trPr>
          <w:trHeight w:val="90"/>
        </w:trPr>
        <w:tc>
          <w:tcPr>
            <w:tcW w:w="2907" w:type="dxa"/>
            <w:shd w:val="clear" w:color="auto" w:fill="auto"/>
            <w:vAlign w:val="bottom"/>
            <w:hideMark/>
          </w:tcPr>
          <w:p w14:paraId="673746DF" w14:textId="43840C53" w:rsidR="005A1AF4" w:rsidRPr="0099034F" w:rsidRDefault="004919CA" w:rsidP="00A91B53">
            <w:pPr>
              <w:spacing w:after="0"/>
              <w:ind w:left="540"/>
              <w:jc w:val="thaiDistribute"/>
              <w:rPr>
                <w:rFonts w:cs="Arial"/>
                <w:color w:val="000000"/>
                <w:sz w:val="20"/>
                <w:szCs w:val="20"/>
              </w:rPr>
            </w:pPr>
            <w:r w:rsidRPr="0099034F">
              <w:rPr>
                <w:rFonts w:cs="Arial"/>
                <w:color w:val="000000"/>
                <w:sz w:val="20"/>
                <w:szCs w:val="20"/>
              </w:rPr>
              <w:t>3</w:t>
            </w:r>
            <w:r w:rsidR="005A1AF4" w:rsidRPr="0099034F">
              <w:rPr>
                <w:rFonts w:cs="Arial"/>
                <w:color w:val="000000"/>
                <w:sz w:val="20"/>
                <w:szCs w:val="20"/>
              </w:rPr>
              <w:t xml:space="preserve"> to </w:t>
            </w:r>
            <w:r w:rsidRPr="0099034F">
              <w:rPr>
                <w:rFonts w:cs="Arial"/>
                <w:color w:val="000000"/>
                <w:sz w:val="20"/>
                <w:szCs w:val="20"/>
              </w:rPr>
              <w:t>6</w:t>
            </w:r>
            <w:r w:rsidR="005A1AF4" w:rsidRPr="0099034F">
              <w:rPr>
                <w:rFonts w:cs="Arial"/>
                <w:color w:val="000000"/>
                <w:sz w:val="20"/>
                <w:szCs w:val="20"/>
              </w:rPr>
              <w:t xml:space="preserve"> months</w:t>
            </w:r>
          </w:p>
        </w:tc>
        <w:tc>
          <w:tcPr>
            <w:tcW w:w="1985" w:type="dxa"/>
            <w:shd w:val="clear" w:color="auto" w:fill="auto"/>
            <w:hideMark/>
          </w:tcPr>
          <w:p w14:paraId="4EA6D1DF" w14:textId="01D49411" w:rsidR="005A1AF4" w:rsidRPr="0099034F" w:rsidRDefault="004919CA" w:rsidP="00A91B53">
            <w:pPr>
              <w:spacing w:after="0"/>
              <w:jc w:val="right"/>
              <w:rPr>
                <w:rFonts w:cs="Arial"/>
                <w:color w:val="000000"/>
                <w:sz w:val="20"/>
                <w:szCs w:val="20"/>
                <w:rtl/>
              </w:rPr>
            </w:pPr>
            <w:r w:rsidRPr="0099034F">
              <w:rPr>
                <w:rFonts w:cs="Arial"/>
                <w:color w:val="000000"/>
                <w:sz w:val="20"/>
                <w:szCs w:val="20"/>
              </w:rPr>
              <w:t>200</w:t>
            </w:r>
          </w:p>
        </w:tc>
        <w:tc>
          <w:tcPr>
            <w:tcW w:w="1788" w:type="dxa"/>
            <w:shd w:val="clear" w:color="auto" w:fill="auto"/>
            <w:hideMark/>
          </w:tcPr>
          <w:p w14:paraId="70CE3153" w14:textId="5F63BE58" w:rsidR="005A1AF4" w:rsidRPr="0099034F" w:rsidRDefault="004919CA" w:rsidP="00A91B53">
            <w:pPr>
              <w:spacing w:after="0"/>
              <w:jc w:val="right"/>
              <w:rPr>
                <w:rFonts w:cs="Arial"/>
                <w:color w:val="000000"/>
                <w:sz w:val="20"/>
                <w:szCs w:val="20"/>
              </w:rPr>
            </w:pPr>
            <w:r w:rsidRPr="0099034F">
              <w:rPr>
                <w:rFonts w:cs="Arial"/>
                <w:color w:val="000000"/>
                <w:sz w:val="20"/>
                <w:szCs w:val="20"/>
              </w:rPr>
              <w:t>7</w:t>
            </w:r>
            <w:r w:rsidR="005A1AF4" w:rsidRPr="0099034F">
              <w:rPr>
                <w:rFonts w:cs="Arial"/>
                <w:color w:val="000000"/>
                <w:sz w:val="20"/>
                <w:szCs w:val="20"/>
              </w:rPr>
              <w:t>,</w:t>
            </w:r>
            <w:r w:rsidRPr="0099034F">
              <w:rPr>
                <w:rFonts w:cs="Arial"/>
                <w:color w:val="000000"/>
                <w:sz w:val="20"/>
                <w:szCs w:val="20"/>
              </w:rPr>
              <w:t>319</w:t>
            </w:r>
          </w:p>
        </w:tc>
        <w:tc>
          <w:tcPr>
            <w:tcW w:w="2340" w:type="dxa"/>
            <w:shd w:val="clear" w:color="auto" w:fill="auto"/>
            <w:hideMark/>
          </w:tcPr>
          <w:p w14:paraId="31472AC6" w14:textId="536BDE97" w:rsidR="005A1AF4" w:rsidRPr="0099034F" w:rsidRDefault="004919CA" w:rsidP="00A91B53">
            <w:pPr>
              <w:spacing w:after="0"/>
              <w:jc w:val="right"/>
              <w:rPr>
                <w:rFonts w:cs="Arial"/>
                <w:color w:val="000000"/>
                <w:sz w:val="20"/>
                <w:szCs w:val="20"/>
                <w:lang w:bidi="th-TH"/>
              </w:rPr>
            </w:pPr>
            <w:r w:rsidRPr="0099034F">
              <w:rPr>
                <w:rFonts w:cs="Arial"/>
                <w:color w:val="000000"/>
                <w:sz w:val="20"/>
                <w:szCs w:val="20"/>
                <w:lang w:bidi="th-TH"/>
              </w:rPr>
              <w:t>486</w:t>
            </w:r>
          </w:p>
        </w:tc>
      </w:tr>
    </w:tbl>
    <w:p w14:paraId="2D2BA240" w14:textId="77777777" w:rsidR="005A1AF4" w:rsidRPr="0099034F" w:rsidRDefault="005A1AF4" w:rsidP="004919CA">
      <w:pPr>
        <w:spacing w:after="0"/>
        <w:ind w:left="522"/>
        <w:jc w:val="thaiDistribute"/>
        <w:rPr>
          <w:rFonts w:cs="Arial"/>
          <w:color w:val="000000"/>
          <w:sz w:val="20"/>
          <w:szCs w:val="20"/>
        </w:rPr>
      </w:pPr>
    </w:p>
    <w:p w14:paraId="61D890B8" w14:textId="4C34D4F6" w:rsidR="005360D3" w:rsidRPr="0099034F" w:rsidRDefault="005360D3" w:rsidP="004919CA">
      <w:pPr>
        <w:spacing w:after="0"/>
        <w:ind w:left="522"/>
        <w:jc w:val="thaiDistribute"/>
        <w:rPr>
          <w:rFonts w:cs="Arial"/>
          <w:color w:val="000000"/>
          <w:sz w:val="20"/>
          <w:szCs w:val="20"/>
        </w:rPr>
      </w:pPr>
      <w:r w:rsidRPr="0099034F">
        <w:rPr>
          <w:rFonts w:cs="Arial"/>
          <w:color w:val="000000"/>
          <w:sz w:val="20"/>
          <w:szCs w:val="20"/>
        </w:rPr>
        <w:br w:type="page"/>
      </w:r>
    </w:p>
    <w:p w14:paraId="5BE83F79" w14:textId="77777777" w:rsidR="00D030A7" w:rsidRPr="0099034F" w:rsidRDefault="00D030A7" w:rsidP="00A91B53">
      <w:pPr>
        <w:spacing w:after="0"/>
        <w:ind w:left="540" w:hanging="540"/>
        <w:jc w:val="thaiDistribute"/>
        <w:rPr>
          <w:rFonts w:cs="Arial"/>
          <w:b/>
          <w:bCs/>
          <w:color w:val="000000"/>
          <w:sz w:val="20"/>
          <w:szCs w:val="20"/>
        </w:rPr>
      </w:pPr>
      <w:r w:rsidRPr="0099034F">
        <w:rPr>
          <w:rFonts w:cs="Arial"/>
          <w:b/>
          <w:bCs/>
          <w:color w:val="000000"/>
          <w:sz w:val="20"/>
          <w:szCs w:val="20"/>
        </w:rPr>
        <w:t>e)</w:t>
      </w:r>
      <w:r w:rsidRPr="0099034F">
        <w:rPr>
          <w:rFonts w:cs="Arial"/>
          <w:b/>
          <w:bCs/>
          <w:color w:val="000000"/>
          <w:sz w:val="20"/>
          <w:szCs w:val="20"/>
        </w:rPr>
        <w:tab/>
        <w:t>Interest rate risk management</w:t>
      </w:r>
    </w:p>
    <w:p w14:paraId="77D7E9BC" w14:textId="77777777" w:rsidR="00D030A7" w:rsidRPr="0099034F" w:rsidRDefault="00D030A7" w:rsidP="005360D3">
      <w:pPr>
        <w:spacing w:after="0"/>
        <w:ind w:left="522"/>
        <w:jc w:val="thaiDistribute"/>
        <w:rPr>
          <w:rFonts w:cs="Arial"/>
          <w:color w:val="000000"/>
          <w:sz w:val="20"/>
          <w:szCs w:val="20"/>
        </w:rPr>
      </w:pPr>
    </w:p>
    <w:p w14:paraId="312EB6E7" w14:textId="77777777" w:rsidR="00D030A7" w:rsidRPr="0099034F" w:rsidRDefault="00D030A7" w:rsidP="005360D3">
      <w:pPr>
        <w:spacing w:after="0"/>
        <w:ind w:left="522"/>
        <w:jc w:val="thaiDistribute"/>
        <w:rPr>
          <w:rFonts w:cs="Arial"/>
          <w:color w:val="000000"/>
          <w:sz w:val="20"/>
          <w:szCs w:val="20"/>
        </w:rPr>
      </w:pPr>
      <w:r w:rsidRPr="0099034F">
        <w:rPr>
          <w:rFonts w:cs="Arial"/>
          <w:color w:val="000000"/>
          <w:sz w:val="20"/>
          <w:szCs w:val="20"/>
        </w:rPr>
        <w:t xml:space="preserve">Interest rate risk of financial instruments in the statements of financial position arises from the potential of a change in interest rates having an adverse effect on income and expense of the Company in the current reporting period, and in future years. Interest rate risk arises from the structure and characteristics of the Company’s assets, liabilities and equity or in the mismatch in repricing dates of its assets and liabilities. </w:t>
      </w:r>
    </w:p>
    <w:p w14:paraId="682B7B15" w14:textId="4FA6A153" w:rsidR="00D030A7" w:rsidRPr="0099034F" w:rsidRDefault="00D030A7" w:rsidP="005360D3">
      <w:pPr>
        <w:spacing w:after="0"/>
        <w:ind w:left="522"/>
        <w:jc w:val="thaiDistribute"/>
        <w:rPr>
          <w:rFonts w:cs="Arial"/>
          <w:color w:val="000000"/>
          <w:sz w:val="20"/>
          <w:szCs w:val="20"/>
        </w:rPr>
      </w:pPr>
    </w:p>
    <w:p w14:paraId="671DB330" w14:textId="0CB85889" w:rsidR="00D030A7" w:rsidRPr="0099034F" w:rsidRDefault="00D030A7" w:rsidP="005360D3">
      <w:pPr>
        <w:spacing w:after="0"/>
        <w:ind w:left="522"/>
        <w:jc w:val="thaiDistribute"/>
        <w:rPr>
          <w:rFonts w:cs="Arial"/>
          <w:color w:val="000000"/>
          <w:sz w:val="20"/>
          <w:szCs w:val="20"/>
        </w:rPr>
      </w:pPr>
      <w:r w:rsidRPr="0099034F">
        <w:rPr>
          <w:rFonts w:cs="Arial"/>
          <w:color w:val="000000"/>
          <w:sz w:val="20"/>
          <w:szCs w:val="20"/>
        </w:rPr>
        <w:t xml:space="preserve">As </w:t>
      </w:r>
      <w:proofErr w:type="gramStart"/>
      <w:r w:rsidRPr="0099034F">
        <w:rPr>
          <w:rFonts w:cs="Arial"/>
          <w:color w:val="000000"/>
          <w:sz w:val="20"/>
          <w:szCs w:val="20"/>
        </w:rPr>
        <w:t>at</w:t>
      </w:r>
      <w:proofErr w:type="gramEnd"/>
      <w:r w:rsidRPr="0099034F">
        <w:rPr>
          <w:rFonts w:cs="Arial"/>
          <w:color w:val="000000"/>
          <w:sz w:val="20"/>
          <w:szCs w:val="20"/>
        </w:rPr>
        <w:t xml:space="preserve"> </w:t>
      </w:r>
      <w:r w:rsidR="00855604" w:rsidRPr="0099034F">
        <w:rPr>
          <w:rFonts w:cs="Arial"/>
          <w:color w:val="000000"/>
          <w:sz w:val="20"/>
          <w:szCs w:val="20"/>
        </w:rPr>
        <w:t xml:space="preserve">31 December </w:t>
      </w:r>
      <w:r w:rsidR="004919CA" w:rsidRPr="0099034F">
        <w:rPr>
          <w:rFonts w:cs="Arial"/>
          <w:color w:val="000000"/>
          <w:sz w:val="20"/>
          <w:szCs w:val="20"/>
        </w:rPr>
        <w:t>2024</w:t>
      </w:r>
      <w:r w:rsidRPr="0099034F">
        <w:rPr>
          <w:rFonts w:cs="Arial"/>
          <w:color w:val="000000"/>
          <w:sz w:val="20"/>
          <w:szCs w:val="20"/>
        </w:rPr>
        <w:t xml:space="preserve"> and </w:t>
      </w:r>
      <w:r w:rsidR="004919CA" w:rsidRPr="0099034F">
        <w:rPr>
          <w:rFonts w:cs="Arial"/>
          <w:color w:val="000000"/>
          <w:sz w:val="20"/>
          <w:szCs w:val="20"/>
        </w:rPr>
        <w:t>2023</w:t>
      </w:r>
      <w:r w:rsidRPr="0099034F">
        <w:rPr>
          <w:rFonts w:cs="Arial"/>
          <w:color w:val="000000"/>
          <w:sz w:val="20"/>
          <w:szCs w:val="20"/>
        </w:rPr>
        <w:t xml:space="preserve">, the </w:t>
      </w:r>
      <w:r w:rsidR="00D86C0C" w:rsidRPr="0099034F">
        <w:rPr>
          <w:rFonts w:cs="Arial"/>
          <w:color w:val="000000"/>
          <w:sz w:val="20"/>
          <w:szCs w:val="20"/>
        </w:rPr>
        <w:t>C</w:t>
      </w:r>
      <w:r w:rsidRPr="0099034F">
        <w:rPr>
          <w:rFonts w:cs="Arial"/>
          <w:color w:val="000000"/>
          <w:sz w:val="20"/>
          <w:szCs w:val="20"/>
        </w:rPr>
        <w:t>ompany had financial assets and liabilities exposed to interest rate risk as follows:</w:t>
      </w:r>
    </w:p>
    <w:p w14:paraId="79701B1D" w14:textId="77777777" w:rsidR="00D030A7" w:rsidRPr="0099034F" w:rsidRDefault="00D030A7" w:rsidP="005360D3">
      <w:pPr>
        <w:spacing w:after="0"/>
        <w:ind w:left="522"/>
        <w:jc w:val="thaiDistribute"/>
        <w:rPr>
          <w:rFonts w:cs="Arial"/>
          <w:color w:val="000000"/>
          <w:sz w:val="20"/>
          <w:szCs w:val="20"/>
        </w:rPr>
      </w:pPr>
    </w:p>
    <w:tbl>
      <w:tblPr>
        <w:tblW w:w="9020" w:type="dxa"/>
        <w:tblInd w:w="108" w:type="dxa"/>
        <w:tblLayout w:type="fixed"/>
        <w:tblLook w:val="04A0" w:firstRow="1" w:lastRow="0" w:firstColumn="1" w:lastColumn="0" w:noHBand="0" w:noVBand="1"/>
      </w:tblPr>
      <w:tblGrid>
        <w:gridCol w:w="2358"/>
        <w:gridCol w:w="1134"/>
        <w:gridCol w:w="1134"/>
        <w:gridCol w:w="1134"/>
        <w:gridCol w:w="1134"/>
        <w:gridCol w:w="992"/>
        <w:gridCol w:w="1134"/>
      </w:tblGrid>
      <w:tr w:rsidR="008E07D9" w:rsidRPr="0099034F" w14:paraId="2D5706EA" w14:textId="77777777" w:rsidTr="00A91B53">
        <w:trPr>
          <w:trHeight w:val="66"/>
        </w:trPr>
        <w:tc>
          <w:tcPr>
            <w:tcW w:w="2358" w:type="dxa"/>
            <w:shd w:val="clear" w:color="auto" w:fill="auto"/>
            <w:noWrap/>
            <w:vAlign w:val="bottom"/>
            <w:hideMark/>
          </w:tcPr>
          <w:p w14:paraId="5CCD3034" w14:textId="77777777" w:rsidR="00D030A7" w:rsidRPr="0099034F" w:rsidRDefault="00D030A7" w:rsidP="00A91B53">
            <w:pPr>
              <w:spacing w:after="0"/>
              <w:jc w:val="center"/>
              <w:rPr>
                <w:rFonts w:cs="Arial"/>
                <w:color w:val="000000"/>
                <w:sz w:val="18"/>
                <w:szCs w:val="18"/>
              </w:rPr>
            </w:pPr>
          </w:p>
        </w:tc>
        <w:tc>
          <w:tcPr>
            <w:tcW w:w="6662" w:type="dxa"/>
            <w:gridSpan w:val="6"/>
            <w:shd w:val="clear" w:color="auto" w:fill="auto"/>
            <w:hideMark/>
          </w:tcPr>
          <w:p w14:paraId="46BF20B8" w14:textId="4B4189A1" w:rsidR="00D030A7" w:rsidRPr="0099034F" w:rsidRDefault="00D030A7" w:rsidP="00A91B53">
            <w:pPr>
              <w:spacing w:after="0"/>
              <w:jc w:val="center"/>
              <w:rPr>
                <w:rFonts w:cs="Arial"/>
                <w:color w:val="000000"/>
                <w:sz w:val="18"/>
                <w:szCs w:val="18"/>
              </w:rPr>
            </w:pPr>
            <w:r w:rsidRPr="0099034F">
              <w:rPr>
                <w:rFonts w:cs="Arial"/>
                <w:b/>
                <w:bCs/>
                <w:color w:val="000000"/>
                <w:sz w:val="18"/>
                <w:szCs w:val="18"/>
              </w:rPr>
              <w:t xml:space="preserve">As </w:t>
            </w:r>
            <w:proofErr w:type="gramStart"/>
            <w:r w:rsidRPr="0099034F">
              <w:rPr>
                <w:rFonts w:cs="Arial"/>
                <w:b/>
                <w:bCs/>
                <w:color w:val="000000"/>
                <w:sz w:val="18"/>
                <w:szCs w:val="18"/>
              </w:rPr>
              <w:t>at</w:t>
            </w:r>
            <w:proofErr w:type="gramEnd"/>
            <w:r w:rsidRPr="0099034F">
              <w:rPr>
                <w:rFonts w:cs="Arial"/>
                <w:b/>
                <w:bCs/>
                <w:color w:val="000000"/>
                <w:sz w:val="18"/>
                <w:szCs w:val="18"/>
              </w:rPr>
              <w:t xml:space="preserve"> </w:t>
            </w:r>
            <w:r w:rsidR="004919CA" w:rsidRPr="0099034F">
              <w:rPr>
                <w:rFonts w:cs="Arial"/>
                <w:b/>
                <w:bCs/>
                <w:color w:val="000000"/>
                <w:sz w:val="18"/>
                <w:szCs w:val="18"/>
              </w:rPr>
              <w:t>31</w:t>
            </w:r>
            <w:r w:rsidRPr="0099034F">
              <w:rPr>
                <w:rFonts w:cs="Arial"/>
                <w:b/>
                <w:bCs/>
                <w:color w:val="000000"/>
                <w:sz w:val="18"/>
                <w:szCs w:val="18"/>
              </w:rPr>
              <w:t xml:space="preserve"> December </w:t>
            </w:r>
            <w:r w:rsidR="004919CA" w:rsidRPr="0099034F">
              <w:rPr>
                <w:rFonts w:cs="Arial"/>
                <w:b/>
                <w:bCs/>
                <w:color w:val="000000"/>
                <w:sz w:val="18"/>
                <w:szCs w:val="18"/>
              </w:rPr>
              <w:t>2024</w:t>
            </w:r>
          </w:p>
        </w:tc>
      </w:tr>
      <w:tr w:rsidR="008E07D9" w:rsidRPr="0099034F" w14:paraId="65121367" w14:textId="77777777" w:rsidTr="00A91B53">
        <w:trPr>
          <w:trHeight w:val="126"/>
        </w:trPr>
        <w:tc>
          <w:tcPr>
            <w:tcW w:w="2358" w:type="dxa"/>
            <w:shd w:val="clear" w:color="auto" w:fill="auto"/>
            <w:hideMark/>
          </w:tcPr>
          <w:p w14:paraId="7EB11133" w14:textId="77777777" w:rsidR="00D030A7" w:rsidRPr="0099034F" w:rsidRDefault="00D030A7" w:rsidP="00A91B53">
            <w:pPr>
              <w:spacing w:after="0"/>
              <w:jc w:val="center"/>
              <w:rPr>
                <w:rFonts w:cs="Arial"/>
                <w:color w:val="000000"/>
                <w:sz w:val="18"/>
                <w:szCs w:val="18"/>
              </w:rPr>
            </w:pPr>
          </w:p>
        </w:tc>
        <w:tc>
          <w:tcPr>
            <w:tcW w:w="6662" w:type="dxa"/>
            <w:gridSpan w:val="6"/>
            <w:shd w:val="clear" w:color="auto" w:fill="auto"/>
            <w:hideMark/>
          </w:tcPr>
          <w:p w14:paraId="69EDDBB1" w14:textId="77777777" w:rsidR="00D030A7" w:rsidRPr="0099034F" w:rsidRDefault="00D030A7" w:rsidP="00A91B53">
            <w:pPr>
              <w:spacing w:after="0"/>
              <w:jc w:val="center"/>
              <w:rPr>
                <w:rFonts w:cs="Arial"/>
                <w:b/>
                <w:bCs/>
                <w:color w:val="000000"/>
                <w:sz w:val="18"/>
                <w:szCs w:val="18"/>
              </w:rPr>
            </w:pPr>
            <w:r w:rsidRPr="0099034F">
              <w:rPr>
                <w:rFonts w:cs="Arial"/>
                <w:b/>
                <w:bCs/>
                <w:color w:val="000000"/>
                <w:sz w:val="18"/>
                <w:szCs w:val="18"/>
              </w:rPr>
              <w:t>Outstanding balances of net financial instruments</w:t>
            </w:r>
          </w:p>
        </w:tc>
      </w:tr>
      <w:tr w:rsidR="008E07D9" w:rsidRPr="0099034F" w14:paraId="594EA971" w14:textId="77777777" w:rsidTr="00A91B53">
        <w:trPr>
          <w:trHeight w:val="71"/>
        </w:trPr>
        <w:tc>
          <w:tcPr>
            <w:tcW w:w="2358" w:type="dxa"/>
            <w:shd w:val="clear" w:color="auto" w:fill="auto"/>
            <w:hideMark/>
          </w:tcPr>
          <w:p w14:paraId="017F4B29" w14:textId="77777777" w:rsidR="00D030A7" w:rsidRPr="0099034F" w:rsidRDefault="00D030A7" w:rsidP="00A91B53">
            <w:pPr>
              <w:spacing w:after="0"/>
              <w:jc w:val="center"/>
              <w:rPr>
                <w:rFonts w:cs="Arial"/>
                <w:b/>
                <w:bCs/>
                <w:color w:val="000000"/>
                <w:sz w:val="18"/>
                <w:szCs w:val="18"/>
              </w:rPr>
            </w:pPr>
          </w:p>
        </w:tc>
        <w:tc>
          <w:tcPr>
            <w:tcW w:w="6662" w:type="dxa"/>
            <w:gridSpan w:val="6"/>
            <w:tcBorders>
              <w:bottom w:val="single" w:sz="4" w:space="0" w:color="auto"/>
            </w:tcBorders>
            <w:shd w:val="clear" w:color="auto" w:fill="auto"/>
            <w:hideMark/>
          </w:tcPr>
          <w:p w14:paraId="0B731739" w14:textId="77777777" w:rsidR="00D030A7" w:rsidRPr="0099034F" w:rsidRDefault="00D030A7" w:rsidP="00A91B53">
            <w:pPr>
              <w:spacing w:after="0"/>
              <w:jc w:val="center"/>
              <w:rPr>
                <w:rFonts w:cs="Arial"/>
                <w:b/>
                <w:bCs/>
                <w:color w:val="000000"/>
                <w:sz w:val="18"/>
                <w:szCs w:val="18"/>
              </w:rPr>
            </w:pPr>
            <w:r w:rsidRPr="0099034F">
              <w:rPr>
                <w:rFonts w:cs="Arial"/>
                <w:b/>
                <w:bCs/>
                <w:color w:val="000000"/>
                <w:sz w:val="18"/>
                <w:szCs w:val="18"/>
              </w:rPr>
              <w:t>Reprising or maturity dates</w:t>
            </w:r>
          </w:p>
        </w:tc>
      </w:tr>
      <w:tr w:rsidR="008E07D9" w:rsidRPr="0099034F" w14:paraId="5E3D2236" w14:textId="77777777" w:rsidTr="00A91B53">
        <w:trPr>
          <w:trHeight w:val="108"/>
        </w:trPr>
        <w:tc>
          <w:tcPr>
            <w:tcW w:w="2358" w:type="dxa"/>
            <w:shd w:val="clear" w:color="auto" w:fill="auto"/>
            <w:hideMark/>
          </w:tcPr>
          <w:p w14:paraId="39C7412F" w14:textId="77777777" w:rsidR="00D030A7" w:rsidRPr="0099034F" w:rsidRDefault="00D030A7" w:rsidP="00A91B53">
            <w:pPr>
              <w:spacing w:after="0"/>
              <w:jc w:val="thaiDistribute"/>
              <w:rPr>
                <w:rFonts w:cs="Arial"/>
                <w:b/>
                <w:bCs/>
                <w:color w:val="000000"/>
                <w:sz w:val="18"/>
                <w:szCs w:val="18"/>
              </w:rPr>
            </w:pPr>
          </w:p>
        </w:tc>
        <w:tc>
          <w:tcPr>
            <w:tcW w:w="4536" w:type="dxa"/>
            <w:gridSpan w:val="4"/>
            <w:tcBorders>
              <w:top w:val="single" w:sz="4" w:space="0" w:color="auto"/>
            </w:tcBorders>
            <w:shd w:val="clear" w:color="auto" w:fill="auto"/>
          </w:tcPr>
          <w:p w14:paraId="2C1C843D" w14:textId="77777777" w:rsidR="00D030A7" w:rsidRPr="0099034F" w:rsidRDefault="00D030A7" w:rsidP="00A91B53">
            <w:pPr>
              <w:spacing w:after="0"/>
              <w:jc w:val="center"/>
              <w:rPr>
                <w:rFonts w:cs="Arial"/>
                <w:b/>
                <w:bCs/>
                <w:color w:val="000000"/>
                <w:sz w:val="18"/>
                <w:szCs w:val="18"/>
              </w:rPr>
            </w:pPr>
          </w:p>
        </w:tc>
        <w:tc>
          <w:tcPr>
            <w:tcW w:w="2126" w:type="dxa"/>
            <w:gridSpan w:val="2"/>
            <w:tcBorders>
              <w:top w:val="single" w:sz="4" w:space="0" w:color="auto"/>
              <w:bottom w:val="single" w:sz="4" w:space="0" w:color="auto"/>
            </w:tcBorders>
            <w:shd w:val="clear" w:color="auto" w:fill="auto"/>
            <w:hideMark/>
          </w:tcPr>
          <w:p w14:paraId="5D09DBAB" w14:textId="77777777" w:rsidR="00D030A7" w:rsidRPr="0099034F" w:rsidRDefault="00D030A7" w:rsidP="00A91B53">
            <w:pPr>
              <w:spacing w:after="0"/>
              <w:jc w:val="center"/>
              <w:rPr>
                <w:rFonts w:cs="Arial"/>
                <w:b/>
                <w:bCs/>
                <w:color w:val="000000"/>
                <w:sz w:val="18"/>
                <w:szCs w:val="18"/>
              </w:rPr>
            </w:pPr>
            <w:r w:rsidRPr="0099034F">
              <w:rPr>
                <w:rFonts w:cs="Arial"/>
                <w:b/>
                <w:bCs/>
                <w:color w:val="000000"/>
                <w:sz w:val="18"/>
                <w:szCs w:val="18"/>
              </w:rPr>
              <w:t>Interest rate</w:t>
            </w:r>
          </w:p>
        </w:tc>
      </w:tr>
      <w:tr w:rsidR="008E07D9" w:rsidRPr="0099034F" w14:paraId="2F3FF14D" w14:textId="77777777" w:rsidTr="00A91B53">
        <w:trPr>
          <w:trHeight w:val="66"/>
        </w:trPr>
        <w:tc>
          <w:tcPr>
            <w:tcW w:w="2358" w:type="dxa"/>
            <w:shd w:val="clear" w:color="auto" w:fill="auto"/>
            <w:hideMark/>
          </w:tcPr>
          <w:p w14:paraId="6A564B74" w14:textId="77777777" w:rsidR="00D030A7" w:rsidRPr="0099034F" w:rsidRDefault="00D030A7" w:rsidP="00A91B53">
            <w:pPr>
              <w:spacing w:after="0"/>
              <w:jc w:val="thaiDistribute"/>
              <w:rPr>
                <w:rFonts w:cs="Arial"/>
                <w:b/>
                <w:bCs/>
                <w:color w:val="000000"/>
                <w:sz w:val="18"/>
                <w:szCs w:val="18"/>
              </w:rPr>
            </w:pPr>
          </w:p>
        </w:tc>
        <w:tc>
          <w:tcPr>
            <w:tcW w:w="1134" w:type="dxa"/>
            <w:shd w:val="clear" w:color="auto" w:fill="auto"/>
            <w:hideMark/>
          </w:tcPr>
          <w:p w14:paraId="0B99992E" w14:textId="77777777" w:rsidR="00D030A7" w:rsidRPr="0099034F" w:rsidRDefault="00D030A7" w:rsidP="00A91B53">
            <w:pPr>
              <w:spacing w:after="0"/>
              <w:ind w:right="-72"/>
              <w:jc w:val="right"/>
              <w:rPr>
                <w:rFonts w:cs="Arial"/>
                <w:b/>
                <w:bCs/>
                <w:color w:val="000000"/>
                <w:sz w:val="18"/>
                <w:szCs w:val="18"/>
              </w:rPr>
            </w:pPr>
            <w:r w:rsidRPr="0099034F">
              <w:rPr>
                <w:rFonts w:cs="Arial"/>
                <w:b/>
                <w:bCs/>
                <w:color w:val="000000"/>
                <w:sz w:val="18"/>
                <w:szCs w:val="18"/>
              </w:rPr>
              <w:t>With in</w:t>
            </w:r>
          </w:p>
        </w:tc>
        <w:tc>
          <w:tcPr>
            <w:tcW w:w="1134" w:type="dxa"/>
            <w:shd w:val="clear" w:color="auto" w:fill="auto"/>
            <w:hideMark/>
          </w:tcPr>
          <w:p w14:paraId="1E962CBD" w14:textId="3968E127" w:rsidR="00D030A7" w:rsidRPr="0099034F" w:rsidRDefault="004919CA" w:rsidP="00A91B53">
            <w:pPr>
              <w:spacing w:after="0"/>
              <w:ind w:right="-72"/>
              <w:jc w:val="right"/>
              <w:rPr>
                <w:rFonts w:cs="Arial"/>
                <w:b/>
                <w:bCs/>
                <w:color w:val="000000"/>
                <w:sz w:val="18"/>
                <w:szCs w:val="18"/>
              </w:rPr>
            </w:pPr>
            <w:r w:rsidRPr="0099034F">
              <w:rPr>
                <w:rFonts w:cs="Arial"/>
                <w:b/>
                <w:bCs/>
                <w:color w:val="000000"/>
                <w:sz w:val="18"/>
                <w:szCs w:val="18"/>
              </w:rPr>
              <w:t>1</w:t>
            </w:r>
            <w:r w:rsidR="00D030A7" w:rsidRPr="0099034F">
              <w:rPr>
                <w:rFonts w:cs="Arial"/>
                <w:b/>
                <w:bCs/>
                <w:color w:val="000000"/>
                <w:sz w:val="18"/>
                <w:szCs w:val="18"/>
              </w:rPr>
              <w:t>-</w:t>
            </w:r>
            <w:r w:rsidRPr="0099034F">
              <w:rPr>
                <w:rFonts w:cs="Arial"/>
                <w:b/>
                <w:bCs/>
                <w:color w:val="000000"/>
                <w:sz w:val="18"/>
                <w:szCs w:val="18"/>
              </w:rPr>
              <w:t>5</w:t>
            </w:r>
            <w:r w:rsidR="00D030A7" w:rsidRPr="0099034F">
              <w:rPr>
                <w:rFonts w:cs="Arial"/>
                <w:b/>
                <w:bCs/>
                <w:color w:val="000000"/>
                <w:sz w:val="18"/>
                <w:szCs w:val="18"/>
              </w:rPr>
              <w:t xml:space="preserve"> years</w:t>
            </w:r>
          </w:p>
        </w:tc>
        <w:tc>
          <w:tcPr>
            <w:tcW w:w="1134" w:type="dxa"/>
            <w:shd w:val="clear" w:color="auto" w:fill="auto"/>
            <w:hideMark/>
          </w:tcPr>
          <w:p w14:paraId="023F1CE4" w14:textId="77777777" w:rsidR="00D030A7" w:rsidRPr="0099034F" w:rsidRDefault="00D030A7" w:rsidP="00A91B53">
            <w:pPr>
              <w:spacing w:after="0"/>
              <w:ind w:right="-72"/>
              <w:jc w:val="right"/>
              <w:rPr>
                <w:rFonts w:cs="Arial"/>
                <w:b/>
                <w:bCs/>
                <w:color w:val="000000"/>
                <w:sz w:val="18"/>
                <w:szCs w:val="18"/>
              </w:rPr>
            </w:pPr>
            <w:r w:rsidRPr="0099034F">
              <w:rPr>
                <w:rFonts w:cs="Arial"/>
                <w:b/>
                <w:bCs/>
                <w:color w:val="000000"/>
                <w:sz w:val="18"/>
                <w:szCs w:val="18"/>
              </w:rPr>
              <w:t xml:space="preserve">No </w:t>
            </w:r>
          </w:p>
        </w:tc>
        <w:tc>
          <w:tcPr>
            <w:tcW w:w="1134" w:type="dxa"/>
            <w:shd w:val="clear" w:color="auto" w:fill="auto"/>
            <w:hideMark/>
          </w:tcPr>
          <w:p w14:paraId="4A43FC38" w14:textId="77777777" w:rsidR="00D030A7" w:rsidRPr="0099034F" w:rsidRDefault="00D030A7" w:rsidP="00A91B53">
            <w:pPr>
              <w:spacing w:after="0"/>
              <w:ind w:right="-72"/>
              <w:jc w:val="right"/>
              <w:rPr>
                <w:rFonts w:cs="Arial"/>
                <w:b/>
                <w:bCs/>
                <w:color w:val="000000"/>
                <w:sz w:val="18"/>
                <w:szCs w:val="18"/>
              </w:rPr>
            </w:pPr>
            <w:r w:rsidRPr="0099034F">
              <w:rPr>
                <w:rFonts w:cs="Arial"/>
                <w:b/>
                <w:bCs/>
                <w:color w:val="000000"/>
                <w:sz w:val="18"/>
                <w:szCs w:val="18"/>
              </w:rPr>
              <w:t>Total</w:t>
            </w:r>
          </w:p>
        </w:tc>
        <w:tc>
          <w:tcPr>
            <w:tcW w:w="992" w:type="dxa"/>
            <w:tcBorders>
              <w:top w:val="single" w:sz="4" w:space="0" w:color="auto"/>
            </w:tcBorders>
            <w:shd w:val="clear" w:color="auto" w:fill="auto"/>
            <w:hideMark/>
          </w:tcPr>
          <w:p w14:paraId="2D2FBC53" w14:textId="77777777" w:rsidR="00D030A7" w:rsidRPr="0099034F" w:rsidRDefault="00D030A7" w:rsidP="00A91B53">
            <w:pPr>
              <w:spacing w:after="0"/>
              <w:ind w:right="-72"/>
              <w:jc w:val="right"/>
              <w:rPr>
                <w:rFonts w:cs="Arial"/>
                <w:b/>
                <w:bCs/>
                <w:color w:val="000000"/>
                <w:sz w:val="18"/>
                <w:szCs w:val="18"/>
              </w:rPr>
            </w:pPr>
            <w:r w:rsidRPr="0099034F">
              <w:rPr>
                <w:rFonts w:cs="Arial"/>
                <w:b/>
                <w:bCs/>
                <w:color w:val="000000"/>
                <w:sz w:val="18"/>
                <w:szCs w:val="18"/>
              </w:rPr>
              <w:t>Floating</w:t>
            </w:r>
          </w:p>
        </w:tc>
        <w:tc>
          <w:tcPr>
            <w:tcW w:w="1134" w:type="dxa"/>
            <w:tcBorders>
              <w:top w:val="single" w:sz="4" w:space="0" w:color="auto"/>
            </w:tcBorders>
            <w:shd w:val="clear" w:color="auto" w:fill="auto"/>
            <w:hideMark/>
          </w:tcPr>
          <w:p w14:paraId="1B588DAD" w14:textId="77777777" w:rsidR="00D030A7" w:rsidRPr="0099034F" w:rsidRDefault="00D030A7" w:rsidP="00A91B53">
            <w:pPr>
              <w:spacing w:after="0"/>
              <w:ind w:right="-72"/>
              <w:jc w:val="right"/>
              <w:rPr>
                <w:rFonts w:cs="Arial"/>
                <w:b/>
                <w:bCs/>
                <w:color w:val="000000"/>
                <w:sz w:val="18"/>
                <w:szCs w:val="18"/>
              </w:rPr>
            </w:pPr>
            <w:r w:rsidRPr="0099034F">
              <w:rPr>
                <w:rFonts w:cs="Arial"/>
                <w:b/>
                <w:bCs/>
                <w:color w:val="000000"/>
                <w:sz w:val="18"/>
                <w:szCs w:val="18"/>
              </w:rPr>
              <w:t>Fixed</w:t>
            </w:r>
          </w:p>
        </w:tc>
      </w:tr>
      <w:tr w:rsidR="008E07D9" w:rsidRPr="0099034F" w14:paraId="138AB8EF" w14:textId="77777777" w:rsidTr="00A91B53">
        <w:trPr>
          <w:trHeight w:val="72"/>
        </w:trPr>
        <w:tc>
          <w:tcPr>
            <w:tcW w:w="2358" w:type="dxa"/>
            <w:shd w:val="clear" w:color="auto" w:fill="auto"/>
            <w:hideMark/>
          </w:tcPr>
          <w:p w14:paraId="4318ED71" w14:textId="77777777" w:rsidR="00D030A7" w:rsidRPr="0099034F" w:rsidRDefault="00D030A7" w:rsidP="00A91B53">
            <w:pPr>
              <w:spacing w:after="0"/>
              <w:jc w:val="thaiDistribute"/>
              <w:rPr>
                <w:rFonts w:cs="Arial"/>
                <w:b/>
                <w:bCs/>
                <w:color w:val="000000"/>
                <w:sz w:val="18"/>
                <w:szCs w:val="18"/>
              </w:rPr>
            </w:pPr>
          </w:p>
        </w:tc>
        <w:tc>
          <w:tcPr>
            <w:tcW w:w="1134" w:type="dxa"/>
            <w:shd w:val="clear" w:color="auto" w:fill="auto"/>
            <w:hideMark/>
          </w:tcPr>
          <w:p w14:paraId="2E59D30E" w14:textId="68CFA993" w:rsidR="00D030A7" w:rsidRPr="0099034F" w:rsidRDefault="004919CA" w:rsidP="00A91B53">
            <w:pPr>
              <w:spacing w:after="0"/>
              <w:ind w:right="-72"/>
              <w:jc w:val="right"/>
              <w:rPr>
                <w:rFonts w:cs="Arial"/>
                <w:b/>
                <w:bCs/>
                <w:color w:val="000000"/>
                <w:sz w:val="18"/>
                <w:szCs w:val="18"/>
              </w:rPr>
            </w:pPr>
            <w:r w:rsidRPr="0099034F">
              <w:rPr>
                <w:rFonts w:cs="Arial"/>
                <w:b/>
                <w:bCs/>
                <w:color w:val="000000"/>
                <w:sz w:val="18"/>
                <w:szCs w:val="18"/>
              </w:rPr>
              <w:t>1</w:t>
            </w:r>
            <w:r w:rsidR="00D030A7" w:rsidRPr="0099034F">
              <w:rPr>
                <w:rFonts w:cs="Arial"/>
                <w:b/>
                <w:bCs/>
                <w:color w:val="000000"/>
                <w:sz w:val="18"/>
                <w:szCs w:val="18"/>
              </w:rPr>
              <w:t xml:space="preserve"> year</w:t>
            </w:r>
          </w:p>
        </w:tc>
        <w:tc>
          <w:tcPr>
            <w:tcW w:w="1134" w:type="dxa"/>
            <w:shd w:val="clear" w:color="auto" w:fill="auto"/>
            <w:hideMark/>
          </w:tcPr>
          <w:p w14:paraId="4702931B" w14:textId="77777777" w:rsidR="00D030A7" w:rsidRPr="0099034F" w:rsidRDefault="00D030A7" w:rsidP="00A91B53">
            <w:pPr>
              <w:spacing w:after="0"/>
              <w:ind w:right="-72"/>
              <w:jc w:val="right"/>
              <w:rPr>
                <w:rFonts w:cs="Arial"/>
                <w:b/>
                <w:bCs/>
                <w:color w:val="000000"/>
                <w:sz w:val="18"/>
                <w:szCs w:val="18"/>
              </w:rPr>
            </w:pPr>
          </w:p>
        </w:tc>
        <w:tc>
          <w:tcPr>
            <w:tcW w:w="1134" w:type="dxa"/>
            <w:shd w:val="clear" w:color="auto" w:fill="auto"/>
            <w:hideMark/>
          </w:tcPr>
          <w:p w14:paraId="48D2568A" w14:textId="77777777" w:rsidR="00D030A7" w:rsidRPr="0099034F" w:rsidRDefault="00D030A7" w:rsidP="00A91B53">
            <w:pPr>
              <w:spacing w:after="0"/>
              <w:ind w:right="-72"/>
              <w:jc w:val="right"/>
              <w:rPr>
                <w:rFonts w:cs="Arial"/>
                <w:b/>
                <w:bCs/>
                <w:color w:val="000000"/>
                <w:sz w:val="18"/>
                <w:szCs w:val="18"/>
              </w:rPr>
            </w:pPr>
            <w:r w:rsidRPr="0099034F">
              <w:rPr>
                <w:rFonts w:cs="Arial"/>
                <w:b/>
                <w:bCs/>
                <w:color w:val="000000"/>
                <w:sz w:val="18"/>
                <w:szCs w:val="18"/>
              </w:rPr>
              <w:t>interest</w:t>
            </w:r>
          </w:p>
        </w:tc>
        <w:tc>
          <w:tcPr>
            <w:tcW w:w="1134" w:type="dxa"/>
            <w:shd w:val="clear" w:color="auto" w:fill="auto"/>
            <w:hideMark/>
          </w:tcPr>
          <w:p w14:paraId="484EBCE8" w14:textId="77777777" w:rsidR="00D030A7" w:rsidRPr="0099034F" w:rsidRDefault="00D030A7" w:rsidP="00A91B53">
            <w:pPr>
              <w:spacing w:after="0"/>
              <w:ind w:right="-72"/>
              <w:jc w:val="right"/>
              <w:rPr>
                <w:rFonts w:cs="Arial"/>
                <w:b/>
                <w:bCs/>
                <w:color w:val="000000"/>
                <w:sz w:val="18"/>
                <w:szCs w:val="18"/>
              </w:rPr>
            </w:pPr>
          </w:p>
        </w:tc>
        <w:tc>
          <w:tcPr>
            <w:tcW w:w="992" w:type="dxa"/>
            <w:shd w:val="clear" w:color="auto" w:fill="auto"/>
            <w:hideMark/>
          </w:tcPr>
          <w:p w14:paraId="0FB1E2C8" w14:textId="77777777" w:rsidR="00D030A7" w:rsidRPr="0099034F" w:rsidRDefault="00D030A7" w:rsidP="00A91B53">
            <w:pPr>
              <w:spacing w:after="0"/>
              <w:ind w:right="-72"/>
              <w:jc w:val="right"/>
              <w:rPr>
                <w:rFonts w:cs="Arial"/>
                <w:color w:val="000000"/>
                <w:sz w:val="18"/>
                <w:szCs w:val="18"/>
                <w:lang w:val="en-US"/>
              </w:rPr>
            </w:pPr>
          </w:p>
        </w:tc>
        <w:tc>
          <w:tcPr>
            <w:tcW w:w="1134" w:type="dxa"/>
            <w:shd w:val="clear" w:color="auto" w:fill="auto"/>
            <w:hideMark/>
          </w:tcPr>
          <w:p w14:paraId="3655C59C" w14:textId="77777777" w:rsidR="00D030A7" w:rsidRPr="0099034F" w:rsidRDefault="00D030A7" w:rsidP="00A91B53">
            <w:pPr>
              <w:spacing w:after="0"/>
              <w:ind w:right="-72"/>
              <w:jc w:val="right"/>
              <w:rPr>
                <w:rFonts w:cs="Arial"/>
                <w:color w:val="000000"/>
                <w:sz w:val="18"/>
                <w:szCs w:val="18"/>
                <w:lang w:val="en-US"/>
              </w:rPr>
            </w:pPr>
          </w:p>
        </w:tc>
      </w:tr>
      <w:tr w:rsidR="008E07D9" w:rsidRPr="0099034F" w14:paraId="34247FBB" w14:textId="77777777" w:rsidTr="00A91B53">
        <w:trPr>
          <w:trHeight w:val="66"/>
        </w:trPr>
        <w:tc>
          <w:tcPr>
            <w:tcW w:w="2358" w:type="dxa"/>
            <w:shd w:val="clear" w:color="auto" w:fill="auto"/>
            <w:hideMark/>
          </w:tcPr>
          <w:p w14:paraId="4BE55256" w14:textId="77777777" w:rsidR="00D030A7" w:rsidRPr="0099034F" w:rsidRDefault="00D030A7" w:rsidP="00A91B53">
            <w:pPr>
              <w:spacing w:after="0"/>
              <w:jc w:val="thaiDistribute"/>
              <w:rPr>
                <w:rFonts w:cs="Arial"/>
                <w:color w:val="000000"/>
                <w:sz w:val="18"/>
                <w:szCs w:val="18"/>
                <w:lang w:val="en-US"/>
              </w:rPr>
            </w:pPr>
          </w:p>
        </w:tc>
        <w:tc>
          <w:tcPr>
            <w:tcW w:w="1134" w:type="dxa"/>
            <w:shd w:val="clear" w:color="auto" w:fill="auto"/>
            <w:hideMark/>
          </w:tcPr>
          <w:p w14:paraId="379478D8" w14:textId="77777777" w:rsidR="00D030A7" w:rsidRPr="0099034F" w:rsidRDefault="00D030A7" w:rsidP="00A91B53">
            <w:pPr>
              <w:spacing w:after="0"/>
              <w:ind w:right="-72"/>
              <w:jc w:val="right"/>
              <w:rPr>
                <w:rFonts w:cs="Arial"/>
                <w:b/>
                <w:bCs/>
                <w:color w:val="000000"/>
                <w:sz w:val="18"/>
                <w:szCs w:val="18"/>
              </w:rPr>
            </w:pPr>
            <w:r w:rsidRPr="0099034F">
              <w:rPr>
                <w:rFonts w:cs="Arial"/>
                <w:b/>
                <w:bCs/>
                <w:color w:val="000000"/>
                <w:sz w:val="18"/>
                <w:szCs w:val="18"/>
              </w:rPr>
              <w:t>Thousand</w:t>
            </w:r>
          </w:p>
        </w:tc>
        <w:tc>
          <w:tcPr>
            <w:tcW w:w="1134" w:type="dxa"/>
            <w:shd w:val="clear" w:color="auto" w:fill="auto"/>
            <w:hideMark/>
          </w:tcPr>
          <w:p w14:paraId="55ECDADF" w14:textId="77777777" w:rsidR="00D030A7" w:rsidRPr="0099034F" w:rsidRDefault="00D030A7" w:rsidP="00A91B53">
            <w:pPr>
              <w:spacing w:after="0"/>
              <w:ind w:right="-72"/>
              <w:jc w:val="right"/>
              <w:rPr>
                <w:rFonts w:cs="Arial"/>
                <w:b/>
                <w:bCs/>
                <w:color w:val="000000"/>
                <w:sz w:val="18"/>
                <w:szCs w:val="18"/>
              </w:rPr>
            </w:pPr>
            <w:r w:rsidRPr="0099034F">
              <w:rPr>
                <w:rFonts w:cs="Arial"/>
                <w:b/>
                <w:bCs/>
                <w:color w:val="000000"/>
                <w:sz w:val="18"/>
                <w:szCs w:val="18"/>
              </w:rPr>
              <w:t>Thousand</w:t>
            </w:r>
          </w:p>
        </w:tc>
        <w:tc>
          <w:tcPr>
            <w:tcW w:w="1134" w:type="dxa"/>
            <w:shd w:val="clear" w:color="auto" w:fill="auto"/>
            <w:hideMark/>
          </w:tcPr>
          <w:p w14:paraId="7A958622" w14:textId="77777777" w:rsidR="00D030A7" w:rsidRPr="0099034F" w:rsidRDefault="00D030A7" w:rsidP="00A91B53">
            <w:pPr>
              <w:spacing w:after="0"/>
              <w:ind w:right="-72"/>
              <w:jc w:val="right"/>
              <w:rPr>
                <w:rFonts w:cs="Arial"/>
                <w:b/>
                <w:bCs/>
                <w:color w:val="000000"/>
                <w:sz w:val="18"/>
                <w:szCs w:val="18"/>
              </w:rPr>
            </w:pPr>
            <w:r w:rsidRPr="0099034F">
              <w:rPr>
                <w:rFonts w:cs="Arial"/>
                <w:b/>
                <w:bCs/>
                <w:color w:val="000000"/>
                <w:sz w:val="18"/>
                <w:szCs w:val="18"/>
              </w:rPr>
              <w:t>Thousand</w:t>
            </w:r>
          </w:p>
        </w:tc>
        <w:tc>
          <w:tcPr>
            <w:tcW w:w="1134" w:type="dxa"/>
            <w:shd w:val="clear" w:color="auto" w:fill="auto"/>
            <w:hideMark/>
          </w:tcPr>
          <w:p w14:paraId="5547C07C" w14:textId="77777777" w:rsidR="00D030A7" w:rsidRPr="0099034F" w:rsidRDefault="00D030A7" w:rsidP="00A91B53">
            <w:pPr>
              <w:spacing w:after="0"/>
              <w:ind w:right="-72"/>
              <w:jc w:val="right"/>
              <w:rPr>
                <w:rFonts w:cs="Arial"/>
                <w:b/>
                <w:bCs/>
                <w:color w:val="000000"/>
                <w:sz w:val="18"/>
                <w:szCs w:val="18"/>
              </w:rPr>
            </w:pPr>
            <w:r w:rsidRPr="0099034F">
              <w:rPr>
                <w:rFonts w:cs="Arial"/>
                <w:b/>
                <w:bCs/>
                <w:color w:val="000000"/>
                <w:sz w:val="18"/>
                <w:szCs w:val="18"/>
              </w:rPr>
              <w:t>Thousand</w:t>
            </w:r>
          </w:p>
        </w:tc>
        <w:tc>
          <w:tcPr>
            <w:tcW w:w="992" w:type="dxa"/>
            <w:shd w:val="clear" w:color="auto" w:fill="auto"/>
            <w:hideMark/>
          </w:tcPr>
          <w:p w14:paraId="3CB031E2" w14:textId="77777777" w:rsidR="00D030A7" w:rsidRPr="0099034F" w:rsidRDefault="00D030A7" w:rsidP="00A91B53">
            <w:pPr>
              <w:spacing w:after="0"/>
              <w:ind w:right="-72"/>
              <w:jc w:val="right"/>
              <w:rPr>
                <w:rFonts w:cs="Arial"/>
                <w:b/>
                <w:bCs/>
                <w:color w:val="000000"/>
                <w:sz w:val="18"/>
                <w:szCs w:val="18"/>
              </w:rPr>
            </w:pPr>
          </w:p>
        </w:tc>
        <w:tc>
          <w:tcPr>
            <w:tcW w:w="1134" w:type="dxa"/>
            <w:shd w:val="clear" w:color="auto" w:fill="auto"/>
            <w:hideMark/>
          </w:tcPr>
          <w:p w14:paraId="4E7686F7" w14:textId="77777777" w:rsidR="00D030A7" w:rsidRPr="0099034F" w:rsidRDefault="00D030A7" w:rsidP="00A91B53">
            <w:pPr>
              <w:spacing w:after="0"/>
              <w:ind w:right="-72"/>
              <w:jc w:val="right"/>
              <w:rPr>
                <w:rFonts w:cs="Arial"/>
                <w:color w:val="000000"/>
                <w:sz w:val="18"/>
                <w:szCs w:val="18"/>
                <w:lang w:val="en-US"/>
              </w:rPr>
            </w:pPr>
          </w:p>
        </w:tc>
      </w:tr>
      <w:tr w:rsidR="008E07D9" w:rsidRPr="0099034F" w14:paraId="019C2A19" w14:textId="77777777" w:rsidTr="00A91B53">
        <w:trPr>
          <w:trHeight w:val="66"/>
        </w:trPr>
        <w:tc>
          <w:tcPr>
            <w:tcW w:w="2358" w:type="dxa"/>
            <w:shd w:val="clear" w:color="auto" w:fill="auto"/>
            <w:hideMark/>
          </w:tcPr>
          <w:p w14:paraId="77450624" w14:textId="77777777" w:rsidR="00D030A7" w:rsidRPr="0099034F" w:rsidRDefault="00D030A7" w:rsidP="00A91B53">
            <w:pPr>
              <w:spacing w:after="0"/>
              <w:jc w:val="thaiDistribute"/>
              <w:rPr>
                <w:rFonts w:cs="Arial"/>
                <w:color w:val="000000"/>
                <w:sz w:val="18"/>
                <w:szCs w:val="18"/>
                <w:lang w:val="en-US"/>
              </w:rPr>
            </w:pPr>
          </w:p>
        </w:tc>
        <w:tc>
          <w:tcPr>
            <w:tcW w:w="1134" w:type="dxa"/>
            <w:tcBorders>
              <w:bottom w:val="single" w:sz="4" w:space="0" w:color="auto"/>
            </w:tcBorders>
            <w:shd w:val="clear" w:color="auto" w:fill="auto"/>
            <w:hideMark/>
          </w:tcPr>
          <w:p w14:paraId="2E0991C9" w14:textId="77777777" w:rsidR="00D030A7" w:rsidRPr="0099034F" w:rsidRDefault="00D030A7" w:rsidP="00A91B53">
            <w:pPr>
              <w:spacing w:after="0"/>
              <w:ind w:right="-72"/>
              <w:jc w:val="right"/>
              <w:rPr>
                <w:rFonts w:cs="Arial"/>
                <w:b/>
                <w:bCs/>
                <w:color w:val="000000"/>
                <w:sz w:val="18"/>
                <w:szCs w:val="18"/>
              </w:rPr>
            </w:pPr>
            <w:r w:rsidRPr="0099034F">
              <w:rPr>
                <w:rFonts w:cs="Arial"/>
                <w:b/>
                <w:bCs/>
                <w:color w:val="000000"/>
                <w:sz w:val="18"/>
                <w:szCs w:val="18"/>
              </w:rPr>
              <w:t>Baht</w:t>
            </w:r>
          </w:p>
        </w:tc>
        <w:tc>
          <w:tcPr>
            <w:tcW w:w="1134" w:type="dxa"/>
            <w:tcBorders>
              <w:bottom w:val="single" w:sz="4" w:space="0" w:color="auto"/>
            </w:tcBorders>
            <w:shd w:val="clear" w:color="auto" w:fill="auto"/>
            <w:hideMark/>
          </w:tcPr>
          <w:p w14:paraId="402A857D" w14:textId="77777777" w:rsidR="00D030A7" w:rsidRPr="0099034F" w:rsidRDefault="00D030A7" w:rsidP="00A91B53">
            <w:pPr>
              <w:spacing w:after="0"/>
              <w:ind w:right="-72"/>
              <w:jc w:val="right"/>
              <w:rPr>
                <w:rFonts w:cs="Arial"/>
                <w:b/>
                <w:bCs/>
                <w:color w:val="000000"/>
                <w:sz w:val="18"/>
                <w:szCs w:val="18"/>
              </w:rPr>
            </w:pPr>
            <w:r w:rsidRPr="0099034F">
              <w:rPr>
                <w:rFonts w:cs="Arial"/>
                <w:b/>
                <w:bCs/>
                <w:color w:val="000000"/>
                <w:sz w:val="18"/>
                <w:szCs w:val="18"/>
              </w:rPr>
              <w:t>Baht</w:t>
            </w:r>
          </w:p>
        </w:tc>
        <w:tc>
          <w:tcPr>
            <w:tcW w:w="1134" w:type="dxa"/>
            <w:tcBorders>
              <w:bottom w:val="single" w:sz="4" w:space="0" w:color="auto"/>
            </w:tcBorders>
            <w:shd w:val="clear" w:color="auto" w:fill="auto"/>
            <w:hideMark/>
          </w:tcPr>
          <w:p w14:paraId="3A4FF277" w14:textId="77777777" w:rsidR="00D030A7" w:rsidRPr="0099034F" w:rsidRDefault="00D030A7" w:rsidP="00A91B53">
            <w:pPr>
              <w:spacing w:after="0"/>
              <w:ind w:right="-72"/>
              <w:jc w:val="right"/>
              <w:rPr>
                <w:rFonts w:cs="Arial"/>
                <w:b/>
                <w:bCs/>
                <w:color w:val="000000"/>
                <w:sz w:val="18"/>
                <w:szCs w:val="18"/>
              </w:rPr>
            </w:pPr>
            <w:r w:rsidRPr="0099034F">
              <w:rPr>
                <w:rFonts w:cs="Arial"/>
                <w:b/>
                <w:bCs/>
                <w:color w:val="000000"/>
                <w:sz w:val="18"/>
                <w:szCs w:val="18"/>
              </w:rPr>
              <w:t>Baht</w:t>
            </w:r>
          </w:p>
        </w:tc>
        <w:tc>
          <w:tcPr>
            <w:tcW w:w="1134" w:type="dxa"/>
            <w:tcBorders>
              <w:bottom w:val="single" w:sz="4" w:space="0" w:color="auto"/>
            </w:tcBorders>
            <w:shd w:val="clear" w:color="auto" w:fill="auto"/>
            <w:hideMark/>
          </w:tcPr>
          <w:p w14:paraId="281581D8" w14:textId="77777777" w:rsidR="00D030A7" w:rsidRPr="0099034F" w:rsidRDefault="00D030A7" w:rsidP="00A91B53">
            <w:pPr>
              <w:spacing w:after="0"/>
              <w:ind w:right="-72"/>
              <w:jc w:val="right"/>
              <w:rPr>
                <w:rFonts w:cs="Arial"/>
                <w:b/>
                <w:bCs/>
                <w:color w:val="000000"/>
                <w:sz w:val="18"/>
                <w:szCs w:val="18"/>
              </w:rPr>
            </w:pPr>
            <w:r w:rsidRPr="0099034F">
              <w:rPr>
                <w:rFonts w:cs="Arial"/>
                <w:b/>
                <w:bCs/>
                <w:color w:val="000000"/>
                <w:sz w:val="18"/>
                <w:szCs w:val="18"/>
              </w:rPr>
              <w:t>Baht</w:t>
            </w:r>
          </w:p>
        </w:tc>
        <w:tc>
          <w:tcPr>
            <w:tcW w:w="992" w:type="dxa"/>
            <w:tcBorders>
              <w:bottom w:val="single" w:sz="4" w:space="0" w:color="auto"/>
            </w:tcBorders>
            <w:shd w:val="clear" w:color="auto" w:fill="auto"/>
            <w:hideMark/>
          </w:tcPr>
          <w:p w14:paraId="5C23014D" w14:textId="77777777" w:rsidR="00D030A7" w:rsidRPr="0099034F" w:rsidRDefault="00D030A7" w:rsidP="00A91B53">
            <w:pPr>
              <w:spacing w:after="0"/>
              <w:ind w:right="-72"/>
              <w:jc w:val="right"/>
              <w:rPr>
                <w:rFonts w:cs="Arial"/>
                <w:b/>
                <w:bCs/>
                <w:color w:val="000000"/>
                <w:sz w:val="18"/>
                <w:szCs w:val="18"/>
              </w:rPr>
            </w:pPr>
            <w:r w:rsidRPr="0099034F">
              <w:rPr>
                <w:rFonts w:cs="Arial"/>
                <w:b/>
                <w:bCs/>
                <w:color w:val="000000"/>
                <w:sz w:val="18"/>
                <w:szCs w:val="18"/>
              </w:rPr>
              <w:t>%</w:t>
            </w:r>
          </w:p>
        </w:tc>
        <w:tc>
          <w:tcPr>
            <w:tcW w:w="1134" w:type="dxa"/>
            <w:tcBorders>
              <w:bottom w:val="single" w:sz="4" w:space="0" w:color="auto"/>
            </w:tcBorders>
            <w:shd w:val="clear" w:color="auto" w:fill="auto"/>
            <w:hideMark/>
          </w:tcPr>
          <w:p w14:paraId="45F5CBE7" w14:textId="77777777" w:rsidR="00D030A7" w:rsidRPr="0099034F" w:rsidRDefault="00D030A7" w:rsidP="00A91B53">
            <w:pPr>
              <w:spacing w:after="0"/>
              <w:ind w:right="-72"/>
              <w:jc w:val="right"/>
              <w:rPr>
                <w:rFonts w:cs="Arial"/>
                <w:b/>
                <w:bCs/>
                <w:color w:val="000000"/>
                <w:sz w:val="18"/>
                <w:szCs w:val="18"/>
              </w:rPr>
            </w:pPr>
            <w:r w:rsidRPr="0099034F">
              <w:rPr>
                <w:rFonts w:cs="Arial"/>
                <w:b/>
                <w:bCs/>
                <w:color w:val="000000"/>
                <w:sz w:val="18"/>
                <w:szCs w:val="18"/>
              </w:rPr>
              <w:t>%</w:t>
            </w:r>
          </w:p>
        </w:tc>
      </w:tr>
      <w:tr w:rsidR="008E07D9" w:rsidRPr="0099034F" w14:paraId="7A057D7D" w14:textId="77777777" w:rsidTr="00A91B53">
        <w:trPr>
          <w:trHeight w:val="66"/>
        </w:trPr>
        <w:tc>
          <w:tcPr>
            <w:tcW w:w="2358" w:type="dxa"/>
            <w:shd w:val="clear" w:color="auto" w:fill="auto"/>
            <w:hideMark/>
          </w:tcPr>
          <w:p w14:paraId="5F07B801" w14:textId="77777777" w:rsidR="00D030A7" w:rsidRPr="0099034F" w:rsidRDefault="00D030A7" w:rsidP="00A91B53">
            <w:pPr>
              <w:spacing w:after="0"/>
              <w:jc w:val="thaiDistribute"/>
              <w:rPr>
                <w:rFonts w:cs="Arial"/>
                <w:b/>
                <w:bCs/>
                <w:color w:val="000000"/>
                <w:sz w:val="18"/>
                <w:szCs w:val="18"/>
              </w:rPr>
            </w:pPr>
            <w:r w:rsidRPr="0099034F">
              <w:rPr>
                <w:rFonts w:cs="Arial"/>
                <w:b/>
                <w:bCs/>
                <w:color w:val="000000"/>
                <w:sz w:val="18"/>
                <w:szCs w:val="18"/>
              </w:rPr>
              <w:t>Financial assets</w:t>
            </w:r>
          </w:p>
        </w:tc>
        <w:tc>
          <w:tcPr>
            <w:tcW w:w="1134" w:type="dxa"/>
            <w:tcBorders>
              <w:top w:val="single" w:sz="4" w:space="0" w:color="auto"/>
            </w:tcBorders>
            <w:shd w:val="clear" w:color="auto" w:fill="auto"/>
            <w:hideMark/>
          </w:tcPr>
          <w:p w14:paraId="462ADDAC" w14:textId="77777777" w:rsidR="00D030A7" w:rsidRPr="0099034F" w:rsidRDefault="00D030A7" w:rsidP="00A91B53">
            <w:pPr>
              <w:spacing w:after="0"/>
              <w:ind w:right="-72"/>
              <w:jc w:val="right"/>
              <w:rPr>
                <w:rFonts w:cs="Arial"/>
                <w:b/>
                <w:bCs/>
                <w:color w:val="000000"/>
                <w:sz w:val="18"/>
                <w:szCs w:val="18"/>
              </w:rPr>
            </w:pPr>
          </w:p>
        </w:tc>
        <w:tc>
          <w:tcPr>
            <w:tcW w:w="1134" w:type="dxa"/>
            <w:tcBorders>
              <w:top w:val="single" w:sz="4" w:space="0" w:color="auto"/>
            </w:tcBorders>
            <w:shd w:val="clear" w:color="auto" w:fill="auto"/>
            <w:hideMark/>
          </w:tcPr>
          <w:p w14:paraId="7586F695" w14:textId="77777777" w:rsidR="00D030A7" w:rsidRPr="0099034F" w:rsidRDefault="00D030A7" w:rsidP="00A91B53">
            <w:pPr>
              <w:spacing w:after="0"/>
              <w:ind w:right="-72"/>
              <w:jc w:val="right"/>
              <w:rPr>
                <w:rFonts w:cs="Arial"/>
                <w:color w:val="000000"/>
                <w:sz w:val="18"/>
                <w:szCs w:val="18"/>
                <w:lang w:val="en-US"/>
              </w:rPr>
            </w:pPr>
          </w:p>
        </w:tc>
        <w:tc>
          <w:tcPr>
            <w:tcW w:w="1134" w:type="dxa"/>
            <w:tcBorders>
              <w:top w:val="single" w:sz="4" w:space="0" w:color="auto"/>
            </w:tcBorders>
            <w:shd w:val="clear" w:color="auto" w:fill="auto"/>
            <w:hideMark/>
          </w:tcPr>
          <w:p w14:paraId="55AEAFEF" w14:textId="77777777" w:rsidR="00D030A7" w:rsidRPr="0099034F" w:rsidRDefault="00D030A7" w:rsidP="00A91B53">
            <w:pPr>
              <w:spacing w:after="0"/>
              <w:ind w:right="-72"/>
              <w:jc w:val="right"/>
              <w:rPr>
                <w:rFonts w:cs="Arial"/>
                <w:color w:val="000000"/>
                <w:sz w:val="18"/>
                <w:szCs w:val="18"/>
                <w:lang w:val="en-US"/>
              </w:rPr>
            </w:pPr>
          </w:p>
        </w:tc>
        <w:tc>
          <w:tcPr>
            <w:tcW w:w="1134" w:type="dxa"/>
            <w:tcBorders>
              <w:top w:val="single" w:sz="4" w:space="0" w:color="auto"/>
            </w:tcBorders>
            <w:shd w:val="clear" w:color="auto" w:fill="auto"/>
            <w:hideMark/>
          </w:tcPr>
          <w:p w14:paraId="29A03CC4" w14:textId="77777777" w:rsidR="00D030A7" w:rsidRPr="0099034F" w:rsidRDefault="00D030A7" w:rsidP="00A91B53">
            <w:pPr>
              <w:spacing w:after="0"/>
              <w:ind w:right="-72"/>
              <w:jc w:val="right"/>
              <w:rPr>
                <w:rFonts w:cs="Arial"/>
                <w:color w:val="000000"/>
                <w:sz w:val="18"/>
                <w:szCs w:val="18"/>
                <w:lang w:val="en-US"/>
              </w:rPr>
            </w:pPr>
          </w:p>
        </w:tc>
        <w:tc>
          <w:tcPr>
            <w:tcW w:w="992" w:type="dxa"/>
            <w:tcBorders>
              <w:top w:val="single" w:sz="4" w:space="0" w:color="auto"/>
            </w:tcBorders>
            <w:shd w:val="clear" w:color="auto" w:fill="auto"/>
            <w:hideMark/>
          </w:tcPr>
          <w:p w14:paraId="0347F5FC" w14:textId="77777777" w:rsidR="00D030A7" w:rsidRPr="0099034F" w:rsidRDefault="00D030A7" w:rsidP="00A91B53">
            <w:pPr>
              <w:spacing w:after="0"/>
              <w:ind w:right="-72"/>
              <w:jc w:val="right"/>
              <w:rPr>
                <w:rFonts w:cs="Arial"/>
                <w:color w:val="000000"/>
                <w:sz w:val="18"/>
                <w:szCs w:val="18"/>
                <w:lang w:val="en-US"/>
              </w:rPr>
            </w:pPr>
          </w:p>
        </w:tc>
        <w:tc>
          <w:tcPr>
            <w:tcW w:w="1134" w:type="dxa"/>
            <w:tcBorders>
              <w:top w:val="single" w:sz="4" w:space="0" w:color="auto"/>
            </w:tcBorders>
            <w:shd w:val="clear" w:color="auto" w:fill="auto"/>
            <w:hideMark/>
          </w:tcPr>
          <w:p w14:paraId="7AB482A9" w14:textId="77777777" w:rsidR="00D030A7" w:rsidRPr="0099034F" w:rsidRDefault="00D030A7" w:rsidP="00A91B53">
            <w:pPr>
              <w:spacing w:after="0"/>
              <w:ind w:right="-72"/>
              <w:jc w:val="right"/>
              <w:rPr>
                <w:rFonts w:cs="Arial"/>
                <w:color w:val="000000"/>
                <w:sz w:val="18"/>
                <w:szCs w:val="18"/>
                <w:lang w:val="en-US"/>
              </w:rPr>
            </w:pPr>
          </w:p>
        </w:tc>
      </w:tr>
      <w:tr w:rsidR="008E07D9" w:rsidRPr="0099034F" w14:paraId="701EB795" w14:textId="77777777" w:rsidTr="00A91B53">
        <w:trPr>
          <w:trHeight w:val="135"/>
        </w:trPr>
        <w:tc>
          <w:tcPr>
            <w:tcW w:w="2358" w:type="dxa"/>
            <w:shd w:val="clear" w:color="auto" w:fill="auto"/>
            <w:hideMark/>
          </w:tcPr>
          <w:p w14:paraId="3FAC0B23" w14:textId="77777777" w:rsidR="00D030A7" w:rsidRPr="0099034F" w:rsidRDefault="00D030A7" w:rsidP="00A91B53">
            <w:pPr>
              <w:spacing w:after="0"/>
              <w:ind w:right="-90"/>
              <w:jc w:val="thaiDistribute"/>
              <w:rPr>
                <w:rFonts w:cs="Arial"/>
                <w:color w:val="000000"/>
                <w:sz w:val="18"/>
                <w:szCs w:val="18"/>
              </w:rPr>
            </w:pPr>
            <w:r w:rsidRPr="0099034F">
              <w:rPr>
                <w:rFonts w:cs="Arial"/>
                <w:color w:val="000000"/>
                <w:sz w:val="18"/>
                <w:szCs w:val="18"/>
              </w:rPr>
              <w:t>Cash and cash equivalents</w:t>
            </w:r>
          </w:p>
        </w:tc>
        <w:tc>
          <w:tcPr>
            <w:tcW w:w="1134" w:type="dxa"/>
            <w:shd w:val="clear" w:color="auto" w:fill="auto"/>
            <w:hideMark/>
          </w:tcPr>
          <w:p w14:paraId="463418C1" w14:textId="533F3D1C" w:rsidR="00D030A7" w:rsidRPr="0099034F" w:rsidRDefault="004919CA" w:rsidP="00A91B53">
            <w:pPr>
              <w:spacing w:after="0"/>
              <w:ind w:right="-72"/>
              <w:jc w:val="right"/>
              <w:rPr>
                <w:rFonts w:cs="Arial"/>
                <w:color w:val="000000"/>
                <w:sz w:val="18"/>
                <w:szCs w:val="18"/>
              </w:rPr>
            </w:pPr>
            <w:r w:rsidRPr="0099034F">
              <w:rPr>
                <w:rFonts w:cs="Arial"/>
                <w:color w:val="000000"/>
                <w:sz w:val="18"/>
                <w:szCs w:val="18"/>
              </w:rPr>
              <w:t>224</w:t>
            </w:r>
            <w:r w:rsidR="00D030A7" w:rsidRPr="0099034F">
              <w:rPr>
                <w:rFonts w:cs="Arial"/>
                <w:color w:val="000000"/>
                <w:sz w:val="18"/>
                <w:szCs w:val="18"/>
              </w:rPr>
              <w:t>,</w:t>
            </w:r>
            <w:r w:rsidRPr="0099034F">
              <w:rPr>
                <w:rFonts w:cs="Arial"/>
                <w:color w:val="000000"/>
                <w:sz w:val="18"/>
                <w:szCs w:val="18"/>
              </w:rPr>
              <w:t>441</w:t>
            </w:r>
          </w:p>
        </w:tc>
        <w:tc>
          <w:tcPr>
            <w:tcW w:w="1134" w:type="dxa"/>
            <w:shd w:val="clear" w:color="auto" w:fill="auto"/>
            <w:hideMark/>
          </w:tcPr>
          <w:p w14:paraId="57A67230" w14:textId="77777777" w:rsidR="00D030A7" w:rsidRPr="0099034F" w:rsidRDefault="00D030A7" w:rsidP="00A91B53">
            <w:pPr>
              <w:spacing w:after="0"/>
              <w:ind w:right="-72"/>
              <w:jc w:val="right"/>
              <w:rPr>
                <w:rFonts w:cs="Arial"/>
                <w:color w:val="000000"/>
                <w:sz w:val="18"/>
                <w:szCs w:val="18"/>
              </w:rPr>
            </w:pPr>
            <w:r w:rsidRPr="0099034F">
              <w:rPr>
                <w:rFonts w:cs="Arial"/>
                <w:color w:val="000000"/>
                <w:sz w:val="18"/>
                <w:szCs w:val="18"/>
              </w:rPr>
              <w:t>-</w:t>
            </w:r>
          </w:p>
        </w:tc>
        <w:tc>
          <w:tcPr>
            <w:tcW w:w="1134" w:type="dxa"/>
            <w:shd w:val="clear" w:color="auto" w:fill="auto"/>
            <w:hideMark/>
          </w:tcPr>
          <w:p w14:paraId="27777F9E" w14:textId="65330BAE" w:rsidR="00D030A7" w:rsidRPr="0099034F" w:rsidRDefault="006E002A" w:rsidP="00A91B53">
            <w:pPr>
              <w:spacing w:after="0"/>
              <w:ind w:right="-72"/>
              <w:jc w:val="right"/>
              <w:rPr>
                <w:rFonts w:cs="Arial"/>
                <w:color w:val="000000"/>
                <w:sz w:val="18"/>
                <w:szCs w:val="18"/>
              </w:rPr>
            </w:pPr>
            <w:r w:rsidRPr="0099034F">
              <w:rPr>
                <w:rFonts w:cs="Arial"/>
                <w:color w:val="000000"/>
                <w:sz w:val="18"/>
                <w:szCs w:val="18"/>
              </w:rPr>
              <w:t>4,746</w:t>
            </w:r>
          </w:p>
        </w:tc>
        <w:tc>
          <w:tcPr>
            <w:tcW w:w="1134" w:type="dxa"/>
            <w:shd w:val="clear" w:color="auto" w:fill="auto"/>
            <w:hideMark/>
          </w:tcPr>
          <w:p w14:paraId="2E67A49F" w14:textId="165C0AA5" w:rsidR="00D030A7" w:rsidRPr="0099034F" w:rsidRDefault="006E002A" w:rsidP="00A91B53">
            <w:pPr>
              <w:spacing w:after="0"/>
              <w:ind w:right="-72"/>
              <w:jc w:val="right"/>
              <w:rPr>
                <w:rFonts w:cs="Arial"/>
                <w:color w:val="000000"/>
                <w:sz w:val="18"/>
                <w:szCs w:val="18"/>
              </w:rPr>
            </w:pPr>
            <w:r w:rsidRPr="0099034F">
              <w:rPr>
                <w:rFonts w:cs="Arial"/>
                <w:color w:val="000000"/>
                <w:sz w:val="18"/>
                <w:szCs w:val="18"/>
              </w:rPr>
              <w:t>229,187</w:t>
            </w:r>
          </w:p>
        </w:tc>
        <w:tc>
          <w:tcPr>
            <w:tcW w:w="992" w:type="dxa"/>
            <w:shd w:val="clear" w:color="auto" w:fill="auto"/>
            <w:hideMark/>
          </w:tcPr>
          <w:p w14:paraId="59232188" w14:textId="77777777" w:rsidR="00D030A7" w:rsidRPr="0099034F" w:rsidRDefault="00D030A7" w:rsidP="00A91B53">
            <w:pPr>
              <w:spacing w:after="0"/>
              <w:ind w:right="-72"/>
              <w:jc w:val="right"/>
              <w:rPr>
                <w:rFonts w:cs="Arial"/>
                <w:color w:val="000000"/>
                <w:sz w:val="18"/>
                <w:szCs w:val="18"/>
              </w:rPr>
            </w:pPr>
            <w:r w:rsidRPr="0099034F">
              <w:rPr>
                <w:rFonts w:cs="Arial"/>
                <w:color w:val="000000"/>
                <w:sz w:val="18"/>
                <w:szCs w:val="18"/>
              </w:rPr>
              <w:t>-</w:t>
            </w:r>
          </w:p>
        </w:tc>
        <w:tc>
          <w:tcPr>
            <w:tcW w:w="1134" w:type="dxa"/>
            <w:shd w:val="clear" w:color="auto" w:fill="auto"/>
            <w:hideMark/>
          </w:tcPr>
          <w:p w14:paraId="33CA39F8" w14:textId="4B487EEE" w:rsidR="00D030A7" w:rsidRPr="0099034F" w:rsidRDefault="004919CA" w:rsidP="00A91B53">
            <w:pPr>
              <w:spacing w:after="0"/>
              <w:ind w:right="-72"/>
              <w:jc w:val="right"/>
              <w:rPr>
                <w:rFonts w:cs="Arial"/>
                <w:color w:val="000000"/>
                <w:sz w:val="18"/>
                <w:szCs w:val="18"/>
              </w:rPr>
            </w:pPr>
            <w:r w:rsidRPr="0099034F">
              <w:rPr>
                <w:rFonts w:cs="Arial"/>
                <w:color w:val="000000"/>
                <w:sz w:val="18"/>
                <w:szCs w:val="18"/>
              </w:rPr>
              <w:t>0</w:t>
            </w:r>
            <w:r w:rsidR="00D030A7" w:rsidRPr="0099034F">
              <w:rPr>
                <w:rFonts w:cs="Arial"/>
                <w:color w:val="000000"/>
                <w:sz w:val="18"/>
                <w:szCs w:val="18"/>
              </w:rPr>
              <w:t>.</w:t>
            </w:r>
            <w:r w:rsidRPr="0099034F">
              <w:rPr>
                <w:rFonts w:cs="Arial"/>
                <w:color w:val="000000"/>
                <w:sz w:val="18"/>
                <w:szCs w:val="18"/>
              </w:rPr>
              <w:t>05</w:t>
            </w:r>
            <w:r w:rsidR="00D030A7" w:rsidRPr="0099034F">
              <w:rPr>
                <w:rFonts w:cs="Arial"/>
                <w:color w:val="000000"/>
                <w:sz w:val="18"/>
                <w:szCs w:val="18"/>
              </w:rPr>
              <w:t xml:space="preserve"> </w:t>
            </w:r>
            <w:r w:rsidR="005A1AF4" w:rsidRPr="0099034F">
              <w:rPr>
                <w:rFonts w:cs="Arial"/>
                <w:color w:val="000000"/>
                <w:sz w:val="18"/>
                <w:szCs w:val="18"/>
              </w:rPr>
              <w:t>-</w:t>
            </w:r>
            <w:r w:rsidR="00D030A7" w:rsidRPr="0099034F">
              <w:rPr>
                <w:rFonts w:cs="Arial"/>
                <w:color w:val="000000"/>
                <w:sz w:val="18"/>
                <w:szCs w:val="18"/>
              </w:rPr>
              <w:t xml:space="preserve"> </w:t>
            </w:r>
            <w:r w:rsidRPr="0099034F">
              <w:rPr>
                <w:rFonts w:cs="Arial"/>
                <w:color w:val="000000"/>
                <w:sz w:val="18"/>
                <w:szCs w:val="18"/>
              </w:rPr>
              <w:t>0</w:t>
            </w:r>
            <w:r w:rsidR="00D030A7" w:rsidRPr="0099034F">
              <w:rPr>
                <w:rFonts w:cs="Arial"/>
                <w:color w:val="000000"/>
                <w:sz w:val="18"/>
                <w:szCs w:val="18"/>
              </w:rPr>
              <w:t>.</w:t>
            </w:r>
            <w:r w:rsidRPr="0099034F">
              <w:rPr>
                <w:rFonts w:cs="Arial"/>
                <w:color w:val="000000"/>
                <w:sz w:val="18"/>
                <w:szCs w:val="18"/>
              </w:rPr>
              <w:t>70</w:t>
            </w:r>
          </w:p>
        </w:tc>
      </w:tr>
      <w:tr w:rsidR="008E07D9" w:rsidRPr="0099034F" w14:paraId="7383914F" w14:textId="77777777" w:rsidTr="00A91B53">
        <w:trPr>
          <w:trHeight w:val="66"/>
        </w:trPr>
        <w:tc>
          <w:tcPr>
            <w:tcW w:w="2358" w:type="dxa"/>
            <w:shd w:val="clear" w:color="auto" w:fill="auto"/>
            <w:noWrap/>
            <w:hideMark/>
          </w:tcPr>
          <w:p w14:paraId="2090B92B" w14:textId="77777777" w:rsidR="00DB280D" w:rsidRPr="0099034F" w:rsidRDefault="00DB280D" w:rsidP="00A91B53">
            <w:pPr>
              <w:spacing w:after="0"/>
              <w:jc w:val="thaiDistribute"/>
              <w:rPr>
                <w:rFonts w:cs="Arial"/>
                <w:color w:val="000000"/>
                <w:sz w:val="18"/>
                <w:szCs w:val="18"/>
              </w:rPr>
            </w:pPr>
            <w:r w:rsidRPr="0099034F">
              <w:rPr>
                <w:rFonts w:cs="Arial"/>
                <w:color w:val="000000"/>
                <w:sz w:val="18"/>
                <w:szCs w:val="18"/>
              </w:rPr>
              <w:t xml:space="preserve">Fixed bank deposits with </w:t>
            </w:r>
          </w:p>
          <w:p w14:paraId="6575BCD2" w14:textId="532FEEEA" w:rsidR="00D030A7" w:rsidRPr="0099034F" w:rsidRDefault="00DB280D" w:rsidP="00A91B53">
            <w:pPr>
              <w:spacing w:after="0"/>
              <w:jc w:val="thaiDistribute"/>
              <w:rPr>
                <w:rFonts w:cs="Arial"/>
                <w:color w:val="000000"/>
                <w:sz w:val="18"/>
                <w:szCs w:val="18"/>
              </w:rPr>
            </w:pPr>
            <w:r w:rsidRPr="0099034F">
              <w:rPr>
                <w:rFonts w:cs="Arial"/>
                <w:color w:val="000000"/>
                <w:sz w:val="18"/>
                <w:szCs w:val="18"/>
              </w:rPr>
              <w:t xml:space="preserve">   maturity over </w:t>
            </w:r>
            <w:r w:rsidR="004919CA" w:rsidRPr="0099034F">
              <w:rPr>
                <w:rFonts w:cs="Arial"/>
                <w:color w:val="000000"/>
                <w:sz w:val="18"/>
                <w:szCs w:val="18"/>
              </w:rPr>
              <w:t>3</w:t>
            </w:r>
            <w:r w:rsidRPr="0099034F">
              <w:rPr>
                <w:rFonts w:cs="Arial"/>
                <w:color w:val="000000"/>
                <w:sz w:val="18"/>
                <w:szCs w:val="18"/>
              </w:rPr>
              <w:t xml:space="preserve"> months</w:t>
            </w:r>
          </w:p>
        </w:tc>
        <w:tc>
          <w:tcPr>
            <w:tcW w:w="1134" w:type="dxa"/>
            <w:shd w:val="clear" w:color="auto" w:fill="auto"/>
          </w:tcPr>
          <w:p w14:paraId="3C0499A8" w14:textId="77777777" w:rsidR="00A24748" w:rsidRPr="0099034F" w:rsidRDefault="00A24748" w:rsidP="00A91B53">
            <w:pPr>
              <w:spacing w:after="0"/>
              <w:ind w:right="-72"/>
              <w:jc w:val="right"/>
              <w:rPr>
                <w:rFonts w:cs="Arial"/>
                <w:color w:val="000000"/>
                <w:sz w:val="18"/>
                <w:szCs w:val="18"/>
              </w:rPr>
            </w:pPr>
          </w:p>
          <w:p w14:paraId="70D9C17E" w14:textId="02DFA8CF" w:rsidR="00D030A7" w:rsidRPr="0099034F" w:rsidRDefault="004919CA" w:rsidP="00A91B53">
            <w:pPr>
              <w:spacing w:after="0"/>
              <w:ind w:right="-72"/>
              <w:jc w:val="right"/>
              <w:rPr>
                <w:rFonts w:cs="Arial"/>
                <w:color w:val="000000"/>
                <w:sz w:val="18"/>
                <w:szCs w:val="18"/>
              </w:rPr>
            </w:pPr>
            <w:r w:rsidRPr="0099034F">
              <w:rPr>
                <w:rFonts w:cs="Arial"/>
                <w:color w:val="000000"/>
                <w:sz w:val="18"/>
                <w:szCs w:val="18"/>
              </w:rPr>
              <w:t>20</w:t>
            </w:r>
            <w:r w:rsidR="00D030A7" w:rsidRPr="0099034F">
              <w:rPr>
                <w:rFonts w:cs="Arial"/>
                <w:color w:val="000000"/>
                <w:sz w:val="18"/>
                <w:szCs w:val="18"/>
              </w:rPr>
              <w:t>,</w:t>
            </w:r>
            <w:r w:rsidRPr="0099034F">
              <w:rPr>
                <w:rFonts w:cs="Arial"/>
                <w:color w:val="000000"/>
                <w:sz w:val="18"/>
                <w:szCs w:val="18"/>
              </w:rPr>
              <w:t>241</w:t>
            </w:r>
          </w:p>
        </w:tc>
        <w:tc>
          <w:tcPr>
            <w:tcW w:w="1134" w:type="dxa"/>
            <w:shd w:val="clear" w:color="auto" w:fill="auto"/>
          </w:tcPr>
          <w:p w14:paraId="461506F9" w14:textId="77777777" w:rsidR="00A24748" w:rsidRPr="0099034F" w:rsidRDefault="00A24748" w:rsidP="00A91B53">
            <w:pPr>
              <w:spacing w:after="0"/>
              <w:ind w:right="-72"/>
              <w:jc w:val="right"/>
              <w:rPr>
                <w:rFonts w:cs="Arial"/>
                <w:color w:val="000000"/>
                <w:sz w:val="18"/>
                <w:szCs w:val="18"/>
                <w:lang w:val="en-US"/>
              </w:rPr>
            </w:pPr>
          </w:p>
          <w:p w14:paraId="6CE0EC9E" w14:textId="77777777" w:rsidR="00D030A7" w:rsidRPr="0099034F" w:rsidRDefault="00D030A7" w:rsidP="00A91B53">
            <w:pPr>
              <w:spacing w:after="0"/>
              <w:ind w:right="-72"/>
              <w:jc w:val="right"/>
              <w:rPr>
                <w:rFonts w:cs="Arial"/>
                <w:color w:val="000000"/>
                <w:sz w:val="18"/>
                <w:szCs w:val="18"/>
                <w:lang w:val="en-US"/>
              </w:rPr>
            </w:pPr>
            <w:r w:rsidRPr="0099034F">
              <w:rPr>
                <w:rFonts w:cs="Arial"/>
                <w:color w:val="000000"/>
                <w:sz w:val="18"/>
                <w:szCs w:val="18"/>
                <w:lang w:val="en-US"/>
              </w:rPr>
              <w:t>-</w:t>
            </w:r>
          </w:p>
        </w:tc>
        <w:tc>
          <w:tcPr>
            <w:tcW w:w="1134" w:type="dxa"/>
            <w:shd w:val="clear" w:color="auto" w:fill="auto"/>
          </w:tcPr>
          <w:p w14:paraId="6377106E" w14:textId="77777777" w:rsidR="00A24748" w:rsidRPr="0099034F" w:rsidRDefault="00A24748" w:rsidP="00A91B53">
            <w:pPr>
              <w:spacing w:after="0"/>
              <w:ind w:right="-72"/>
              <w:jc w:val="right"/>
              <w:rPr>
                <w:rFonts w:cs="Arial"/>
                <w:color w:val="000000"/>
                <w:sz w:val="18"/>
                <w:szCs w:val="18"/>
              </w:rPr>
            </w:pPr>
          </w:p>
          <w:p w14:paraId="0BE24E55" w14:textId="77777777" w:rsidR="00D030A7" w:rsidRPr="0099034F" w:rsidRDefault="00D030A7" w:rsidP="00A91B53">
            <w:pPr>
              <w:spacing w:after="0"/>
              <w:ind w:right="-72"/>
              <w:jc w:val="right"/>
              <w:rPr>
                <w:rFonts w:cs="Arial"/>
                <w:color w:val="000000"/>
                <w:sz w:val="18"/>
                <w:szCs w:val="18"/>
              </w:rPr>
            </w:pPr>
            <w:r w:rsidRPr="0099034F">
              <w:rPr>
                <w:rFonts w:cs="Arial"/>
                <w:color w:val="000000"/>
                <w:sz w:val="18"/>
                <w:szCs w:val="18"/>
              </w:rPr>
              <w:t>-</w:t>
            </w:r>
          </w:p>
        </w:tc>
        <w:tc>
          <w:tcPr>
            <w:tcW w:w="1134" w:type="dxa"/>
            <w:shd w:val="clear" w:color="auto" w:fill="auto"/>
          </w:tcPr>
          <w:p w14:paraId="628D5040" w14:textId="77777777" w:rsidR="00A24748" w:rsidRPr="0099034F" w:rsidRDefault="00A24748" w:rsidP="00A91B53">
            <w:pPr>
              <w:spacing w:after="0"/>
              <w:ind w:right="-72"/>
              <w:jc w:val="right"/>
              <w:rPr>
                <w:rFonts w:cs="Arial"/>
                <w:color w:val="000000"/>
                <w:sz w:val="18"/>
                <w:szCs w:val="18"/>
                <w:lang w:val="en-US"/>
              </w:rPr>
            </w:pPr>
          </w:p>
          <w:p w14:paraId="03E3B9C5" w14:textId="63C1C58C" w:rsidR="00D030A7" w:rsidRPr="0099034F" w:rsidRDefault="004919CA" w:rsidP="00A91B53">
            <w:pPr>
              <w:spacing w:after="0"/>
              <w:ind w:right="-72"/>
              <w:jc w:val="right"/>
              <w:rPr>
                <w:rFonts w:cs="Arial"/>
                <w:color w:val="000000"/>
                <w:sz w:val="18"/>
                <w:szCs w:val="18"/>
                <w:lang w:val="en-US"/>
              </w:rPr>
            </w:pPr>
            <w:r w:rsidRPr="0099034F">
              <w:rPr>
                <w:rFonts w:cs="Arial"/>
                <w:color w:val="000000"/>
                <w:sz w:val="18"/>
                <w:szCs w:val="18"/>
              </w:rPr>
              <w:t>20</w:t>
            </w:r>
            <w:r w:rsidR="00D030A7" w:rsidRPr="0099034F">
              <w:rPr>
                <w:rFonts w:cs="Arial"/>
                <w:color w:val="000000"/>
                <w:sz w:val="18"/>
                <w:szCs w:val="18"/>
                <w:lang w:val="en-US"/>
              </w:rPr>
              <w:t>,</w:t>
            </w:r>
            <w:r w:rsidR="008653BE" w:rsidRPr="0099034F">
              <w:rPr>
                <w:rFonts w:cs="Arial"/>
                <w:color w:val="000000"/>
                <w:sz w:val="18"/>
                <w:szCs w:val="18"/>
                <w:lang w:val="en-US"/>
              </w:rPr>
              <w:t>2</w:t>
            </w:r>
            <w:r w:rsidRPr="0099034F">
              <w:rPr>
                <w:rFonts w:cs="Arial"/>
                <w:color w:val="000000"/>
                <w:sz w:val="18"/>
                <w:szCs w:val="18"/>
              </w:rPr>
              <w:t>41</w:t>
            </w:r>
          </w:p>
        </w:tc>
        <w:tc>
          <w:tcPr>
            <w:tcW w:w="992" w:type="dxa"/>
            <w:shd w:val="clear" w:color="auto" w:fill="auto"/>
          </w:tcPr>
          <w:p w14:paraId="2D5731A4" w14:textId="77777777" w:rsidR="00A24748" w:rsidRPr="0099034F" w:rsidRDefault="00A24748" w:rsidP="00A91B53">
            <w:pPr>
              <w:spacing w:after="0"/>
              <w:ind w:right="-72"/>
              <w:jc w:val="right"/>
              <w:rPr>
                <w:rFonts w:cs="Arial"/>
                <w:color w:val="000000"/>
                <w:sz w:val="18"/>
                <w:szCs w:val="18"/>
              </w:rPr>
            </w:pPr>
          </w:p>
          <w:p w14:paraId="525A7875" w14:textId="77777777" w:rsidR="00D030A7" w:rsidRPr="0099034F" w:rsidRDefault="00D030A7" w:rsidP="00A91B53">
            <w:pPr>
              <w:spacing w:after="0"/>
              <w:ind w:right="-72"/>
              <w:jc w:val="right"/>
              <w:rPr>
                <w:rFonts w:cs="Arial"/>
                <w:color w:val="000000"/>
                <w:sz w:val="18"/>
                <w:szCs w:val="18"/>
              </w:rPr>
            </w:pPr>
            <w:r w:rsidRPr="0099034F">
              <w:rPr>
                <w:rFonts w:cs="Arial"/>
                <w:color w:val="000000"/>
                <w:sz w:val="18"/>
                <w:szCs w:val="18"/>
              </w:rPr>
              <w:t>-</w:t>
            </w:r>
          </w:p>
        </w:tc>
        <w:tc>
          <w:tcPr>
            <w:tcW w:w="1134" w:type="dxa"/>
            <w:shd w:val="clear" w:color="auto" w:fill="auto"/>
          </w:tcPr>
          <w:p w14:paraId="4927752A" w14:textId="77777777" w:rsidR="00A24748" w:rsidRPr="0099034F" w:rsidRDefault="00A24748" w:rsidP="00A91B53">
            <w:pPr>
              <w:spacing w:after="0"/>
              <w:ind w:right="-72"/>
              <w:jc w:val="right"/>
              <w:rPr>
                <w:rFonts w:cs="Arial"/>
                <w:color w:val="000000"/>
                <w:sz w:val="18"/>
                <w:szCs w:val="18"/>
              </w:rPr>
            </w:pPr>
          </w:p>
          <w:p w14:paraId="73CBFBB0" w14:textId="723A129D" w:rsidR="00D030A7" w:rsidRPr="0099034F" w:rsidRDefault="004919CA" w:rsidP="00A91B53">
            <w:pPr>
              <w:spacing w:after="0"/>
              <w:ind w:right="-72"/>
              <w:jc w:val="right"/>
              <w:rPr>
                <w:rFonts w:cs="Arial"/>
                <w:color w:val="000000"/>
                <w:sz w:val="18"/>
                <w:szCs w:val="18"/>
              </w:rPr>
            </w:pPr>
            <w:r w:rsidRPr="0099034F">
              <w:rPr>
                <w:rFonts w:cs="Arial"/>
                <w:color w:val="000000"/>
                <w:sz w:val="18"/>
                <w:szCs w:val="18"/>
              </w:rPr>
              <w:t>1</w:t>
            </w:r>
            <w:r w:rsidR="00D030A7" w:rsidRPr="0099034F">
              <w:rPr>
                <w:rFonts w:cs="Arial"/>
                <w:color w:val="000000"/>
                <w:sz w:val="18"/>
                <w:szCs w:val="18"/>
              </w:rPr>
              <w:t>.</w:t>
            </w:r>
            <w:r w:rsidRPr="0099034F">
              <w:rPr>
                <w:rFonts w:cs="Arial"/>
                <w:color w:val="000000"/>
                <w:sz w:val="18"/>
                <w:szCs w:val="18"/>
              </w:rPr>
              <w:t>00</w:t>
            </w:r>
          </w:p>
        </w:tc>
      </w:tr>
      <w:tr w:rsidR="008E07D9" w:rsidRPr="0099034F" w14:paraId="71ACF25B" w14:textId="77777777" w:rsidTr="00A91B53">
        <w:trPr>
          <w:trHeight w:val="81"/>
        </w:trPr>
        <w:tc>
          <w:tcPr>
            <w:tcW w:w="2358" w:type="dxa"/>
            <w:shd w:val="clear" w:color="auto" w:fill="auto"/>
            <w:noWrap/>
          </w:tcPr>
          <w:p w14:paraId="196A8601" w14:textId="77777777" w:rsidR="00D030A7" w:rsidRPr="0099034F" w:rsidRDefault="00D030A7" w:rsidP="00A91B53">
            <w:pPr>
              <w:spacing w:after="0"/>
              <w:jc w:val="thaiDistribute"/>
              <w:rPr>
                <w:rFonts w:cs="Arial"/>
                <w:color w:val="000000"/>
                <w:sz w:val="18"/>
                <w:szCs w:val="18"/>
                <w:cs/>
              </w:rPr>
            </w:pPr>
            <w:r w:rsidRPr="0099034F">
              <w:rPr>
                <w:rFonts w:cs="Arial"/>
                <w:color w:val="000000"/>
                <w:sz w:val="18"/>
                <w:szCs w:val="18"/>
              </w:rPr>
              <w:t>Restricted bank deposits</w:t>
            </w:r>
          </w:p>
        </w:tc>
        <w:tc>
          <w:tcPr>
            <w:tcW w:w="1134" w:type="dxa"/>
            <w:shd w:val="clear" w:color="auto" w:fill="auto"/>
          </w:tcPr>
          <w:p w14:paraId="26A3830C" w14:textId="77777777" w:rsidR="00D030A7" w:rsidRPr="0099034F" w:rsidRDefault="00D030A7" w:rsidP="00A91B53">
            <w:pPr>
              <w:spacing w:after="0"/>
              <w:ind w:right="-72"/>
              <w:jc w:val="right"/>
              <w:rPr>
                <w:rFonts w:cs="Arial"/>
                <w:color w:val="000000"/>
                <w:sz w:val="18"/>
                <w:szCs w:val="18"/>
              </w:rPr>
            </w:pPr>
            <w:r w:rsidRPr="0099034F">
              <w:rPr>
                <w:rFonts w:cs="Arial"/>
                <w:color w:val="000000"/>
                <w:sz w:val="18"/>
                <w:szCs w:val="18"/>
              </w:rPr>
              <w:t>-</w:t>
            </w:r>
          </w:p>
        </w:tc>
        <w:tc>
          <w:tcPr>
            <w:tcW w:w="1134" w:type="dxa"/>
            <w:shd w:val="clear" w:color="auto" w:fill="auto"/>
          </w:tcPr>
          <w:p w14:paraId="69E71D0D" w14:textId="0AB5EE90" w:rsidR="00D030A7" w:rsidRPr="0099034F" w:rsidRDefault="004919CA" w:rsidP="00A91B53">
            <w:pPr>
              <w:spacing w:after="0"/>
              <w:ind w:right="-72"/>
              <w:jc w:val="right"/>
              <w:rPr>
                <w:rFonts w:cs="Arial"/>
                <w:color w:val="000000"/>
                <w:sz w:val="18"/>
                <w:szCs w:val="18"/>
              </w:rPr>
            </w:pPr>
            <w:r w:rsidRPr="0099034F">
              <w:rPr>
                <w:rFonts w:cs="Arial"/>
                <w:color w:val="000000"/>
                <w:sz w:val="18"/>
                <w:szCs w:val="18"/>
              </w:rPr>
              <w:t>6</w:t>
            </w:r>
            <w:r w:rsidR="00D030A7" w:rsidRPr="0099034F">
              <w:rPr>
                <w:rFonts w:cs="Arial"/>
                <w:color w:val="000000"/>
                <w:sz w:val="18"/>
                <w:szCs w:val="18"/>
                <w:lang w:val="en-US"/>
              </w:rPr>
              <w:t>,</w:t>
            </w:r>
            <w:r w:rsidRPr="0099034F">
              <w:rPr>
                <w:rFonts w:cs="Arial"/>
                <w:color w:val="000000"/>
                <w:sz w:val="18"/>
                <w:szCs w:val="18"/>
              </w:rPr>
              <w:t>112</w:t>
            </w:r>
          </w:p>
        </w:tc>
        <w:tc>
          <w:tcPr>
            <w:tcW w:w="1134" w:type="dxa"/>
            <w:shd w:val="clear" w:color="auto" w:fill="auto"/>
          </w:tcPr>
          <w:p w14:paraId="625276AE" w14:textId="77777777" w:rsidR="00D030A7" w:rsidRPr="0099034F" w:rsidRDefault="00D030A7" w:rsidP="00A91B53">
            <w:pPr>
              <w:spacing w:after="0"/>
              <w:ind w:right="-72"/>
              <w:jc w:val="right"/>
              <w:rPr>
                <w:rFonts w:cs="Arial"/>
                <w:color w:val="000000"/>
                <w:sz w:val="18"/>
                <w:szCs w:val="18"/>
              </w:rPr>
            </w:pPr>
            <w:r w:rsidRPr="0099034F">
              <w:rPr>
                <w:rFonts w:cs="Arial"/>
                <w:color w:val="000000"/>
                <w:sz w:val="18"/>
                <w:szCs w:val="18"/>
              </w:rPr>
              <w:t>-</w:t>
            </w:r>
          </w:p>
        </w:tc>
        <w:tc>
          <w:tcPr>
            <w:tcW w:w="1134" w:type="dxa"/>
            <w:shd w:val="clear" w:color="auto" w:fill="auto"/>
          </w:tcPr>
          <w:p w14:paraId="109FCDD3" w14:textId="57918D3F" w:rsidR="00D030A7" w:rsidRPr="0099034F" w:rsidRDefault="004919CA" w:rsidP="00A91B53">
            <w:pPr>
              <w:spacing w:after="0"/>
              <w:ind w:right="-72"/>
              <w:jc w:val="right"/>
              <w:rPr>
                <w:rFonts w:cs="Arial"/>
                <w:color w:val="000000"/>
                <w:sz w:val="18"/>
                <w:szCs w:val="18"/>
              </w:rPr>
            </w:pPr>
            <w:r w:rsidRPr="0099034F">
              <w:rPr>
                <w:rFonts w:cs="Arial"/>
                <w:color w:val="000000"/>
                <w:sz w:val="18"/>
                <w:szCs w:val="18"/>
              </w:rPr>
              <w:t>6</w:t>
            </w:r>
            <w:r w:rsidR="00D030A7" w:rsidRPr="0099034F">
              <w:rPr>
                <w:rFonts w:cs="Arial"/>
                <w:color w:val="000000"/>
                <w:sz w:val="18"/>
                <w:szCs w:val="18"/>
                <w:lang w:val="en-US"/>
              </w:rPr>
              <w:t>,</w:t>
            </w:r>
            <w:r w:rsidRPr="0099034F">
              <w:rPr>
                <w:rFonts w:cs="Arial"/>
                <w:color w:val="000000"/>
                <w:sz w:val="18"/>
                <w:szCs w:val="18"/>
              </w:rPr>
              <w:t>112</w:t>
            </w:r>
          </w:p>
        </w:tc>
        <w:tc>
          <w:tcPr>
            <w:tcW w:w="992" w:type="dxa"/>
            <w:shd w:val="clear" w:color="auto" w:fill="auto"/>
          </w:tcPr>
          <w:p w14:paraId="5DA7DE9C" w14:textId="77777777" w:rsidR="00D030A7" w:rsidRPr="0099034F" w:rsidRDefault="00D030A7" w:rsidP="00A91B53">
            <w:pPr>
              <w:spacing w:after="0"/>
              <w:ind w:right="-72"/>
              <w:jc w:val="right"/>
              <w:rPr>
                <w:rFonts w:cs="Arial"/>
                <w:color w:val="000000"/>
                <w:sz w:val="18"/>
                <w:szCs w:val="18"/>
              </w:rPr>
            </w:pPr>
            <w:r w:rsidRPr="0099034F">
              <w:rPr>
                <w:rFonts w:cs="Arial"/>
                <w:color w:val="000000"/>
                <w:sz w:val="18"/>
                <w:szCs w:val="18"/>
              </w:rPr>
              <w:t>-</w:t>
            </w:r>
          </w:p>
        </w:tc>
        <w:tc>
          <w:tcPr>
            <w:tcW w:w="1134" w:type="dxa"/>
            <w:shd w:val="clear" w:color="auto" w:fill="auto"/>
          </w:tcPr>
          <w:p w14:paraId="0C13E10A" w14:textId="41F531A0" w:rsidR="00D030A7" w:rsidRPr="0099034F" w:rsidRDefault="004919CA" w:rsidP="00A91B53">
            <w:pPr>
              <w:spacing w:after="0"/>
              <w:ind w:right="-72"/>
              <w:jc w:val="right"/>
              <w:rPr>
                <w:rFonts w:cs="Arial"/>
                <w:color w:val="000000"/>
                <w:sz w:val="18"/>
                <w:szCs w:val="18"/>
              </w:rPr>
            </w:pPr>
            <w:r w:rsidRPr="0099034F">
              <w:rPr>
                <w:rFonts w:cs="Arial"/>
                <w:color w:val="000000"/>
                <w:sz w:val="18"/>
                <w:szCs w:val="18"/>
              </w:rPr>
              <w:t>0</w:t>
            </w:r>
            <w:r w:rsidR="00DB259C" w:rsidRPr="0099034F">
              <w:rPr>
                <w:rFonts w:cs="Arial"/>
                <w:color w:val="000000"/>
                <w:sz w:val="18"/>
                <w:szCs w:val="18"/>
              </w:rPr>
              <w:t>.</w:t>
            </w:r>
            <w:r w:rsidRPr="0099034F">
              <w:rPr>
                <w:rFonts w:cs="Arial"/>
                <w:color w:val="000000"/>
                <w:sz w:val="18"/>
                <w:szCs w:val="18"/>
              </w:rPr>
              <w:t>35</w:t>
            </w:r>
            <w:r w:rsidR="00DB259C" w:rsidRPr="0099034F">
              <w:rPr>
                <w:rFonts w:cs="Arial"/>
                <w:color w:val="000000"/>
                <w:sz w:val="18"/>
                <w:szCs w:val="18"/>
              </w:rPr>
              <w:t xml:space="preserve"> - </w:t>
            </w:r>
            <w:r w:rsidRPr="0099034F">
              <w:rPr>
                <w:rFonts w:cs="Arial"/>
                <w:color w:val="000000"/>
                <w:sz w:val="18"/>
                <w:szCs w:val="18"/>
              </w:rPr>
              <w:t>1</w:t>
            </w:r>
            <w:r w:rsidR="00D030A7" w:rsidRPr="0099034F">
              <w:rPr>
                <w:rFonts w:cs="Arial"/>
                <w:color w:val="000000"/>
                <w:sz w:val="18"/>
                <w:szCs w:val="18"/>
              </w:rPr>
              <w:t>.</w:t>
            </w:r>
            <w:r w:rsidRPr="0099034F">
              <w:rPr>
                <w:rFonts w:cs="Arial"/>
                <w:color w:val="000000"/>
                <w:sz w:val="18"/>
                <w:szCs w:val="18"/>
              </w:rPr>
              <w:t>00</w:t>
            </w:r>
          </w:p>
        </w:tc>
      </w:tr>
      <w:tr w:rsidR="00693209" w:rsidRPr="0099034F" w14:paraId="0C143CE7" w14:textId="77777777" w:rsidTr="00A91B53">
        <w:trPr>
          <w:trHeight w:val="66"/>
        </w:trPr>
        <w:tc>
          <w:tcPr>
            <w:tcW w:w="2358" w:type="dxa"/>
            <w:shd w:val="clear" w:color="auto" w:fill="auto"/>
          </w:tcPr>
          <w:p w14:paraId="4FA5AA8E" w14:textId="77777777" w:rsidR="00693209" w:rsidRPr="0099034F" w:rsidRDefault="00693209" w:rsidP="00A91B53">
            <w:pPr>
              <w:spacing w:after="0"/>
              <w:jc w:val="thaiDistribute"/>
              <w:rPr>
                <w:rFonts w:cs="Arial"/>
                <w:b/>
                <w:bCs/>
                <w:color w:val="000000"/>
                <w:sz w:val="18"/>
                <w:szCs w:val="18"/>
              </w:rPr>
            </w:pPr>
          </w:p>
        </w:tc>
        <w:tc>
          <w:tcPr>
            <w:tcW w:w="1134" w:type="dxa"/>
            <w:shd w:val="clear" w:color="auto" w:fill="auto"/>
          </w:tcPr>
          <w:p w14:paraId="218CDB2F" w14:textId="77777777" w:rsidR="00693209" w:rsidRPr="0099034F" w:rsidRDefault="00693209" w:rsidP="00A91B53">
            <w:pPr>
              <w:spacing w:after="0"/>
              <w:ind w:right="-72"/>
              <w:jc w:val="right"/>
              <w:rPr>
                <w:rFonts w:cs="Arial"/>
                <w:color w:val="000000"/>
                <w:sz w:val="18"/>
                <w:szCs w:val="18"/>
              </w:rPr>
            </w:pPr>
          </w:p>
        </w:tc>
        <w:tc>
          <w:tcPr>
            <w:tcW w:w="1134" w:type="dxa"/>
            <w:shd w:val="clear" w:color="auto" w:fill="auto"/>
          </w:tcPr>
          <w:p w14:paraId="33C16C7F" w14:textId="77777777" w:rsidR="00693209" w:rsidRPr="0099034F" w:rsidRDefault="00693209" w:rsidP="00A91B53">
            <w:pPr>
              <w:spacing w:after="0"/>
              <w:ind w:right="-72"/>
              <w:jc w:val="right"/>
              <w:rPr>
                <w:rFonts w:cs="Arial"/>
                <w:color w:val="000000"/>
                <w:sz w:val="18"/>
                <w:szCs w:val="18"/>
              </w:rPr>
            </w:pPr>
          </w:p>
        </w:tc>
        <w:tc>
          <w:tcPr>
            <w:tcW w:w="1134" w:type="dxa"/>
            <w:shd w:val="clear" w:color="auto" w:fill="auto"/>
          </w:tcPr>
          <w:p w14:paraId="1E6C167C" w14:textId="77777777" w:rsidR="00693209" w:rsidRPr="0099034F" w:rsidRDefault="00693209" w:rsidP="00A91B53">
            <w:pPr>
              <w:spacing w:after="0"/>
              <w:ind w:right="-72"/>
              <w:jc w:val="right"/>
              <w:rPr>
                <w:rFonts w:cs="Arial"/>
                <w:color w:val="000000"/>
                <w:sz w:val="18"/>
                <w:szCs w:val="18"/>
              </w:rPr>
            </w:pPr>
          </w:p>
        </w:tc>
        <w:tc>
          <w:tcPr>
            <w:tcW w:w="1134" w:type="dxa"/>
            <w:shd w:val="clear" w:color="auto" w:fill="auto"/>
          </w:tcPr>
          <w:p w14:paraId="33A75E6D" w14:textId="77777777" w:rsidR="00693209" w:rsidRPr="0099034F" w:rsidRDefault="00693209" w:rsidP="00A91B53">
            <w:pPr>
              <w:spacing w:after="0"/>
              <w:ind w:right="-72"/>
              <w:jc w:val="right"/>
              <w:rPr>
                <w:rFonts w:cs="Arial"/>
                <w:color w:val="000000"/>
                <w:sz w:val="18"/>
                <w:szCs w:val="18"/>
              </w:rPr>
            </w:pPr>
          </w:p>
        </w:tc>
        <w:tc>
          <w:tcPr>
            <w:tcW w:w="992" w:type="dxa"/>
            <w:shd w:val="clear" w:color="auto" w:fill="auto"/>
          </w:tcPr>
          <w:p w14:paraId="36DE4B19" w14:textId="77777777" w:rsidR="00693209" w:rsidRPr="0099034F" w:rsidRDefault="00693209" w:rsidP="00A91B53">
            <w:pPr>
              <w:spacing w:after="0"/>
              <w:ind w:right="-72"/>
              <w:jc w:val="right"/>
              <w:rPr>
                <w:rFonts w:cs="Arial"/>
                <w:color w:val="000000"/>
                <w:sz w:val="18"/>
                <w:szCs w:val="18"/>
              </w:rPr>
            </w:pPr>
          </w:p>
        </w:tc>
        <w:tc>
          <w:tcPr>
            <w:tcW w:w="1134" w:type="dxa"/>
            <w:shd w:val="clear" w:color="auto" w:fill="auto"/>
          </w:tcPr>
          <w:p w14:paraId="08F3CD36" w14:textId="77777777" w:rsidR="00693209" w:rsidRPr="0099034F" w:rsidRDefault="00693209" w:rsidP="00A91B53">
            <w:pPr>
              <w:spacing w:after="0"/>
              <w:ind w:right="-72"/>
              <w:jc w:val="right"/>
              <w:rPr>
                <w:rFonts w:cs="Arial"/>
                <w:color w:val="000000"/>
                <w:sz w:val="18"/>
                <w:szCs w:val="18"/>
              </w:rPr>
            </w:pPr>
          </w:p>
        </w:tc>
      </w:tr>
      <w:tr w:rsidR="008E07D9" w:rsidRPr="0099034F" w14:paraId="0F0453F9" w14:textId="77777777" w:rsidTr="00A91B53">
        <w:trPr>
          <w:trHeight w:val="66"/>
        </w:trPr>
        <w:tc>
          <w:tcPr>
            <w:tcW w:w="2358" w:type="dxa"/>
            <w:shd w:val="clear" w:color="auto" w:fill="auto"/>
            <w:hideMark/>
          </w:tcPr>
          <w:p w14:paraId="12DA6FF8" w14:textId="77777777" w:rsidR="00D030A7" w:rsidRPr="0099034F" w:rsidRDefault="00D030A7" w:rsidP="00A91B53">
            <w:pPr>
              <w:spacing w:after="0"/>
              <w:jc w:val="thaiDistribute"/>
              <w:rPr>
                <w:rFonts w:cs="Arial"/>
                <w:b/>
                <w:bCs/>
                <w:color w:val="000000"/>
                <w:sz w:val="18"/>
                <w:szCs w:val="18"/>
              </w:rPr>
            </w:pPr>
            <w:r w:rsidRPr="0099034F">
              <w:rPr>
                <w:rFonts w:cs="Arial"/>
                <w:b/>
                <w:bCs/>
                <w:color w:val="000000"/>
                <w:sz w:val="18"/>
                <w:szCs w:val="18"/>
              </w:rPr>
              <w:t>Financial liabilities</w:t>
            </w:r>
          </w:p>
        </w:tc>
        <w:tc>
          <w:tcPr>
            <w:tcW w:w="1134" w:type="dxa"/>
            <w:shd w:val="clear" w:color="auto" w:fill="auto"/>
          </w:tcPr>
          <w:p w14:paraId="61062794" w14:textId="77777777" w:rsidR="00D030A7" w:rsidRPr="0099034F" w:rsidRDefault="00D030A7" w:rsidP="00A91B53">
            <w:pPr>
              <w:spacing w:after="0"/>
              <w:ind w:right="-72"/>
              <w:jc w:val="right"/>
              <w:rPr>
                <w:rFonts w:cs="Arial"/>
                <w:color w:val="000000"/>
                <w:sz w:val="18"/>
                <w:szCs w:val="18"/>
              </w:rPr>
            </w:pPr>
          </w:p>
        </w:tc>
        <w:tc>
          <w:tcPr>
            <w:tcW w:w="1134" w:type="dxa"/>
            <w:shd w:val="clear" w:color="auto" w:fill="auto"/>
          </w:tcPr>
          <w:p w14:paraId="4429323B" w14:textId="77777777" w:rsidR="00D030A7" w:rsidRPr="0099034F" w:rsidRDefault="00D030A7" w:rsidP="00A91B53">
            <w:pPr>
              <w:spacing w:after="0"/>
              <w:ind w:right="-72"/>
              <w:jc w:val="right"/>
              <w:rPr>
                <w:rFonts w:cs="Arial"/>
                <w:color w:val="000000"/>
                <w:sz w:val="18"/>
                <w:szCs w:val="18"/>
              </w:rPr>
            </w:pPr>
          </w:p>
        </w:tc>
        <w:tc>
          <w:tcPr>
            <w:tcW w:w="1134" w:type="dxa"/>
            <w:shd w:val="clear" w:color="auto" w:fill="auto"/>
          </w:tcPr>
          <w:p w14:paraId="7B78D6A0" w14:textId="77777777" w:rsidR="00D030A7" w:rsidRPr="0099034F" w:rsidRDefault="00D030A7" w:rsidP="00A91B53">
            <w:pPr>
              <w:spacing w:after="0"/>
              <w:ind w:right="-72"/>
              <w:jc w:val="right"/>
              <w:rPr>
                <w:rFonts w:cs="Arial"/>
                <w:color w:val="000000"/>
                <w:sz w:val="18"/>
                <w:szCs w:val="18"/>
              </w:rPr>
            </w:pPr>
          </w:p>
        </w:tc>
        <w:tc>
          <w:tcPr>
            <w:tcW w:w="1134" w:type="dxa"/>
            <w:shd w:val="clear" w:color="auto" w:fill="auto"/>
          </w:tcPr>
          <w:p w14:paraId="65CEA61E" w14:textId="77777777" w:rsidR="00D030A7" w:rsidRPr="0099034F" w:rsidRDefault="00D030A7" w:rsidP="00A91B53">
            <w:pPr>
              <w:spacing w:after="0"/>
              <w:ind w:right="-72"/>
              <w:jc w:val="right"/>
              <w:rPr>
                <w:rFonts w:cs="Arial"/>
                <w:color w:val="000000"/>
                <w:sz w:val="18"/>
                <w:szCs w:val="18"/>
              </w:rPr>
            </w:pPr>
          </w:p>
        </w:tc>
        <w:tc>
          <w:tcPr>
            <w:tcW w:w="992" w:type="dxa"/>
            <w:shd w:val="clear" w:color="auto" w:fill="auto"/>
          </w:tcPr>
          <w:p w14:paraId="43C7BF9D" w14:textId="77777777" w:rsidR="00D030A7" w:rsidRPr="0099034F" w:rsidRDefault="00D030A7" w:rsidP="00A91B53">
            <w:pPr>
              <w:spacing w:after="0"/>
              <w:ind w:right="-72"/>
              <w:jc w:val="right"/>
              <w:rPr>
                <w:rFonts w:cs="Arial"/>
                <w:color w:val="000000"/>
                <w:sz w:val="18"/>
                <w:szCs w:val="18"/>
              </w:rPr>
            </w:pPr>
          </w:p>
        </w:tc>
        <w:tc>
          <w:tcPr>
            <w:tcW w:w="1134" w:type="dxa"/>
            <w:shd w:val="clear" w:color="auto" w:fill="auto"/>
          </w:tcPr>
          <w:p w14:paraId="610EC765" w14:textId="77777777" w:rsidR="00D030A7" w:rsidRPr="0099034F" w:rsidRDefault="00D030A7" w:rsidP="00A91B53">
            <w:pPr>
              <w:spacing w:after="0"/>
              <w:ind w:right="-72"/>
              <w:jc w:val="right"/>
              <w:rPr>
                <w:rFonts w:cs="Arial"/>
                <w:color w:val="000000"/>
                <w:sz w:val="18"/>
                <w:szCs w:val="18"/>
              </w:rPr>
            </w:pPr>
          </w:p>
        </w:tc>
      </w:tr>
      <w:tr w:rsidR="008E07D9" w:rsidRPr="0099034F" w14:paraId="21E7DF37" w14:textId="77777777" w:rsidTr="00A91B53">
        <w:trPr>
          <w:trHeight w:val="66"/>
        </w:trPr>
        <w:tc>
          <w:tcPr>
            <w:tcW w:w="2358" w:type="dxa"/>
            <w:shd w:val="clear" w:color="auto" w:fill="auto"/>
          </w:tcPr>
          <w:p w14:paraId="3416289C" w14:textId="1C856DA8" w:rsidR="00D030A7" w:rsidRPr="0099034F" w:rsidRDefault="008D2021" w:rsidP="00A91B53">
            <w:pPr>
              <w:spacing w:after="0"/>
              <w:jc w:val="thaiDistribute"/>
              <w:rPr>
                <w:rFonts w:cs="Arial"/>
                <w:color w:val="000000"/>
                <w:sz w:val="18"/>
                <w:szCs w:val="18"/>
              </w:rPr>
            </w:pPr>
            <w:r w:rsidRPr="0099034F">
              <w:rPr>
                <w:rFonts w:cs="Arial"/>
                <w:color w:val="000000"/>
                <w:sz w:val="18"/>
                <w:szCs w:val="18"/>
              </w:rPr>
              <w:t>Long</w:t>
            </w:r>
            <w:r w:rsidR="00A24748" w:rsidRPr="0099034F">
              <w:rPr>
                <w:rFonts w:cs="Arial"/>
                <w:color w:val="000000"/>
                <w:sz w:val="18"/>
                <w:szCs w:val="18"/>
              </w:rPr>
              <w:t>-term borrowing</w:t>
            </w:r>
          </w:p>
        </w:tc>
        <w:tc>
          <w:tcPr>
            <w:tcW w:w="1134" w:type="dxa"/>
            <w:shd w:val="clear" w:color="auto" w:fill="auto"/>
          </w:tcPr>
          <w:p w14:paraId="5120C881" w14:textId="77777777" w:rsidR="00D030A7" w:rsidRPr="0099034F" w:rsidRDefault="00D030A7" w:rsidP="00A91B53">
            <w:pPr>
              <w:spacing w:after="0"/>
              <w:ind w:right="-72"/>
              <w:jc w:val="right"/>
              <w:rPr>
                <w:rFonts w:cs="Arial"/>
                <w:color w:val="000000"/>
                <w:sz w:val="18"/>
                <w:szCs w:val="18"/>
              </w:rPr>
            </w:pPr>
            <w:r w:rsidRPr="0099034F">
              <w:rPr>
                <w:rFonts w:cs="Arial"/>
                <w:color w:val="000000"/>
                <w:sz w:val="18"/>
                <w:szCs w:val="18"/>
              </w:rPr>
              <w:t>-</w:t>
            </w:r>
          </w:p>
        </w:tc>
        <w:tc>
          <w:tcPr>
            <w:tcW w:w="1134" w:type="dxa"/>
            <w:shd w:val="clear" w:color="auto" w:fill="auto"/>
          </w:tcPr>
          <w:p w14:paraId="71B8E2EA" w14:textId="1BA17FF9" w:rsidR="00D030A7" w:rsidRPr="0099034F" w:rsidRDefault="004919CA" w:rsidP="00A91B53">
            <w:pPr>
              <w:spacing w:after="0"/>
              <w:ind w:right="-72"/>
              <w:jc w:val="right"/>
              <w:rPr>
                <w:rFonts w:cs="Arial"/>
                <w:color w:val="000000"/>
                <w:sz w:val="18"/>
                <w:szCs w:val="18"/>
              </w:rPr>
            </w:pPr>
            <w:r w:rsidRPr="0099034F">
              <w:rPr>
                <w:rFonts w:cs="Arial"/>
                <w:color w:val="000000"/>
                <w:sz w:val="18"/>
                <w:szCs w:val="18"/>
              </w:rPr>
              <w:t>9</w:t>
            </w:r>
            <w:r w:rsidR="00D030A7" w:rsidRPr="0099034F">
              <w:rPr>
                <w:rFonts w:cs="Arial"/>
                <w:color w:val="000000"/>
                <w:sz w:val="18"/>
                <w:szCs w:val="18"/>
              </w:rPr>
              <w:t>,</w:t>
            </w:r>
            <w:r w:rsidRPr="0099034F">
              <w:rPr>
                <w:rFonts w:cs="Arial"/>
                <w:color w:val="000000"/>
                <w:sz w:val="18"/>
                <w:szCs w:val="18"/>
              </w:rPr>
              <w:t>417</w:t>
            </w:r>
          </w:p>
        </w:tc>
        <w:tc>
          <w:tcPr>
            <w:tcW w:w="1134" w:type="dxa"/>
            <w:shd w:val="clear" w:color="auto" w:fill="auto"/>
          </w:tcPr>
          <w:p w14:paraId="5CE613FB" w14:textId="77777777" w:rsidR="00D030A7" w:rsidRPr="0099034F" w:rsidRDefault="00D030A7" w:rsidP="00A91B53">
            <w:pPr>
              <w:spacing w:after="0"/>
              <w:ind w:right="-72"/>
              <w:jc w:val="right"/>
              <w:rPr>
                <w:rFonts w:cs="Arial"/>
                <w:color w:val="000000"/>
                <w:sz w:val="18"/>
                <w:szCs w:val="18"/>
              </w:rPr>
            </w:pPr>
            <w:r w:rsidRPr="0099034F">
              <w:rPr>
                <w:rFonts w:cs="Arial"/>
                <w:color w:val="000000"/>
                <w:sz w:val="18"/>
                <w:szCs w:val="18"/>
              </w:rPr>
              <w:t>-</w:t>
            </w:r>
          </w:p>
        </w:tc>
        <w:tc>
          <w:tcPr>
            <w:tcW w:w="1134" w:type="dxa"/>
            <w:shd w:val="clear" w:color="auto" w:fill="auto"/>
          </w:tcPr>
          <w:p w14:paraId="01997076" w14:textId="165D7080" w:rsidR="00D030A7" w:rsidRPr="0099034F" w:rsidRDefault="004919CA" w:rsidP="00A91B53">
            <w:pPr>
              <w:spacing w:after="0"/>
              <w:ind w:right="-72"/>
              <w:jc w:val="right"/>
              <w:rPr>
                <w:rFonts w:cs="Arial"/>
                <w:color w:val="000000"/>
                <w:sz w:val="18"/>
                <w:szCs w:val="18"/>
              </w:rPr>
            </w:pPr>
            <w:r w:rsidRPr="0099034F">
              <w:rPr>
                <w:rFonts w:cs="Arial"/>
                <w:color w:val="000000"/>
                <w:sz w:val="18"/>
                <w:szCs w:val="18"/>
              </w:rPr>
              <w:t>9</w:t>
            </w:r>
            <w:r w:rsidR="00D030A7" w:rsidRPr="0099034F">
              <w:rPr>
                <w:rFonts w:cs="Arial"/>
                <w:color w:val="000000"/>
                <w:sz w:val="18"/>
                <w:szCs w:val="18"/>
              </w:rPr>
              <w:t>,</w:t>
            </w:r>
            <w:r w:rsidRPr="0099034F">
              <w:rPr>
                <w:rFonts w:cs="Arial"/>
                <w:color w:val="000000"/>
                <w:sz w:val="18"/>
                <w:szCs w:val="18"/>
              </w:rPr>
              <w:t>417</w:t>
            </w:r>
          </w:p>
        </w:tc>
        <w:tc>
          <w:tcPr>
            <w:tcW w:w="992" w:type="dxa"/>
            <w:shd w:val="clear" w:color="auto" w:fill="auto"/>
          </w:tcPr>
          <w:p w14:paraId="767BFE09" w14:textId="730E21B7" w:rsidR="00D030A7" w:rsidRPr="0099034F" w:rsidRDefault="004919CA" w:rsidP="00A91B53">
            <w:pPr>
              <w:spacing w:after="0"/>
              <w:ind w:right="-72"/>
              <w:jc w:val="right"/>
              <w:rPr>
                <w:rFonts w:cs="Arial"/>
                <w:color w:val="000000"/>
                <w:sz w:val="18"/>
                <w:szCs w:val="18"/>
              </w:rPr>
            </w:pPr>
            <w:r w:rsidRPr="0099034F">
              <w:rPr>
                <w:rFonts w:cs="Arial"/>
                <w:color w:val="000000"/>
                <w:sz w:val="18"/>
                <w:szCs w:val="18"/>
              </w:rPr>
              <w:t>7</w:t>
            </w:r>
            <w:r w:rsidR="00D030A7" w:rsidRPr="0099034F">
              <w:rPr>
                <w:rFonts w:cs="Arial"/>
                <w:color w:val="000000"/>
                <w:sz w:val="18"/>
                <w:szCs w:val="18"/>
              </w:rPr>
              <w:t>.</w:t>
            </w:r>
            <w:r w:rsidRPr="0099034F">
              <w:rPr>
                <w:rFonts w:cs="Arial"/>
                <w:color w:val="000000"/>
                <w:sz w:val="18"/>
                <w:szCs w:val="18"/>
              </w:rPr>
              <w:t>10</w:t>
            </w:r>
          </w:p>
        </w:tc>
        <w:tc>
          <w:tcPr>
            <w:tcW w:w="1134" w:type="dxa"/>
            <w:shd w:val="clear" w:color="auto" w:fill="auto"/>
          </w:tcPr>
          <w:p w14:paraId="0DCD8EB1" w14:textId="77777777" w:rsidR="00D030A7" w:rsidRPr="0099034F" w:rsidRDefault="00D030A7" w:rsidP="00A91B53">
            <w:pPr>
              <w:spacing w:after="0"/>
              <w:ind w:right="-72"/>
              <w:jc w:val="right"/>
              <w:rPr>
                <w:rFonts w:cs="Arial"/>
                <w:color w:val="000000"/>
                <w:sz w:val="18"/>
                <w:szCs w:val="18"/>
              </w:rPr>
            </w:pPr>
            <w:r w:rsidRPr="0099034F">
              <w:rPr>
                <w:rFonts w:cs="Arial"/>
                <w:color w:val="000000"/>
                <w:sz w:val="18"/>
                <w:szCs w:val="18"/>
              </w:rPr>
              <w:t>-</w:t>
            </w:r>
          </w:p>
        </w:tc>
      </w:tr>
      <w:tr w:rsidR="00D030A7" w:rsidRPr="0099034F" w14:paraId="48145091" w14:textId="77777777" w:rsidTr="00A91B53">
        <w:trPr>
          <w:trHeight w:val="66"/>
        </w:trPr>
        <w:tc>
          <w:tcPr>
            <w:tcW w:w="2358" w:type="dxa"/>
            <w:shd w:val="clear" w:color="auto" w:fill="auto"/>
            <w:hideMark/>
          </w:tcPr>
          <w:p w14:paraId="576AFC53" w14:textId="77777777" w:rsidR="00D030A7" w:rsidRPr="0099034F" w:rsidRDefault="00D030A7" w:rsidP="00A91B53">
            <w:pPr>
              <w:spacing w:after="0"/>
              <w:jc w:val="thaiDistribute"/>
              <w:rPr>
                <w:rFonts w:cs="Arial"/>
                <w:color w:val="000000"/>
                <w:sz w:val="18"/>
                <w:szCs w:val="18"/>
              </w:rPr>
            </w:pPr>
            <w:r w:rsidRPr="0099034F">
              <w:rPr>
                <w:rFonts w:cs="Arial"/>
                <w:color w:val="000000"/>
                <w:sz w:val="18"/>
                <w:szCs w:val="18"/>
              </w:rPr>
              <w:t>Lease liabilities</w:t>
            </w:r>
          </w:p>
        </w:tc>
        <w:tc>
          <w:tcPr>
            <w:tcW w:w="1134" w:type="dxa"/>
            <w:shd w:val="clear" w:color="auto" w:fill="auto"/>
            <w:hideMark/>
          </w:tcPr>
          <w:p w14:paraId="3E5ED099" w14:textId="499857CD" w:rsidR="00D030A7" w:rsidRPr="0099034F" w:rsidRDefault="004919CA" w:rsidP="00A91B53">
            <w:pPr>
              <w:spacing w:after="0"/>
              <w:ind w:right="-72"/>
              <w:jc w:val="right"/>
              <w:rPr>
                <w:rFonts w:cs="Arial"/>
                <w:color w:val="000000"/>
                <w:sz w:val="18"/>
                <w:szCs w:val="18"/>
              </w:rPr>
            </w:pPr>
            <w:r w:rsidRPr="0099034F">
              <w:rPr>
                <w:rFonts w:cs="Arial"/>
                <w:color w:val="000000"/>
                <w:sz w:val="18"/>
                <w:szCs w:val="18"/>
              </w:rPr>
              <w:t>3</w:t>
            </w:r>
            <w:r w:rsidR="00D030A7" w:rsidRPr="0099034F">
              <w:rPr>
                <w:rFonts w:cs="Arial"/>
                <w:color w:val="000000"/>
                <w:sz w:val="18"/>
                <w:szCs w:val="18"/>
              </w:rPr>
              <w:t>,</w:t>
            </w:r>
            <w:r w:rsidRPr="0099034F">
              <w:rPr>
                <w:rFonts w:cs="Arial"/>
                <w:color w:val="000000"/>
                <w:sz w:val="18"/>
                <w:szCs w:val="18"/>
              </w:rPr>
              <w:t>534</w:t>
            </w:r>
          </w:p>
        </w:tc>
        <w:tc>
          <w:tcPr>
            <w:tcW w:w="1134" w:type="dxa"/>
            <w:shd w:val="clear" w:color="auto" w:fill="auto"/>
            <w:hideMark/>
          </w:tcPr>
          <w:p w14:paraId="56754C41" w14:textId="4C28B645" w:rsidR="00D030A7" w:rsidRPr="0099034F" w:rsidRDefault="004919CA" w:rsidP="00A91B53">
            <w:pPr>
              <w:spacing w:after="0"/>
              <w:ind w:right="-72"/>
              <w:jc w:val="right"/>
              <w:rPr>
                <w:rFonts w:cs="Arial"/>
                <w:color w:val="000000"/>
                <w:sz w:val="18"/>
                <w:szCs w:val="18"/>
              </w:rPr>
            </w:pPr>
            <w:r w:rsidRPr="0099034F">
              <w:rPr>
                <w:rFonts w:cs="Arial"/>
                <w:color w:val="000000"/>
                <w:sz w:val="18"/>
                <w:szCs w:val="18"/>
              </w:rPr>
              <w:t>33</w:t>
            </w:r>
            <w:r w:rsidR="00D030A7" w:rsidRPr="0099034F">
              <w:rPr>
                <w:rFonts w:cs="Arial"/>
                <w:color w:val="000000"/>
                <w:sz w:val="18"/>
                <w:szCs w:val="18"/>
              </w:rPr>
              <w:t>,</w:t>
            </w:r>
            <w:r w:rsidRPr="0099034F">
              <w:rPr>
                <w:rFonts w:cs="Arial"/>
                <w:color w:val="000000"/>
                <w:sz w:val="18"/>
                <w:szCs w:val="18"/>
              </w:rPr>
              <w:t>292</w:t>
            </w:r>
          </w:p>
        </w:tc>
        <w:tc>
          <w:tcPr>
            <w:tcW w:w="1134" w:type="dxa"/>
            <w:shd w:val="clear" w:color="auto" w:fill="auto"/>
            <w:hideMark/>
          </w:tcPr>
          <w:p w14:paraId="6CFB4F2C" w14:textId="77777777" w:rsidR="00D030A7" w:rsidRPr="0099034F" w:rsidRDefault="00D030A7" w:rsidP="00A91B53">
            <w:pPr>
              <w:spacing w:after="0"/>
              <w:ind w:right="-72"/>
              <w:jc w:val="right"/>
              <w:rPr>
                <w:rFonts w:cs="Arial"/>
                <w:color w:val="000000"/>
                <w:sz w:val="18"/>
                <w:szCs w:val="18"/>
              </w:rPr>
            </w:pPr>
            <w:r w:rsidRPr="0099034F">
              <w:rPr>
                <w:rFonts w:cs="Arial"/>
                <w:color w:val="000000"/>
                <w:sz w:val="18"/>
                <w:szCs w:val="18"/>
              </w:rPr>
              <w:t>-</w:t>
            </w:r>
          </w:p>
        </w:tc>
        <w:tc>
          <w:tcPr>
            <w:tcW w:w="1134" w:type="dxa"/>
            <w:shd w:val="clear" w:color="auto" w:fill="auto"/>
            <w:hideMark/>
          </w:tcPr>
          <w:p w14:paraId="00194AF7" w14:textId="13808211" w:rsidR="00D030A7" w:rsidRPr="0099034F" w:rsidRDefault="004919CA" w:rsidP="00A91B53">
            <w:pPr>
              <w:spacing w:after="0"/>
              <w:ind w:right="-72"/>
              <w:jc w:val="right"/>
              <w:rPr>
                <w:rFonts w:cs="Arial"/>
                <w:color w:val="000000"/>
                <w:sz w:val="18"/>
                <w:szCs w:val="18"/>
              </w:rPr>
            </w:pPr>
            <w:r w:rsidRPr="0099034F">
              <w:rPr>
                <w:rFonts w:cs="Arial"/>
                <w:color w:val="000000"/>
                <w:sz w:val="18"/>
                <w:szCs w:val="18"/>
              </w:rPr>
              <w:t>36</w:t>
            </w:r>
            <w:r w:rsidR="00D030A7" w:rsidRPr="0099034F">
              <w:rPr>
                <w:rFonts w:cs="Arial"/>
                <w:color w:val="000000"/>
                <w:sz w:val="18"/>
                <w:szCs w:val="18"/>
              </w:rPr>
              <w:t>,</w:t>
            </w:r>
            <w:r w:rsidRPr="0099034F">
              <w:rPr>
                <w:rFonts w:cs="Arial"/>
                <w:color w:val="000000"/>
                <w:sz w:val="18"/>
                <w:szCs w:val="18"/>
              </w:rPr>
              <w:t>826</w:t>
            </w:r>
          </w:p>
        </w:tc>
        <w:tc>
          <w:tcPr>
            <w:tcW w:w="992" w:type="dxa"/>
            <w:shd w:val="clear" w:color="auto" w:fill="auto"/>
            <w:hideMark/>
          </w:tcPr>
          <w:p w14:paraId="655DA27F" w14:textId="77777777" w:rsidR="00D030A7" w:rsidRPr="0099034F" w:rsidRDefault="00D030A7" w:rsidP="00A91B53">
            <w:pPr>
              <w:spacing w:after="0"/>
              <w:ind w:right="-72"/>
              <w:jc w:val="right"/>
              <w:rPr>
                <w:rFonts w:cs="Arial"/>
                <w:color w:val="000000"/>
                <w:sz w:val="18"/>
                <w:szCs w:val="18"/>
              </w:rPr>
            </w:pPr>
            <w:r w:rsidRPr="0099034F">
              <w:rPr>
                <w:rFonts w:cs="Arial"/>
                <w:color w:val="000000"/>
                <w:sz w:val="18"/>
                <w:szCs w:val="18"/>
              </w:rPr>
              <w:t>-</w:t>
            </w:r>
          </w:p>
        </w:tc>
        <w:tc>
          <w:tcPr>
            <w:tcW w:w="1134" w:type="dxa"/>
            <w:shd w:val="clear" w:color="auto" w:fill="auto"/>
            <w:hideMark/>
          </w:tcPr>
          <w:p w14:paraId="542FC7E4" w14:textId="062F3F61" w:rsidR="00D030A7" w:rsidRPr="0099034F" w:rsidRDefault="004919CA" w:rsidP="00A91B53">
            <w:pPr>
              <w:spacing w:after="0"/>
              <w:ind w:right="-72"/>
              <w:jc w:val="right"/>
              <w:rPr>
                <w:rFonts w:cs="Arial"/>
                <w:color w:val="000000"/>
                <w:sz w:val="18"/>
                <w:szCs w:val="18"/>
              </w:rPr>
            </w:pPr>
            <w:r w:rsidRPr="0099034F">
              <w:rPr>
                <w:rFonts w:cs="Arial"/>
                <w:color w:val="000000"/>
                <w:sz w:val="18"/>
                <w:szCs w:val="18"/>
              </w:rPr>
              <w:t>2</w:t>
            </w:r>
            <w:r w:rsidR="00D030A7" w:rsidRPr="0099034F">
              <w:rPr>
                <w:rFonts w:cs="Arial"/>
                <w:color w:val="000000"/>
                <w:sz w:val="18"/>
                <w:szCs w:val="18"/>
              </w:rPr>
              <w:t>.</w:t>
            </w:r>
            <w:r w:rsidRPr="0099034F">
              <w:rPr>
                <w:rFonts w:cs="Arial"/>
                <w:color w:val="000000"/>
                <w:sz w:val="18"/>
                <w:szCs w:val="18"/>
              </w:rPr>
              <w:t>09</w:t>
            </w:r>
            <w:r w:rsidR="00D030A7" w:rsidRPr="0099034F">
              <w:rPr>
                <w:rFonts w:cs="Arial"/>
                <w:color w:val="000000"/>
                <w:sz w:val="18"/>
                <w:szCs w:val="18"/>
              </w:rPr>
              <w:t xml:space="preserve"> </w:t>
            </w:r>
            <w:r w:rsidR="005A1AF4" w:rsidRPr="0099034F">
              <w:rPr>
                <w:rFonts w:cs="Arial"/>
                <w:color w:val="000000"/>
                <w:sz w:val="18"/>
                <w:szCs w:val="18"/>
              </w:rPr>
              <w:t>-</w:t>
            </w:r>
            <w:r w:rsidR="00D030A7" w:rsidRPr="0099034F">
              <w:rPr>
                <w:rFonts w:cs="Arial"/>
                <w:color w:val="000000"/>
                <w:sz w:val="18"/>
                <w:szCs w:val="18"/>
              </w:rPr>
              <w:t xml:space="preserve"> </w:t>
            </w:r>
            <w:r w:rsidRPr="0099034F">
              <w:rPr>
                <w:rFonts w:cs="Arial"/>
                <w:color w:val="000000"/>
                <w:sz w:val="18"/>
                <w:szCs w:val="18"/>
              </w:rPr>
              <w:t>3</w:t>
            </w:r>
            <w:r w:rsidR="00D030A7" w:rsidRPr="0099034F">
              <w:rPr>
                <w:rFonts w:cs="Arial"/>
                <w:color w:val="000000"/>
                <w:sz w:val="18"/>
                <w:szCs w:val="18"/>
              </w:rPr>
              <w:t>.</w:t>
            </w:r>
            <w:r w:rsidRPr="0099034F">
              <w:rPr>
                <w:rFonts w:cs="Arial"/>
                <w:color w:val="000000"/>
                <w:sz w:val="18"/>
                <w:szCs w:val="18"/>
              </w:rPr>
              <w:t>99</w:t>
            </w:r>
          </w:p>
        </w:tc>
      </w:tr>
    </w:tbl>
    <w:p w14:paraId="4E63A33E" w14:textId="77777777" w:rsidR="00D030A7" w:rsidRPr="0099034F" w:rsidRDefault="00D030A7" w:rsidP="00A91B53">
      <w:pPr>
        <w:spacing w:after="0"/>
        <w:jc w:val="thaiDistribute"/>
        <w:rPr>
          <w:rFonts w:cs="Arial"/>
          <w:color w:val="000000"/>
          <w:sz w:val="20"/>
          <w:szCs w:val="20"/>
        </w:rPr>
      </w:pPr>
    </w:p>
    <w:tbl>
      <w:tblPr>
        <w:tblW w:w="9029" w:type="dxa"/>
        <w:tblInd w:w="108" w:type="dxa"/>
        <w:tblLayout w:type="fixed"/>
        <w:tblLook w:val="04A0" w:firstRow="1" w:lastRow="0" w:firstColumn="1" w:lastColumn="0" w:noHBand="0" w:noVBand="1"/>
      </w:tblPr>
      <w:tblGrid>
        <w:gridCol w:w="2367"/>
        <w:gridCol w:w="1134"/>
        <w:gridCol w:w="1134"/>
        <w:gridCol w:w="1134"/>
        <w:gridCol w:w="1134"/>
        <w:gridCol w:w="992"/>
        <w:gridCol w:w="1134"/>
      </w:tblGrid>
      <w:tr w:rsidR="008E07D9" w:rsidRPr="0099034F" w14:paraId="78B06D43" w14:textId="77777777" w:rsidTr="00A91B53">
        <w:trPr>
          <w:trHeight w:val="66"/>
        </w:trPr>
        <w:tc>
          <w:tcPr>
            <w:tcW w:w="2367" w:type="dxa"/>
            <w:shd w:val="clear" w:color="auto" w:fill="auto"/>
            <w:noWrap/>
            <w:vAlign w:val="bottom"/>
            <w:hideMark/>
          </w:tcPr>
          <w:p w14:paraId="7255245F" w14:textId="77777777" w:rsidR="00D030A7" w:rsidRPr="0099034F" w:rsidRDefault="00D030A7" w:rsidP="00A91B53">
            <w:pPr>
              <w:spacing w:after="0"/>
              <w:jc w:val="center"/>
              <w:rPr>
                <w:rFonts w:cs="Arial"/>
                <w:color w:val="000000"/>
                <w:sz w:val="18"/>
                <w:szCs w:val="18"/>
              </w:rPr>
            </w:pPr>
          </w:p>
        </w:tc>
        <w:tc>
          <w:tcPr>
            <w:tcW w:w="6662" w:type="dxa"/>
            <w:gridSpan w:val="6"/>
            <w:shd w:val="clear" w:color="auto" w:fill="auto"/>
            <w:hideMark/>
          </w:tcPr>
          <w:p w14:paraId="47613EBB" w14:textId="462F1D43" w:rsidR="00D030A7" w:rsidRPr="0099034F" w:rsidRDefault="00D030A7" w:rsidP="00A91B53">
            <w:pPr>
              <w:spacing w:after="0"/>
              <w:jc w:val="center"/>
              <w:rPr>
                <w:rFonts w:cs="Arial"/>
                <w:color w:val="000000"/>
                <w:sz w:val="18"/>
                <w:lang w:bidi="th-TH"/>
              </w:rPr>
            </w:pPr>
            <w:r w:rsidRPr="0099034F">
              <w:rPr>
                <w:rFonts w:cs="Arial"/>
                <w:b/>
                <w:bCs/>
                <w:color w:val="000000"/>
                <w:sz w:val="18"/>
                <w:szCs w:val="18"/>
              </w:rPr>
              <w:t xml:space="preserve">As </w:t>
            </w:r>
            <w:proofErr w:type="gramStart"/>
            <w:r w:rsidRPr="0099034F">
              <w:rPr>
                <w:rFonts w:cs="Arial"/>
                <w:b/>
                <w:bCs/>
                <w:color w:val="000000"/>
                <w:sz w:val="18"/>
                <w:szCs w:val="18"/>
              </w:rPr>
              <w:t>at</w:t>
            </w:r>
            <w:proofErr w:type="gramEnd"/>
            <w:r w:rsidRPr="0099034F">
              <w:rPr>
                <w:rFonts w:cs="Arial"/>
                <w:b/>
                <w:bCs/>
                <w:color w:val="000000"/>
                <w:sz w:val="18"/>
                <w:szCs w:val="18"/>
              </w:rPr>
              <w:t xml:space="preserve"> </w:t>
            </w:r>
            <w:r w:rsidR="004919CA" w:rsidRPr="0099034F">
              <w:rPr>
                <w:rFonts w:cs="Arial"/>
                <w:b/>
                <w:bCs/>
                <w:color w:val="000000"/>
                <w:sz w:val="18"/>
                <w:szCs w:val="18"/>
              </w:rPr>
              <w:t>31</w:t>
            </w:r>
            <w:r w:rsidRPr="0099034F">
              <w:rPr>
                <w:rFonts w:cs="Arial"/>
                <w:b/>
                <w:bCs/>
                <w:color w:val="000000"/>
                <w:sz w:val="18"/>
                <w:szCs w:val="18"/>
              </w:rPr>
              <w:t xml:space="preserve"> December </w:t>
            </w:r>
            <w:r w:rsidR="004919CA" w:rsidRPr="0099034F">
              <w:rPr>
                <w:rFonts w:cs="Arial"/>
                <w:b/>
                <w:bCs/>
                <w:color w:val="000000"/>
                <w:sz w:val="18"/>
                <w:szCs w:val="18"/>
              </w:rPr>
              <w:t>2023</w:t>
            </w:r>
            <w:r w:rsidR="00D56A71" w:rsidRPr="0099034F">
              <w:rPr>
                <w:rFonts w:cs="Arial"/>
                <w:b/>
                <w:bCs/>
                <w:color w:val="000000"/>
                <w:sz w:val="18"/>
                <w:szCs w:val="18"/>
              </w:rPr>
              <w:t xml:space="preserve"> </w:t>
            </w:r>
            <w:r w:rsidR="00D56A71" w:rsidRPr="0099034F">
              <w:rPr>
                <w:rFonts w:cs="Arial"/>
                <w:b/>
                <w:bCs/>
                <w:color w:val="000000"/>
                <w:sz w:val="18"/>
                <w:lang w:bidi="th-TH"/>
              </w:rPr>
              <w:t>(As restated)</w:t>
            </w:r>
          </w:p>
        </w:tc>
      </w:tr>
      <w:tr w:rsidR="008E07D9" w:rsidRPr="0099034F" w14:paraId="7528FC7B" w14:textId="77777777" w:rsidTr="00A91B53">
        <w:trPr>
          <w:trHeight w:val="126"/>
        </w:trPr>
        <w:tc>
          <w:tcPr>
            <w:tcW w:w="2367" w:type="dxa"/>
            <w:shd w:val="clear" w:color="auto" w:fill="auto"/>
            <w:hideMark/>
          </w:tcPr>
          <w:p w14:paraId="235CA1AC" w14:textId="77777777" w:rsidR="00D030A7" w:rsidRPr="0099034F" w:rsidRDefault="00D030A7" w:rsidP="00A91B53">
            <w:pPr>
              <w:spacing w:after="0"/>
              <w:jc w:val="center"/>
              <w:rPr>
                <w:rFonts w:cs="Arial"/>
                <w:color w:val="000000"/>
                <w:sz w:val="18"/>
                <w:szCs w:val="18"/>
              </w:rPr>
            </w:pPr>
          </w:p>
        </w:tc>
        <w:tc>
          <w:tcPr>
            <w:tcW w:w="6662" w:type="dxa"/>
            <w:gridSpan w:val="6"/>
            <w:shd w:val="clear" w:color="auto" w:fill="auto"/>
            <w:hideMark/>
          </w:tcPr>
          <w:p w14:paraId="33B3008D" w14:textId="77777777" w:rsidR="00D030A7" w:rsidRPr="0099034F" w:rsidRDefault="00D030A7" w:rsidP="00A91B53">
            <w:pPr>
              <w:spacing w:after="0"/>
              <w:jc w:val="center"/>
              <w:rPr>
                <w:rFonts w:cs="Arial"/>
                <w:b/>
                <w:bCs/>
                <w:color w:val="000000"/>
                <w:sz w:val="18"/>
                <w:szCs w:val="18"/>
              </w:rPr>
            </w:pPr>
            <w:r w:rsidRPr="0099034F">
              <w:rPr>
                <w:rFonts w:cs="Arial"/>
                <w:b/>
                <w:bCs/>
                <w:color w:val="000000"/>
                <w:sz w:val="18"/>
                <w:szCs w:val="18"/>
              </w:rPr>
              <w:t>Outstanding balances of net financial instruments</w:t>
            </w:r>
          </w:p>
        </w:tc>
      </w:tr>
      <w:tr w:rsidR="008E07D9" w:rsidRPr="0099034F" w14:paraId="10FB76A4" w14:textId="77777777" w:rsidTr="00A91B53">
        <w:trPr>
          <w:trHeight w:val="71"/>
        </w:trPr>
        <w:tc>
          <w:tcPr>
            <w:tcW w:w="2367" w:type="dxa"/>
            <w:shd w:val="clear" w:color="auto" w:fill="auto"/>
            <w:hideMark/>
          </w:tcPr>
          <w:p w14:paraId="406B0407" w14:textId="77777777" w:rsidR="00D030A7" w:rsidRPr="0099034F" w:rsidRDefault="00D030A7" w:rsidP="00A91B53">
            <w:pPr>
              <w:spacing w:after="0"/>
              <w:jc w:val="center"/>
              <w:rPr>
                <w:rFonts w:cs="Arial"/>
                <w:b/>
                <w:bCs/>
                <w:color w:val="000000"/>
                <w:sz w:val="18"/>
                <w:szCs w:val="18"/>
              </w:rPr>
            </w:pPr>
          </w:p>
        </w:tc>
        <w:tc>
          <w:tcPr>
            <w:tcW w:w="6662" w:type="dxa"/>
            <w:gridSpan w:val="6"/>
            <w:tcBorders>
              <w:bottom w:val="single" w:sz="4" w:space="0" w:color="auto"/>
            </w:tcBorders>
            <w:shd w:val="clear" w:color="auto" w:fill="auto"/>
            <w:hideMark/>
          </w:tcPr>
          <w:p w14:paraId="6486586F" w14:textId="77777777" w:rsidR="00D030A7" w:rsidRPr="0099034F" w:rsidRDefault="00D030A7" w:rsidP="00A91B53">
            <w:pPr>
              <w:spacing w:after="0"/>
              <w:jc w:val="center"/>
              <w:rPr>
                <w:rFonts w:cs="Arial"/>
                <w:b/>
                <w:bCs/>
                <w:color w:val="000000"/>
                <w:sz w:val="18"/>
                <w:szCs w:val="18"/>
              </w:rPr>
            </w:pPr>
            <w:r w:rsidRPr="0099034F">
              <w:rPr>
                <w:rFonts w:cs="Arial"/>
                <w:b/>
                <w:bCs/>
                <w:color w:val="000000"/>
                <w:sz w:val="18"/>
                <w:szCs w:val="18"/>
              </w:rPr>
              <w:t>Reprising or maturity dates</w:t>
            </w:r>
          </w:p>
        </w:tc>
      </w:tr>
      <w:tr w:rsidR="008E07D9" w:rsidRPr="0099034F" w14:paraId="0E56CE2B" w14:textId="77777777" w:rsidTr="00A91B53">
        <w:trPr>
          <w:trHeight w:val="108"/>
        </w:trPr>
        <w:tc>
          <w:tcPr>
            <w:tcW w:w="2367" w:type="dxa"/>
            <w:shd w:val="clear" w:color="auto" w:fill="auto"/>
            <w:hideMark/>
          </w:tcPr>
          <w:p w14:paraId="1A031CAA" w14:textId="77777777" w:rsidR="00D030A7" w:rsidRPr="0099034F" w:rsidRDefault="00D030A7" w:rsidP="00A91B53">
            <w:pPr>
              <w:spacing w:after="0"/>
              <w:jc w:val="thaiDistribute"/>
              <w:rPr>
                <w:rFonts w:cs="Arial"/>
                <w:b/>
                <w:bCs/>
                <w:color w:val="000000"/>
                <w:sz w:val="18"/>
                <w:szCs w:val="18"/>
              </w:rPr>
            </w:pPr>
          </w:p>
        </w:tc>
        <w:tc>
          <w:tcPr>
            <w:tcW w:w="4536" w:type="dxa"/>
            <w:gridSpan w:val="4"/>
            <w:tcBorders>
              <w:top w:val="single" w:sz="4" w:space="0" w:color="auto"/>
            </w:tcBorders>
            <w:shd w:val="clear" w:color="auto" w:fill="auto"/>
          </w:tcPr>
          <w:p w14:paraId="046F6A3F" w14:textId="77777777" w:rsidR="00D030A7" w:rsidRPr="0099034F" w:rsidRDefault="00D030A7" w:rsidP="00A91B53">
            <w:pPr>
              <w:spacing w:after="0"/>
              <w:jc w:val="center"/>
              <w:rPr>
                <w:rFonts w:cs="Arial"/>
                <w:b/>
                <w:bCs/>
                <w:color w:val="000000"/>
                <w:sz w:val="18"/>
                <w:szCs w:val="18"/>
              </w:rPr>
            </w:pPr>
          </w:p>
        </w:tc>
        <w:tc>
          <w:tcPr>
            <w:tcW w:w="2126" w:type="dxa"/>
            <w:gridSpan w:val="2"/>
            <w:tcBorders>
              <w:top w:val="single" w:sz="4" w:space="0" w:color="auto"/>
              <w:bottom w:val="single" w:sz="4" w:space="0" w:color="auto"/>
            </w:tcBorders>
            <w:shd w:val="clear" w:color="auto" w:fill="auto"/>
            <w:hideMark/>
          </w:tcPr>
          <w:p w14:paraId="414BA71D" w14:textId="77777777" w:rsidR="00D030A7" w:rsidRPr="0099034F" w:rsidRDefault="00D030A7" w:rsidP="00A91B53">
            <w:pPr>
              <w:spacing w:after="0"/>
              <w:jc w:val="center"/>
              <w:rPr>
                <w:rFonts w:cs="Arial"/>
                <w:b/>
                <w:bCs/>
                <w:color w:val="000000"/>
                <w:sz w:val="18"/>
                <w:szCs w:val="18"/>
              </w:rPr>
            </w:pPr>
            <w:r w:rsidRPr="0099034F">
              <w:rPr>
                <w:rFonts w:cs="Arial"/>
                <w:b/>
                <w:bCs/>
                <w:color w:val="000000"/>
                <w:sz w:val="18"/>
                <w:szCs w:val="18"/>
              </w:rPr>
              <w:t>Interest rate</w:t>
            </w:r>
          </w:p>
        </w:tc>
      </w:tr>
      <w:tr w:rsidR="004919CA" w:rsidRPr="0099034F" w14:paraId="022AC4D8" w14:textId="77777777" w:rsidTr="004919CA">
        <w:trPr>
          <w:trHeight w:val="66"/>
        </w:trPr>
        <w:tc>
          <w:tcPr>
            <w:tcW w:w="2367" w:type="dxa"/>
            <w:shd w:val="clear" w:color="auto" w:fill="auto"/>
            <w:hideMark/>
          </w:tcPr>
          <w:p w14:paraId="332FF7CD" w14:textId="77777777" w:rsidR="004919CA" w:rsidRPr="0099034F" w:rsidRDefault="004919CA" w:rsidP="004919CA">
            <w:pPr>
              <w:spacing w:after="0"/>
              <w:jc w:val="thaiDistribute"/>
              <w:rPr>
                <w:rFonts w:cs="Arial"/>
                <w:b/>
                <w:bCs/>
                <w:color w:val="000000"/>
                <w:sz w:val="18"/>
                <w:szCs w:val="18"/>
              </w:rPr>
            </w:pPr>
          </w:p>
        </w:tc>
        <w:tc>
          <w:tcPr>
            <w:tcW w:w="1134" w:type="dxa"/>
            <w:shd w:val="clear" w:color="auto" w:fill="auto"/>
            <w:hideMark/>
          </w:tcPr>
          <w:p w14:paraId="52424572" w14:textId="77777777" w:rsidR="004919CA" w:rsidRPr="0099034F" w:rsidRDefault="004919CA" w:rsidP="004919CA">
            <w:pPr>
              <w:spacing w:after="0"/>
              <w:ind w:right="-72"/>
              <w:jc w:val="right"/>
              <w:rPr>
                <w:rFonts w:cs="Arial"/>
                <w:b/>
                <w:bCs/>
                <w:color w:val="000000"/>
                <w:sz w:val="18"/>
                <w:szCs w:val="18"/>
              </w:rPr>
            </w:pPr>
            <w:r w:rsidRPr="0099034F">
              <w:rPr>
                <w:rFonts w:cs="Arial"/>
                <w:b/>
                <w:bCs/>
                <w:color w:val="000000"/>
                <w:sz w:val="18"/>
                <w:szCs w:val="18"/>
              </w:rPr>
              <w:t>With in</w:t>
            </w:r>
          </w:p>
        </w:tc>
        <w:tc>
          <w:tcPr>
            <w:tcW w:w="1134" w:type="dxa"/>
            <w:shd w:val="clear" w:color="auto" w:fill="auto"/>
            <w:hideMark/>
          </w:tcPr>
          <w:p w14:paraId="536EF550" w14:textId="1EAC027E" w:rsidR="004919CA" w:rsidRPr="0099034F" w:rsidRDefault="004919CA" w:rsidP="004919CA">
            <w:pPr>
              <w:spacing w:after="0"/>
              <w:ind w:right="-72"/>
              <w:jc w:val="right"/>
              <w:rPr>
                <w:rFonts w:cs="Arial"/>
                <w:b/>
                <w:bCs/>
                <w:color w:val="000000"/>
                <w:sz w:val="18"/>
                <w:szCs w:val="18"/>
              </w:rPr>
            </w:pPr>
            <w:r w:rsidRPr="0099034F">
              <w:rPr>
                <w:rFonts w:cs="Arial"/>
                <w:b/>
                <w:bCs/>
                <w:color w:val="000000"/>
                <w:sz w:val="18"/>
                <w:szCs w:val="18"/>
              </w:rPr>
              <w:t>1-5 years</w:t>
            </w:r>
          </w:p>
        </w:tc>
        <w:tc>
          <w:tcPr>
            <w:tcW w:w="1134" w:type="dxa"/>
            <w:shd w:val="clear" w:color="auto" w:fill="auto"/>
            <w:hideMark/>
          </w:tcPr>
          <w:p w14:paraId="62C5E22A" w14:textId="77777777" w:rsidR="004919CA" w:rsidRPr="0099034F" w:rsidRDefault="004919CA" w:rsidP="004919CA">
            <w:pPr>
              <w:spacing w:after="0"/>
              <w:ind w:right="-72"/>
              <w:jc w:val="right"/>
              <w:rPr>
                <w:rFonts w:cs="Arial"/>
                <w:b/>
                <w:bCs/>
                <w:color w:val="000000"/>
                <w:sz w:val="18"/>
                <w:szCs w:val="18"/>
              </w:rPr>
            </w:pPr>
            <w:r w:rsidRPr="0099034F">
              <w:rPr>
                <w:rFonts w:cs="Arial"/>
                <w:b/>
                <w:bCs/>
                <w:color w:val="000000"/>
                <w:sz w:val="18"/>
                <w:szCs w:val="18"/>
              </w:rPr>
              <w:t xml:space="preserve">No </w:t>
            </w:r>
          </w:p>
        </w:tc>
        <w:tc>
          <w:tcPr>
            <w:tcW w:w="1134" w:type="dxa"/>
            <w:shd w:val="clear" w:color="auto" w:fill="auto"/>
            <w:hideMark/>
          </w:tcPr>
          <w:p w14:paraId="5C8258DF" w14:textId="77777777" w:rsidR="004919CA" w:rsidRPr="0099034F" w:rsidRDefault="004919CA" w:rsidP="004919CA">
            <w:pPr>
              <w:spacing w:after="0"/>
              <w:ind w:right="-72"/>
              <w:jc w:val="right"/>
              <w:rPr>
                <w:rFonts w:cs="Arial"/>
                <w:b/>
                <w:bCs/>
                <w:color w:val="000000"/>
                <w:sz w:val="18"/>
                <w:szCs w:val="18"/>
              </w:rPr>
            </w:pPr>
            <w:r w:rsidRPr="0099034F">
              <w:rPr>
                <w:rFonts w:cs="Arial"/>
                <w:b/>
                <w:bCs/>
                <w:color w:val="000000"/>
                <w:sz w:val="18"/>
                <w:szCs w:val="18"/>
              </w:rPr>
              <w:t>Total</w:t>
            </w:r>
          </w:p>
        </w:tc>
        <w:tc>
          <w:tcPr>
            <w:tcW w:w="992" w:type="dxa"/>
            <w:tcBorders>
              <w:top w:val="single" w:sz="4" w:space="0" w:color="auto"/>
            </w:tcBorders>
            <w:shd w:val="clear" w:color="auto" w:fill="auto"/>
          </w:tcPr>
          <w:p w14:paraId="0F984745" w14:textId="62763CDF" w:rsidR="004919CA" w:rsidRPr="0099034F" w:rsidRDefault="004919CA" w:rsidP="004919CA">
            <w:pPr>
              <w:spacing w:after="0"/>
              <w:ind w:right="-72"/>
              <w:jc w:val="right"/>
              <w:rPr>
                <w:rFonts w:cs="Arial"/>
                <w:b/>
                <w:bCs/>
                <w:color w:val="000000"/>
                <w:sz w:val="18"/>
                <w:szCs w:val="18"/>
              </w:rPr>
            </w:pPr>
            <w:r w:rsidRPr="0099034F">
              <w:rPr>
                <w:rFonts w:cs="Arial"/>
                <w:b/>
                <w:bCs/>
                <w:color w:val="000000"/>
                <w:sz w:val="18"/>
                <w:szCs w:val="18"/>
              </w:rPr>
              <w:t>Floating</w:t>
            </w:r>
          </w:p>
        </w:tc>
        <w:tc>
          <w:tcPr>
            <w:tcW w:w="1134" w:type="dxa"/>
            <w:tcBorders>
              <w:top w:val="single" w:sz="4" w:space="0" w:color="auto"/>
            </w:tcBorders>
            <w:shd w:val="clear" w:color="auto" w:fill="auto"/>
          </w:tcPr>
          <w:p w14:paraId="5FF2D6E4" w14:textId="6D0A25D4" w:rsidR="004919CA" w:rsidRPr="0099034F" w:rsidRDefault="004919CA" w:rsidP="004919CA">
            <w:pPr>
              <w:spacing w:after="0"/>
              <w:ind w:right="-72"/>
              <w:jc w:val="right"/>
              <w:rPr>
                <w:rFonts w:cs="Arial"/>
                <w:b/>
                <w:bCs/>
                <w:color w:val="000000"/>
                <w:sz w:val="18"/>
                <w:szCs w:val="18"/>
              </w:rPr>
            </w:pPr>
            <w:r w:rsidRPr="0099034F">
              <w:rPr>
                <w:rFonts w:cs="Arial"/>
                <w:b/>
                <w:bCs/>
                <w:color w:val="000000"/>
                <w:sz w:val="18"/>
                <w:szCs w:val="18"/>
              </w:rPr>
              <w:t>Fixed</w:t>
            </w:r>
          </w:p>
        </w:tc>
      </w:tr>
      <w:tr w:rsidR="004919CA" w:rsidRPr="0099034F" w14:paraId="56CD9E53" w14:textId="77777777" w:rsidTr="004919CA">
        <w:trPr>
          <w:trHeight w:val="72"/>
        </w:trPr>
        <w:tc>
          <w:tcPr>
            <w:tcW w:w="2367" w:type="dxa"/>
            <w:shd w:val="clear" w:color="auto" w:fill="auto"/>
            <w:hideMark/>
          </w:tcPr>
          <w:p w14:paraId="3DCE480B" w14:textId="77777777" w:rsidR="004919CA" w:rsidRPr="0099034F" w:rsidRDefault="004919CA" w:rsidP="004919CA">
            <w:pPr>
              <w:spacing w:after="0"/>
              <w:jc w:val="thaiDistribute"/>
              <w:rPr>
                <w:rFonts w:cs="Arial"/>
                <w:b/>
                <w:bCs/>
                <w:color w:val="000000"/>
                <w:sz w:val="18"/>
                <w:szCs w:val="18"/>
              </w:rPr>
            </w:pPr>
          </w:p>
        </w:tc>
        <w:tc>
          <w:tcPr>
            <w:tcW w:w="1134" w:type="dxa"/>
            <w:shd w:val="clear" w:color="auto" w:fill="auto"/>
            <w:hideMark/>
          </w:tcPr>
          <w:p w14:paraId="2DAEA2F8" w14:textId="6512FBC1" w:rsidR="004919CA" w:rsidRPr="0099034F" w:rsidRDefault="004919CA" w:rsidP="004919CA">
            <w:pPr>
              <w:spacing w:after="0"/>
              <w:ind w:right="-72"/>
              <w:jc w:val="right"/>
              <w:rPr>
                <w:rFonts w:cs="Arial"/>
                <w:b/>
                <w:bCs/>
                <w:color w:val="000000"/>
                <w:sz w:val="18"/>
                <w:szCs w:val="18"/>
              </w:rPr>
            </w:pPr>
            <w:r w:rsidRPr="0099034F">
              <w:rPr>
                <w:rFonts w:cs="Arial"/>
                <w:b/>
                <w:bCs/>
                <w:color w:val="000000"/>
                <w:sz w:val="18"/>
                <w:szCs w:val="18"/>
              </w:rPr>
              <w:t>1 year</w:t>
            </w:r>
          </w:p>
        </w:tc>
        <w:tc>
          <w:tcPr>
            <w:tcW w:w="1134" w:type="dxa"/>
            <w:shd w:val="clear" w:color="auto" w:fill="auto"/>
            <w:hideMark/>
          </w:tcPr>
          <w:p w14:paraId="1FAECDD3" w14:textId="77777777" w:rsidR="004919CA" w:rsidRPr="0099034F" w:rsidRDefault="004919CA" w:rsidP="004919CA">
            <w:pPr>
              <w:spacing w:after="0"/>
              <w:ind w:right="-72"/>
              <w:jc w:val="right"/>
              <w:rPr>
                <w:rFonts w:cs="Arial"/>
                <w:b/>
                <w:bCs/>
                <w:color w:val="000000"/>
                <w:sz w:val="18"/>
                <w:szCs w:val="18"/>
              </w:rPr>
            </w:pPr>
          </w:p>
        </w:tc>
        <w:tc>
          <w:tcPr>
            <w:tcW w:w="1134" w:type="dxa"/>
            <w:shd w:val="clear" w:color="auto" w:fill="auto"/>
            <w:hideMark/>
          </w:tcPr>
          <w:p w14:paraId="101AE74E" w14:textId="77777777" w:rsidR="004919CA" w:rsidRPr="0099034F" w:rsidRDefault="004919CA" w:rsidP="004919CA">
            <w:pPr>
              <w:spacing w:after="0"/>
              <w:ind w:right="-72"/>
              <w:jc w:val="right"/>
              <w:rPr>
                <w:rFonts w:cs="Arial"/>
                <w:b/>
                <w:bCs/>
                <w:color w:val="000000"/>
                <w:sz w:val="18"/>
                <w:szCs w:val="18"/>
              </w:rPr>
            </w:pPr>
            <w:r w:rsidRPr="0099034F">
              <w:rPr>
                <w:rFonts w:cs="Arial"/>
                <w:b/>
                <w:bCs/>
                <w:color w:val="000000"/>
                <w:sz w:val="18"/>
                <w:szCs w:val="18"/>
              </w:rPr>
              <w:t>interest</w:t>
            </w:r>
          </w:p>
        </w:tc>
        <w:tc>
          <w:tcPr>
            <w:tcW w:w="1134" w:type="dxa"/>
            <w:shd w:val="clear" w:color="auto" w:fill="auto"/>
            <w:hideMark/>
          </w:tcPr>
          <w:p w14:paraId="73285208" w14:textId="77777777" w:rsidR="004919CA" w:rsidRPr="0099034F" w:rsidRDefault="004919CA" w:rsidP="004919CA">
            <w:pPr>
              <w:spacing w:after="0"/>
              <w:ind w:right="-72"/>
              <w:jc w:val="right"/>
              <w:rPr>
                <w:rFonts w:cs="Arial"/>
                <w:b/>
                <w:bCs/>
                <w:color w:val="000000"/>
                <w:sz w:val="18"/>
                <w:szCs w:val="18"/>
              </w:rPr>
            </w:pPr>
          </w:p>
        </w:tc>
        <w:tc>
          <w:tcPr>
            <w:tcW w:w="992" w:type="dxa"/>
            <w:shd w:val="clear" w:color="auto" w:fill="auto"/>
          </w:tcPr>
          <w:p w14:paraId="6CDFEDAC" w14:textId="1A8FDA0E" w:rsidR="004919CA" w:rsidRPr="0099034F" w:rsidRDefault="004919CA" w:rsidP="004919CA">
            <w:pPr>
              <w:spacing w:after="0"/>
              <w:ind w:right="-72"/>
              <w:jc w:val="right"/>
              <w:rPr>
                <w:rFonts w:cs="Arial"/>
                <w:color w:val="000000"/>
                <w:sz w:val="18"/>
                <w:szCs w:val="18"/>
                <w:lang w:val="en-US"/>
              </w:rPr>
            </w:pPr>
          </w:p>
        </w:tc>
        <w:tc>
          <w:tcPr>
            <w:tcW w:w="1134" w:type="dxa"/>
            <w:shd w:val="clear" w:color="auto" w:fill="auto"/>
          </w:tcPr>
          <w:p w14:paraId="65ADC78F" w14:textId="4DF06642" w:rsidR="004919CA" w:rsidRPr="0099034F" w:rsidRDefault="004919CA" w:rsidP="004919CA">
            <w:pPr>
              <w:spacing w:after="0"/>
              <w:ind w:right="-72"/>
              <w:jc w:val="right"/>
              <w:rPr>
                <w:rFonts w:cs="Arial"/>
                <w:color w:val="000000"/>
                <w:sz w:val="18"/>
                <w:szCs w:val="18"/>
                <w:lang w:val="en-US"/>
              </w:rPr>
            </w:pPr>
          </w:p>
        </w:tc>
      </w:tr>
      <w:tr w:rsidR="004919CA" w:rsidRPr="0099034F" w14:paraId="1F4AC27B" w14:textId="77777777" w:rsidTr="00A91B53">
        <w:trPr>
          <w:trHeight w:val="66"/>
        </w:trPr>
        <w:tc>
          <w:tcPr>
            <w:tcW w:w="2367" w:type="dxa"/>
            <w:shd w:val="clear" w:color="auto" w:fill="auto"/>
            <w:hideMark/>
          </w:tcPr>
          <w:p w14:paraId="293FCD24" w14:textId="77777777" w:rsidR="004919CA" w:rsidRPr="0099034F" w:rsidRDefault="004919CA" w:rsidP="004919CA">
            <w:pPr>
              <w:spacing w:after="0"/>
              <w:jc w:val="thaiDistribute"/>
              <w:rPr>
                <w:rFonts w:cs="Arial"/>
                <w:color w:val="000000"/>
                <w:sz w:val="18"/>
                <w:szCs w:val="18"/>
                <w:lang w:val="en-US"/>
              </w:rPr>
            </w:pPr>
          </w:p>
        </w:tc>
        <w:tc>
          <w:tcPr>
            <w:tcW w:w="1134" w:type="dxa"/>
            <w:shd w:val="clear" w:color="auto" w:fill="auto"/>
            <w:hideMark/>
          </w:tcPr>
          <w:p w14:paraId="0FADA2A4" w14:textId="77777777" w:rsidR="004919CA" w:rsidRPr="0099034F" w:rsidRDefault="004919CA" w:rsidP="004919CA">
            <w:pPr>
              <w:spacing w:after="0"/>
              <w:ind w:right="-72"/>
              <w:jc w:val="right"/>
              <w:rPr>
                <w:rFonts w:cs="Arial"/>
                <w:b/>
                <w:bCs/>
                <w:color w:val="000000"/>
                <w:sz w:val="18"/>
                <w:szCs w:val="18"/>
              </w:rPr>
            </w:pPr>
            <w:r w:rsidRPr="0099034F">
              <w:rPr>
                <w:rFonts w:cs="Arial"/>
                <w:b/>
                <w:bCs/>
                <w:color w:val="000000"/>
                <w:sz w:val="18"/>
                <w:szCs w:val="18"/>
              </w:rPr>
              <w:t>Thousand</w:t>
            </w:r>
          </w:p>
        </w:tc>
        <w:tc>
          <w:tcPr>
            <w:tcW w:w="1134" w:type="dxa"/>
            <w:shd w:val="clear" w:color="auto" w:fill="auto"/>
            <w:hideMark/>
          </w:tcPr>
          <w:p w14:paraId="134528C6" w14:textId="77777777" w:rsidR="004919CA" w:rsidRPr="0099034F" w:rsidRDefault="004919CA" w:rsidP="004919CA">
            <w:pPr>
              <w:spacing w:after="0"/>
              <w:ind w:right="-72"/>
              <w:jc w:val="right"/>
              <w:rPr>
                <w:rFonts w:cs="Arial"/>
                <w:b/>
                <w:bCs/>
                <w:color w:val="000000"/>
                <w:sz w:val="18"/>
                <w:szCs w:val="18"/>
              </w:rPr>
            </w:pPr>
            <w:r w:rsidRPr="0099034F">
              <w:rPr>
                <w:rFonts w:cs="Arial"/>
                <w:b/>
                <w:bCs/>
                <w:color w:val="000000"/>
                <w:sz w:val="18"/>
                <w:szCs w:val="18"/>
              </w:rPr>
              <w:t>Thousand</w:t>
            </w:r>
          </w:p>
        </w:tc>
        <w:tc>
          <w:tcPr>
            <w:tcW w:w="1134" w:type="dxa"/>
            <w:shd w:val="clear" w:color="auto" w:fill="auto"/>
            <w:hideMark/>
          </w:tcPr>
          <w:p w14:paraId="5F39FA70" w14:textId="77777777" w:rsidR="004919CA" w:rsidRPr="0099034F" w:rsidRDefault="004919CA" w:rsidP="004919CA">
            <w:pPr>
              <w:spacing w:after="0"/>
              <w:ind w:right="-72"/>
              <w:jc w:val="right"/>
              <w:rPr>
                <w:rFonts w:cs="Arial"/>
                <w:b/>
                <w:bCs/>
                <w:color w:val="000000"/>
                <w:sz w:val="18"/>
                <w:szCs w:val="18"/>
              </w:rPr>
            </w:pPr>
            <w:r w:rsidRPr="0099034F">
              <w:rPr>
                <w:rFonts w:cs="Arial"/>
                <w:b/>
                <w:bCs/>
                <w:color w:val="000000"/>
                <w:sz w:val="18"/>
                <w:szCs w:val="18"/>
              </w:rPr>
              <w:t>Thousand</w:t>
            </w:r>
          </w:p>
        </w:tc>
        <w:tc>
          <w:tcPr>
            <w:tcW w:w="1134" w:type="dxa"/>
            <w:shd w:val="clear" w:color="auto" w:fill="auto"/>
            <w:hideMark/>
          </w:tcPr>
          <w:p w14:paraId="4E49719B" w14:textId="77777777" w:rsidR="004919CA" w:rsidRPr="0099034F" w:rsidRDefault="004919CA" w:rsidP="004919CA">
            <w:pPr>
              <w:spacing w:after="0"/>
              <w:ind w:right="-72"/>
              <w:jc w:val="right"/>
              <w:rPr>
                <w:rFonts w:cs="Arial"/>
                <w:b/>
                <w:bCs/>
                <w:color w:val="000000"/>
                <w:sz w:val="18"/>
                <w:szCs w:val="18"/>
              </w:rPr>
            </w:pPr>
            <w:r w:rsidRPr="0099034F">
              <w:rPr>
                <w:rFonts w:cs="Arial"/>
                <w:b/>
                <w:bCs/>
                <w:color w:val="000000"/>
                <w:sz w:val="18"/>
                <w:szCs w:val="18"/>
              </w:rPr>
              <w:t>Thousand</w:t>
            </w:r>
          </w:p>
        </w:tc>
        <w:tc>
          <w:tcPr>
            <w:tcW w:w="992" w:type="dxa"/>
            <w:shd w:val="clear" w:color="auto" w:fill="auto"/>
            <w:hideMark/>
          </w:tcPr>
          <w:p w14:paraId="729815C1" w14:textId="77777777" w:rsidR="004919CA" w:rsidRPr="0099034F" w:rsidRDefault="004919CA" w:rsidP="004919CA">
            <w:pPr>
              <w:spacing w:after="0"/>
              <w:ind w:right="-72"/>
              <w:jc w:val="right"/>
              <w:rPr>
                <w:rFonts w:cs="Arial"/>
                <w:b/>
                <w:bCs/>
                <w:color w:val="000000"/>
                <w:sz w:val="18"/>
                <w:szCs w:val="18"/>
              </w:rPr>
            </w:pPr>
          </w:p>
        </w:tc>
        <w:tc>
          <w:tcPr>
            <w:tcW w:w="1134" w:type="dxa"/>
            <w:shd w:val="clear" w:color="auto" w:fill="auto"/>
            <w:hideMark/>
          </w:tcPr>
          <w:p w14:paraId="4F879422" w14:textId="77777777" w:rsidR="004919CA" w:rsidRPr="0099034F" w:rsidRDefault="004919CA" w:rsidP="004919CA">
            <w:pPr>
              <w:spacing w:after="0"/>
              <w:ind w:right="-72"/>
              <w:jc w:val="right"/>
              <w:rPr>
                <w:rFonts w:cs="Arial"/>
                <w:color w:val="000000"/>
                <w:sz w:val="18"/>
                <w:szCs w:val="18"/>
                <w:lang w:val="en-US"/>
              </w:rPr>
            </w:pPr>
          </w:p>
        </w:tc>
      </w:tr>
      <w:tr w:rsidR="004919CA" w:rsidRPr="0099034F" w14:paraId="63D9BC04" w14:textId="77777777" w:rsidTr="00A91B53">
        <w:trPr>
          <w:trHeight w:val="66"/>
        </w:trPr>
        <w:tc>
          <w:tcPr>
            <w:tcW w:w="2367" w:type="dxa"/>
            <w:shd w:val="clear" w:color="auto" w:fill="auto"/>
            <w:hideMark/>
          </w:tcPr>
          <w:p w14:paraId="1213B244" w14:textId="77777777" w:rsidR="004919CA" w:rsidRPr="0099034F" w:rsidRDefault="004919CA" w:rsidP="004919CA">
            <w:pPr>
              <w:spacing w:after="0"/>
              <w:jc w:val="thaiDistribute"/>
              <w:rPr>
                <w:rFonts w:cs="Arial"/>
                <w:color w:val="000000"/>
                <w:sz w:val="18"/>
                <w:szCs w:val="18"/>
                <w:lang w:val="en-US"/>
              </w:rPr>
            </w:pPr>
          </w:p>
        </w:tc>
        <w:tc>
          <w:tcPr>
            <w:tcW w:w="1134" w:type="dxa"/>
            <w:tcBorders>
              <w:bottom w:val="single" w:sz="4" w:space="0" w:color="auto"/>
            </w:tcBorders>
            <w:shd w:val="clear" w:color="auto" w:fill="auto"/>
            <w:hideMark/>
          </w:tcPr>
          <w:p w14:paraId="18AA9C6B" w14:textId="77777777" w:rsidR="004919CA" w:rsidRPr="0099034F" w:rsidRDefault="004919CA" w:rsidP="004919CA">
            <w:pPr>
              <w:spacing w:after="0"/>
              <w:ind w:right="-72"/>
              <w:jc w:val="right"/>
              <w:rPr>
                <w:rFonts w:cs="Arial"/>
                <w:b/>
                <w:bCs/>
                <w:color w:val="000000"/>
                <w:sz w:val="18"/>
                <w:szCs w:val="18"/>
              </w:rPr>
            </w:pPr>
            <w:r w:rsidRPr="0099034F">
              <w:rPr>
                <w:rFonts w:cs="Arial"/>
                <w:b/>
                <w:bCs/>
                <w:color w:val="000000"/>
                <w:sz w:val="18"/>
                <w:szCs w:val="18"/>
              </w:rPr>
              <w:t>Baht</w:t>
            </w:r>
          </w:p>
        </w:tc>
        <w:tc>
          <w:tcPr>
            <w:tcW w:w="1134" w:type="dxa"/>
            <w:tcBorders>
              <w:bottom w:val="single" w:sz="4" w:space="0" w:color="auto"/>
            </w:tcBorders>
            <w:shd w:val="clear" w:color="auto" w:fill="auto"/>
            <w:hideMark/>
          </w:tcPr>
          <w:p w14:paraId="643F73CF" w14:textId="77777777" w:rsidR="004919CA" w:rsidRPr="0099034F" w:rsidRDefault="004919CA" w:rsidP="004919CA">
            <w:pPr>
              <w:spacing w:after="0"/>
              <w:ind w:right="-72"/>
              <w:jc w:val="right"/>
              <w:rPr>
                <w:rFonts w:cs="Arial"/>
                <w:b/>
                <w:bCs/>
                <w:color w:val="000000"/>
                <w:sz w:val="18"/>
                <w:szCs w:val="18"/>
              </w:rPr>
            </w:pPr>
            <w:r w:rsidRPr="0099034F">
              <w:rPr>
                <w:rFonts w:cs="Arial"/>
                <w:b/>
                <w:bCs/>
                <w:color w:val="000000"/>
                <w:sz w:val="18"/>
                <w:szCs w:val="18"/>
              </w:rPr>
              <w:t>Baht</w:t>
            </w:r>
          </w:p>
        </w:tc>
        <w:tc>
          <w:tcPr>
            <w:tcW w:w="1134" w:type="dxa"/>
            <w:tcBorders>
              <w:bottom w:val="single" w:sz="4" w:space="0" w:color="auto"/>
            </w:tcBorders>
            <w:shd w:val="clear" w:color="auto" w:fill="auto"/>
            <w:hideMark/>
          </w:tcPr>
          <w:p w14:paraId="714ABC37" w14:textId="77777777" w:rsidR="004919CA" w:rsidRPr="0099034F" w:rsidRDefault="004919CA" w:rsidP="004919CA">
            <w:pPr>
              <w:spacing w:after="0"/>
              <w:ind w:right="-72"/>
              <w:jc w:val="right"/>
              <w:rPr>
                <w:rFonts w:cs="Arial"/>
                <w:b/>
                <w:bCs/>
                <w:color w:val="000000"/>
                <w:sz w:val="18"/>
                <w:szCs w:val="18"/>
              </w:rPr>
            </w:pPr>
            <w:r w:rsidRPr="0099034F">
              <w:rPr>
                <w:rFonts w:cs="Arial"/>
                <w:b/>
                <w:bCs/>
                <w:color w:val="000000"/>
                <w:sz w:val="18"/>
                <w:szCs w:val="18"/>
              </w:rPr>
              <w:t>Baht</w:t>
            </w:r>
          </w:p>
        </w:tc>
        <w:tc>
          <w:tcPr>
            <w:tcW w:w="1134" w:type="dxa"/>
            <w:tcBorders>
              <w:bottom w:val="single" w:sz="4" w:space="0" w:color="auto"/>
            </w:tcBorders>
            <w:shd w:val="clear" w:color="auto" w:fill="auto"/>
            <w:hideMark/>
          </w:tcPr>
          <w:p w14:paraId="5B237906" w14:textId="77777777" w:rsidR="004919CA" w:rsidRPr="0099034F" w:rsidRDefault="004919CA" w:rsidP="004919CA">
            <w:pPr>
              <w:spacing w:after="0"/>
              <w:ind w:right="-72"/>
              <w:jc w:val="right"/>
              <w:rPr>
                <w:rFonts w:cs="Arial"/>
                <w:b/>
                <w:bCs/>
                <w:color w:val="000000"/>
                <w:sz w:val="18"/>
                <w:szCs w:val="18"/>
              </w:rPr>
            </w:pPr>
            <w:r w:rsidRPr="0099034F">
              <w:rPr>
                <w:rFonts w:cs="Arial"/>
                <w:b/>
                <w:bCs/>
                <w:color w:val="000000"/>
                <w:sz w:val="18"/>
                <w:szCs w:val="18"/>
              </w:rPr>
              <w:t>Baht</w:t>
            </w:r>
          </w:p>
        </w:tc>
        <w:tc>
          <w:tcPr>
            <w:tcW w:w="992" w:type="dxa"/>
            <w:tcBorders>
              <w:bottom w:val="single" w:sz="4" w:space="0" w:color="auto"/>
            </w:tcBorders>
            <w:shd w:val="clear" w:color="auto" w:fill="auto"/>
            <w:hideMark/>
          </w:tcPr>
          <w:p w14:paraId="7AE6BC82" w14:textId="77777777" w:rsidR="004919CA" w:rsidRPr="0099034F" w:rsidRDefault="004919CA" w:rsidP="004919CA">
            <w:pPr>
              <w:spacing w:after="0"/>
              <w:ind w:right="-72"/>
              <w:jc w:val="right"/>
              <w:rPr>
                <w:rFonts w:cs="Arial"/>
                <w:b/>
                <w:bCs/>
                <w:color w:val="000000"/>
                <w:sz w:val="18"/>
                <w:szCs w:val="18"/>
              </w:rPr>
            </w:pPr>
            <w:r w:rsidRPr="0099034F">
              <w:rPr>
                <w:rFonts w:cs="Arial"/>
                <w:b/>
                <w:bCs/>
                <w:color w:val="000000"/>
                <w:sz w:val="18"/>
                <w:szCs w:val="18"/>
              </w:rPr>
              <w:t>%</w:t>
            </w:r>
          </w:p>
        </w:tc>
        <w:tc>
          <w:tcPr>
            <w:tcW w:w="1134" w:type="dxa"/>
            <w:tcBorders>
              <w:bottom w:val="single" w:sz="4" w:space="0" w:color="auto"/>
            </w:tcBorders>
            <w:shd w:val="clear" w:color="auto" w:fill="auto"/>
            <w:hideMark/>
          </w:tcPr>
          <w:p w14:paraId="00DAC58F" w14:textId="77777777" w:rsidR="004919CA" w:rsidRPr="0099034F" w:rsidRDefault="004919CA" w:rsidP="004919CA">
            <w:pPr>
              <w:spacing w:after="0"/>
              <w:ind w:right="-72"/>
              <w:jc w:val="right"/>
              <w:rPr>
                <w:rFonts w:cs="Arial"/>
                <w:b/>
                <w:bCs/>
                <w:color w:val="000000"/>
                <w:sz w:val="18"/>
                <w:szCs w:val="18"/>
              </w:rPr>
            </w:pPr>
            <w:r w:rsidRPr="0099034F">
              <w:rPr>
                <w:rFonts w:cs="Arial"/>
                <w:b/>
                <w:bCs/>
                <w:color w:val="000000"/>
                <w:sz w:val="18"/>
                <w:szCs w:val="18"/>
              </w:rPr>
              <w:t>%</w:t>
            </w:r>
          </w:p>
        </w:tc>
      </w:tr>
      <w:tr w:rsidR="004919CA" w:rsidRPr="0099034F" w14:paraId="613EB0BA" w14:textId="77777777" w:rsidTr="00A91B53">
        <w:trPr>
          <w:trHeight w:val="66"/>
        </w:trPr>
        <w:tc>
          <w:tcPr>
            <w:tcW w:w="2367" w:type="dxa"/>
            <w:shd w:val="clear" w:color="auto" w:fill="auto"/>
            <w:hideMark/>
          </w:tcPr>
          <w:p w14:paraId="330EC0B8" w14:textId="77777777" w:rsidR="004919CA" w:rsidRPr="0099034F" w:rsidRDefault="004919CA" w:rsidP="004919CA">
            <w:pPr>
              <w:spacing w:after="0"/>
              <w:jc w:val="thaiDistribute"/>
              <w:rPr>
                <w:rFonts w:cs="Arial"/>
                <w:b/>
                <w:bCs/>
                <w:color w:val="000000"/>
                <w:sz w:val="18"/>
                <w:szCs w:val="18"/>
              </w:rPr>
            </w:pPr>
            <w:r w:rsidRPr="0099034F">
              <w:rPr>
                <w:rFonts w:cs="Arial"/>
                <w:b/>
                <w:bCs/>
                <w:color w:val="000000"/>
                <w:sz w:val="18"/>
                <w:szCs w:val="18"/>
              </w:rPr>
              <w:t>Financial assets</w:t>
            </w:r>
          </w:p>
        </w:tc>
        <w:tc>
          <w:tcPr>
            <w:tcW w:w="1134" w:type="dxa"/>
            <w:tcBorders>
              <w:top w:val="single" w:sz="4" w:space="0" w:color="auto"/>
            </w:tcBorders>
            <w:shd w:val="clear" w:color="auto" w:fill="auto"/>
            <w:hideMark/>
          </w:tcPr>
          <w:p w14:paraId="58041AEC" w14:textId="77777777" w:rsidR="004919CA" w:rsidRPr="0099034F" w:rsidRDefault="004919CA" w:rsidP="004919CA">
            <w:pPr>
              <w:spacing w:after="0"/>
              <w:ind w:right="-72"/>
              <w:jc w:val="right"/>
              <w:rPr>
                <w:rFonts w:cs="Arial"/>
                <w:b/>
                <w:bCs/>
                <w:color w:val="000000"/>
                <w:sz w:val="18"/>
                <w:szCs w:val="18"/>
              </w:rPr>
            </w:pPr>
          </w:p>
        </w:tc>
        <w:tc>
          <w:tcPr>
            <w:tcW w:w="1134" w:type="dxa"/>
            <w:tcBorders>
              <w:top w:val="single" w:sz="4" w:space="0" w:color="auto"/>
            </w:tcBorders>
            <w:shd w:val="clear" w:color="auto" w:fill="auto"/>
            <w:hideMark/>
          </w:tcPr>
          <w:p w14:paraId="3089C5E6" w14:textId="77777777" w:rsidR="004919CA" w:rsidRPr="0099034F" w:rsidRDefault="004919CA" w:rsidP="004919CA">
            <w:pPr>
              <w:spacing w:after="0"/>
              <w:ind w:right="-72"/>
              <w:jc w:val="right"/>
              <w:rPr>
                <w:rFonts w:cs="Arial"/>
                <w:color w:val="000000"/>
                <w:sz w:val="18"/>
                <w:szCs w:val="18"/>
                <w:lang w:val="en-US"/>
              </w:rPr>
            </w:pPr>
          </w:p>
        </w:tc>
        <w:tc>
          <w:tcPr>
            <w:tcW w:w="1134" w:type="dxa"/>
            <w:tcBorders>
              <w:top w:val="single" w:sz="4" w:space="0" w:color="auto"/>
            </w:tcBorders>
            <w:shd w:val="clear" w:color="auto" w:fill="auto"/>
            <w:hideMark/>
          </w:tcPr>
          <w:p w14:paraId="3079CD31" w14:textId="77777777" w:rsidR="004919CA" w:rsidRPr="0099034F" w:rsidRDefault="004919CA" w:rsidP="004919CA">
            <w:pPr>
              <w:spacing w:after="0"/>
              <w:ind w:right="-72"/>
              <w:jc w:val="right"/>
              <w:rPr>
                <w:rFonts w:cs="Arial"/>
                <w:color w:val="000000"/>
                <w:sz w:val="18"/>
                <w:szCs w:val="18"/>
                <w:lang w:val="en-US"/>
              </w:rPr>
            </w:pPr>
          </w:p>
        </w:tc>
        <w:tc>
          <w:tcPr>
            <w:tcW w:w="1134" w:type="dxa"/>
            <w:tcBorders>
              <w:top w:val="single" w:sz="4" w:space="0" w:color="auto"/>
            </w:tcBorders>
            <w:shd w:val="clear" w:color="auto" w:fill="auto"/>
            <w:hideMark/>
          </w:tcPr>
          <w:p w14:paraId="4BC192F6" w14:textId="77777777" w:rsidR="004919CA" w:rsidRPr="0099034F" w:rsidRDefault="004919CA" w:rsidP="004919CA">
            <w:pPr>
              <w:spacing w:after="0"/>
              <w:ind w:right="-72"/>
              <w:jc w:val="right"/>
              <w:rPr>
                <w:rFonts w:cs="Arial"/>
                <w:color w:val="000000"/>
                <w:sz w:val="18"/>
                <w:szCs w:val="18"/>
                <w:lang w:val="en-US"/>
              </w:rPr>
            </w:pPr>
          </w:p>
        </w:tc>
        <w:tc>
          <w:tcPr>
            <w:tcW w:w="992" w:type="dxa"/>
            <w:tcBorders>
              <w:top w:val="single" w:sz="4" w:space="0" w:color="auto"/>
            </w:tcBorders>
            <w:shd w:val="clear" w:color="auto" w:fill="auto"/>
            <w:hideMark/>
          </w:tcPr>
          <w:p w14:paraId="5C2FD01E" w14:textId="77777777" w:rsidR="004919CA" w:rsidRPr="0099034F" w:rsidRDefault="004919CA" w:rsidP="004919CA">
            <w:pPr>
              <w:spacing w:after="0"/>
              <w:ind w:right="-72"/>
              <w:jc w:val="right"/>
              <w:rPr>
                <w:rFonts w:cs="Arial"/>
                <w:color w:val="000000"/>
                <w:sz w:val="18"/>
                <w:szCs w:val="18"/>
                <w:lang w:val="en-US"/>
              </w:rPr>
            </w:pPr>
          </w:p>
        </w:tc>
        <w:tc>
          <w:tcPr>
            <w:tcW w:w="1134" w:type="dxa"/>
            <w:tcBorders>
              <w:top w:val="single" w:sz="4" w:space="0" w:color="auto"/>
            </w:tcBorders>
            <w:shd w:val="clear" w:color="auto" w:fill="auto"/>
            <w:hideMark/>
          </w:tcPr>
          <w:p w14:paraId="314FE631" w14:textId="77777777" w:rsidR="004919CA" w:rsidRPr="0099034F" w:rsidRDefault="004919CA" w:rsidP="004919CA">
            <w:pPr>
              <w:spacing w:after="0"/>
              <w:ind w:right="-72"/>
              <w:jc w:val="right"/>
              <w:rPr>
                <w:rFonts w:cs="Arial"/>
                <w:color w:val="000000"/>
                <w:sz w:val="18"/>
                <w:szCs w:val="18"/>
                <w:lang w:val="en-US"/>
              </w:rPr>
            </w:pPr>
          </w:p>
        </w:tc>
      </w:tr>
      <w:tr w:rsidR="004919CA" w:rsidRPr="0099034F" w14:paraId="1AA1E02B" w14:textId="77777777" w:rsidTr="00A91B53">
        <w:trPr>
          <w:trHeight w:val="135"/>
        </w:trPr>
        <w:tc>
          <w:tcPr>
            <w:tcW w:w="2367" w:type="dxa"/>
            <w:shd w:val="clear" w:color="auto" w:fill="auto"/>
            <w:hideMark/>
          </w:tcPr>
          <w:p w14:paraId="3D0EC1FC" w14:textId="77777777" w:rsidR="004919CA" w:rsidRPr="0099034F" w:rsidRDefault="004919CA" w:rsidP="004919CA">
            <w:pPr>
              <w:spacing w:after="0"/>
              <w:ind w:right="-75"/>
              <w:jc w:val="thaiDistribute"/>
              <w:rPr>
                <w:rFonts w:cs="Arial"/>
                <w:color w:val="000000"/>
                <w:sz w:val="18"/>
                <w:szCs w:val="18"/>
              </w:rPr>
            </w:pPr>
            <w:r w:rsidRPr="0099034F">
              <w:rPr>
                <w:rFonts w:cs="Arial"/>
                <w:color w:val="000000"/>
                <w:sz w:val="18"/>
                <w:szCs w:val="18"/>
              </w:rPr>
              <w:t>Cash and cash equivalents</w:t>
            </w:r>
          </w:p>
        </w:tc>
        <w:tc>
          <w:tcPr>
            <w:tcW w:w="1134" w:type="dxa"/>
            <w:shd w:val="clear" w:color="auto" w:fill="auto"/>
            <w:hideMark/>
          </w:tcPr>
          <w:p w14:paraId="7A34C865" w14:textId="5DC57DD7" w:rsidR="004919CA" w:rsidRPr="0099034F" w:rsidRDefault="00FB0A54" w:rsidP="004919CA">
            <w:pPr>
              <w:spacing w:after="0"/>
              <w:ind w:right="-72"/>
              <w:jc w:val="right"/>
              <w:rPr>
                <w:rFonts w:cs="Arial"/>
                <w:color w:val="000000"/>
                <w:sz w:val="18"/>
                <w:szCs w:val="18"/>
              </w:rPr>
            </w:pPr>
            <w:r w:rsidRPr="0099034F">
              <w:rPr>
                <w:rFonts w:cs="Arial"/>
                <w:color w:val="000000"/>
                <w:sz w:val="18"/>
                <w:szCs w:val="18"/>
              </w:rPr>
              <w:t>102,065</w:t>
            </w:r>
          </w:p>
        </w:tc>
        <w:tc>
          <w:tcPr>
            <w:tcW w:w="1134" w:type="dxa"/>
            <w:shd w:val="clear" w:color="auto" w:fill="auto"/>
            <w:hideMark/>
          </w:tcPr>
          <w:p w14:paraId="55F8C174" w14:textId="77777777" w:rsidR="004919CA" w:rsidRPr="0099034F" w:rsidRDefault="004919CA" w:rsidP="004919CA">
            <w:pPr>
              <w:spacing w:after="0"/>
              <w:ind w:right="-72"/>
              <w:jc w:val="right"/>
              <w:rPr>
                <w:rFonts w:cs="Arial"/>
                <w:color w:val="000000"/>
                <w:sz w:val="18"/>
                <w:szCs w:val="18"/>
              </w:rPr>
            </w:pPr>
            <w:r w:rsidRPr="0099034F">
              <w:rPr>
                <w:rFonts w:cs="Arial"/>
                <w:color w:val="000000"/>
                <w:sz w:val="18"/>
                <w:szCs w:val="18"/>
              </w:rPr>
              <w:t>-</w:t>
            </w:r>
          </w:p>
        </w:tc>
        <w:tc>
          <w:tcPr>
            <w:tcW w:w="1134" w:type="dxa"/>
            <w:shd w:val="clear" w:color="auto" w:fill="auto"/>
            <w:hideMark/>
          </w:tcPr>
          <w:p w14:paraId="4322553C" w14:textId="397D7295" w:rsidR="004919CA" w:rsidRPr="0099034F" w:rsidRDefault="004919CA" w:rsidP="004919CA">
            <w:pPr>
              <w:spacing w:after="0"/>
              <w:ind w:right="-72"/>
              <w:jc w:val="right"/>
              <w:rPr>
                <w:rFonts w:cs="Arial"/>
                <w:color w:val="000000"/>
                <w:sz w:val="18"/>
                <w:szCs w:val="18"/>
              </w:rPr>
            </w:pPr>
            <w:r w:rsidRPr="0099034F">
              <w:rPr>
                <w:rFonts w:cs="Arial"/>
                <w:color w:val="000000"/>
                <w:sz w:val="18"/>
                <w:szCs w:val="18"/>
              </w:rPr>
              <w:t>5,942</w:t>
            </w:r>
          </w:p>
        </w:tc>
        <w:tc>
          <w:tcPr>
            <w:tcW w:w="1134" w:type="dxa"/>
            <w:shd w:val="clear" w:color="auto" w:fill="auto"/>
            <w:hideMark/>
          </w:tcPr>
          <w:p w14:paraId="172CAD53" w14:textId="5784614C" w:rsidR="004919CA" w:rsidRPr="0099034F" w:rsidRDefault="00BA31D8" w:rsidP="004919CA">
            <w:pPr>
              <w:spacing w:after="0"/>
              <w:ind w:right="-72"/>
              <w:jc w:val="right"/>
              <w:rPr>
                <w:rFonts w:cs="Arial"/>
                <w:color w:val="000000"/>
                <w:sz w:val="18"/>
                <w:cs/>
                <w:lang w:bidi="th-TH"/>
              </w:rPr>
            </w:pPr>
            <w:r w:rsidRPr="0099034F">
              <w:rPr>
                <w:rFonts w:cs="Arial"/>
                <w:color w:val="000000"/>
                <w:sz w:val="18"/>
                <w:szCs w:val="18"/>
              </w:rPr>
              <w:t>108,007</w:t>
            </w:r>
          </w:p>
        </w:tc>
        <w:tc>
          <w:tcPr>
            <w:tcW w:w="992" w:type="dxa"/>
            <w:shd w:val="clear" w:color="auto" w:fill="auto"/>
            <w:hideMark/>
          </w:tcPr>
          <w:p w14:paraId="28020A6B" w14:textId="77777777" w:rsidR="004919CA" w:rsidRPr="0099034F" w:rsidRDefault="004919CA" w:rsidP="004919CA">
            <w:pPr>
              <w:spacing w:after="0"/>
              <w:ind w:right="-72"/>
              <w:jc w:val="right"/>
              <w:rPr>
                <w:rFonts w:cs="Arial"/>
                <w:color w:val="000000"/>
                <w:sz w:val="18"/>
                <w:szCs w:val="18"/>
              </w:rPr>
            </w:pPr>
            <w:r w:rsidRPr="0099034F">
              <w:rPr>
                <w:rFonts w:cs="Arial"/>
                <w:color w:val="000000"/>
                <w:sz w:val="18"/>
                <w:szCs w:val="18"/>
              </w:rPr>
              <w:t>-</w:t>
            </w:r>
          </w:p>
        </w:tc>
        <w:tc>
          <w:tcPr>
            <w:tcW w:w="1134" w:type="dxa"/>
            <w:shd w:val="clear" w:color="auto" w:fill="auto"/>
            <w:hideMark/>
          </w:tcPr>
          <w:p w14:paraId="7156665D" w14:textId="2D75E52E" w:rsidR="004919CA" w:rsidRPr="0099034F" w:rsidRDefault="004919CA" w:rsidP="004919CA">
            <w:pPr>
              <w:spacing w:after="0"/>
              <w:ind w:right="-72"/>
              <w:jc w:val="right"/>
              <w:rPr>
                <w:rFonts w:cs="Arial"/>
                <w:color w:val="000000"/>
                <w:sz w:val="18"/>
                <w:szCs w:val="18"/>
              </w:rPr>
            </w:pPr>
            <w:r w:rsidRPr="0099034F">
              <w:rPr>
                <w:rFonts w:cs="Arial"/>
                <w:color w:val="000000"/>
                <w:sz w:val="18"/>
                <w:szCs w:val="18"/>
              </w:rPr>
              <w:t>0.</w:t>
            </w:r>
            <w:r w:rsidR="003E6B1E" w:rsidRPr="0099034F">
              <w:rPr>
                <w:rFonts w:cs="Arial"/>
                <w:color w:val="000000"/>
                <w:sz w:val="18"/>
                <w:szCs w:val="18"/>
              </w:rPr>
              <w:t>05</w:t>
            </w:r>
            <w:r w:rsidRPr="0099034F">
              <w:rPr>
                <w:rFonts w:cs="Arial"/>
                <w:color w:val="000000"/>
                <w:sz w:val="18"/>
                <w:szCs w:val="18"/>
              </w:rPr>
              <w:t xml:space="preserve"> - 0.60</w:t>
            </w:r>
          </w:p>
        </w:tc>
      </w:tr>
      <w:tr w:rsidR="004919CA" w:rsidRPr="0099034F" w14:paraId="3D690255" w14:textId="77777777" w:rsidTr="00A91B53">
        <w:trPr>
          <w:trHeight w:val="66"/>
        </w:trPr>
        <w:tc>
          <w:tcPr>
            <w:tcW w:w="2367" w:type="dxa"/>
            <w:shd w:val="clear" w:color="auto" w:fill="auto"/>
            <w:noWrap/>
          </w:tcPr>
          <w:p w14:paraId="6770CC3E" w14:textId="77777777" w:rsidR="004919CA" w:rsidRPr="0099034F" w:rsidRDefault="004919CA" w:rsidP="004919CA">
            <w:pPr>
              <w:spacing w:after="0"/>
              <w:jc w:val="thaiDistribute"/>
              <w:rPr>
                <w:rFonts w:cs="Arial"/>
                <w:color w:val="000000"/>
                <w:sz w:val="18"/>
                <w:szCs w:val="18"/>
              </w:rPr>
            </w:pPr>
            <w:r w:rsidRPr="0099034F">
              <w:rPr>
                <w:rFonts w:cs="Arial"/>
                <w:color w:val="000000"/>
                <w:sz w:val="18"/>
                <w:szCs w:val="18"/>
              </w:rPr>
              <w:t xml:space="preserve">Fixed bank deposits with </w:t>
            </w:r>
          </w:p>
          <w:p w14:paraId="4F219821" w14:textId="5A3D3207" w:rsidR="004919CA" w:rsidRPr="0099034F" w:rsidRDefault="004919CA" w:rsidP="004919CA">
            <w:pPr>
              <w:spacing w:after="0"/>
              <w:jc w:val="thaiDistribute"/>
              <w:rPr>
                <w:rFonts w:cs="Arial"/>
                <w:color w:val="000000"/>
                <w:sz w:val="18"/>
                <w:szCs w:val="18"/>
              </w:rPr>
            </w:pPr>
            <w:r w:rsidRPr="0099034F">
              <w:rPr>
                <w:rFonts w:cs="Arial"/>
                <w:color w:val="000000"/>
                <w:sz w:val="18"/>
                <w:szCs w:val="18"/>
              </w:rPr>
              <w:t xml:space="preserve">   maturity over 3 months</w:t>
            </w:r>
          </w:p>
        </w:tc>
        <w:tc>
          <w:tcPr>
            <w:tcW w:w="1134" w:type="dxa"/>
            <w:shd w:val="clear" w:color="auto" w:fill="auto"/>
            <w:hideMark/>
          </w:tcPr>
          <w:p w14:paraId="4188117B" w14:textId="77777777" w:rsidR="004919CA" w:rsidRPr="0099034F" w:rsidRDefault="004919CA" w:rsidP="004919CA">
            <w:pPr>
              <w:spacing w:after="0"/>
              <w:ind w:right="-72"/>
              <w:jc w:val="right"/>
              <w:rPr>
                <w:rFonts w:cs="Arial"/>
                <w:color w:val="000000"/>
                <w:sz w:val="18"/>
                <w:szCs w:val="18"/>
              </w:rPr>
            </w:pPr>
          </w:p>
          <w:p w14:paraId="56D600E7" w14:textId="77777777" w:rsidR="004919CA" w:rsidRPr="0099034F" w:rsidRDefault="004919CA" w:rsidP="004919CA">
            <w:pPr>
              <w:spacing w:after="0"/>
              <w:ind w:right="-72"/>
              <w:jc w:val="right"/>
              <w:rPr>
                <w:rFonts w:cs="Arial"/>
                <w:color w:val="000000"/>
                <w:sz w:val="18"/>
                <w:szCs w:val="18"/>
              </w:rPr>
            </w:pPr>
            <w:r w:rsidRPr="0099034F">
              <w:rPr>
                <w:rFonts w:cs="Arial"/>
                <w:color w:val="000000"/>
                <w:sz w:val="18"/>
                <w:szCs w:val="18"/>
              </w:rPr>
              <w:t>-</w:t>
            </w:r>
          </w:p>
        </w:tc>
        <w:tc>
          <w:tcPr>
            <w:tcW w:w="1134" w:type="dxa"/>
            <w:shd w:val="clear" w:color="auto" w:fill="auto"/>
            <w:hideMark/>
          </w:tcPr>
          <w:p w14:paraId="31094D6E" w14:textId="77777777" w:rsidR="004919CA" w:rsidRPr="0099034F" w:rsidRDefault="004919CA" w:rsidP="004919CA">
            <w:pPr>
              <w:spacing w:after="0"/>
              <w:ind w:right="-72"/>
              <w:jc w:val="right"/>
              <w:rPr>
                <w:rFonts w:cs="Arial"/>
                <w:color w:val="000000"/>
                <w:sz w:val="18"/>
                <w:szCs w:val="18"/>
                <w:lang w:val="en-US"/>
              </w:rPr>
            </w:pPr>
          </w:p>
          <w:p w14:paraId="6AED92BB" w14:textId="58BA894F" w:rsidR="004919CA" w:rsidRPr="0099034F" w:rsidRDefault="004919CA" w:rsidP="004919CA">
            <w:pPr>
              <w:spacing w:after="0"/>
              <w:ind w:right="-72"/>
              <w:jc w:val="right"/>
              <w:rPr>
                <w:rFonts w:cs="Arial"/>
                <w:color w:val="000000"/>
                <w:sz w:val="18"/>
                <w:szCs w:val="18"/>
                <w:lang w:val="en-US"/>
              </w:rPr>
            </w:pPr>
            <w:r w:rsidRPr="0099034F">
              <w:rPr>
                <w:rFonts w:cs="Arial"/>
                <w:color w:val="000000"/>
                <w:sz w:val="18"/>
                <w:szCs w:val="18"/>
              </w:rPr>
              <w:t>20</w:t>
            </w:r>
            <w:r w:rsidRPr="0099034F">
              <w:rPr>
                <w:rFonts w:cs="Arial"/>
                <w:color w:val="000000"/>
                <w:sz w:val="18"/>
                <w:szCs w:val="18"/>
                <w:lang w:val="en-US"/>
              </w:rPr>
              <w:t>,</w:t>
            </w:r>
            <w:r w:rsidRPr="0099034F">
              <w:rPr>
                <w:rFonts w:cs="Arial"/>
                <w:color w:val="000000"/>
                <w:sz w:val="18"/>
                <w:szCs w:val="18"/>
              </w:rPr>
              <w:t>032</w:t>
            </w:r>
          </w:p>
        </w:tc>
        <w:tc>
          <w:tcPr>
            <w:tcW w:w="1134" w:type="dxa"/>
            <w:shd w:val="clear" w:color="auto" w:fill="auto"/>
            <w:hideMark/>
          </w:tcPr>
          <w:p w14:paraId="20CE7DB1" w14:textId="77777777" w:rsidR="004919CA" w:rsidRPr="0099034F" w:rsidRDefault="004919CA" w:rsidP="004919CA">
            <w:pPr>
              <w:spacing w:after="0"/>
              <w:ind w:right="-72"/>
              <w:jc w:val="right"/>
              <w:rPr>
                <w:rFonts w:cs="Arial"/>
                <w:color w:val="000000"/>
                <w:sz w:val="18"/>
                <w:szCs w:val="18"/>
              </w:rPr>
            </w:pPr>
          </w:p>
          <w:p w14:paraId="3722F098" w14:textId="77777777" w:rsidR="004919CA" w:rsidRPr="0099034F" w:rsidRDefault="004919CA" w:rsidP="004919CA">
            <w:pPr>
              <w:spacing w:after="0"/>
              <w:ind w:right="-72"/>
              <w:jc w:val="right"/>
              <w:rPr>
                <w:rFonts w:cs="Arial"/>
                <w:color w:val="000000"/>
                <w:sz w:val="18"/>
                <w:szCs w:val="18"/>
              </w:rPr>
            </w:pPr>
            <w:r w:rsidRPr="0099034F">
              <w:rPr>
                <w:rFonts w:cs="Arial"/>
                <w:color w:val="000000"/>
                <w:sz w:val="18"/>
                <w:szCs w:val="18"/>
              </w:rPr>
              <w:t>-</w:t>
            </w:r>
          </w:p>
        </w:tc>
        <w:tc>
          <w:tcPr>
            <w:tcW w:w="1134" w:type="dxa"/>
            <w:shd w:val="clear" w:color="auto" w:fill="auto"/>
            <w:hideMark/>
          </w:tcPr>
          <w:p w14:paraId="41FBE175" w14:textId="77777777" w:rsidR="004919CA" w:rsidRPr="0099034F" w:rsidRDefault="004919CA" w:rsidP="004919CA">
            <w:pPr>
              <w:spacing w:after="0"/>
              <w:ind w:right="-72"/>
              <w:jc w:val="right"/>
              <w:rPr>
                <w:rFonts w:cs="Arial"/>
                <w:color w:val="000000"/>
                <w:sz w:val="18"/>
                <w:szCs w:val="18"/>
                <w:lang w:val="en-US"/>
              </w:rPr>
            </w:pPr>
          </w:p>
          <w:p w14:paraId="5274B6FB" w14:textId="3A68CC0A" w:rsidR="004919CA" w:rsidRPr="0099034F" w:rsidRDefault="004919CA" w:rsidP="004919CA">
            <w:pPr>
              <w:spacing w:after="0"/>
              <w:ind w:right="-72"/>
              <w:jc w:val="right"/>
              <w:rPr>
                <w:rFonts w:cs="Arial"/>
                <w:color w:val="000000"/>
                <w:sz w:val="18"/>
                <w:szCs w:val="18"/>
                <w:lang w:val="en-US"/>
              </w:rPr>
            </w:pPr>
            <w:r w:rsidRPr="0099034F">
              <w:rPr>
                <w:rFonts w:cs="Arial"/>
                <w:color w:val="000000"/>
                <w:sz w:val="18"/>
                <w:szCs w:val="18"/>
              </w:rPr>
              <w:t>20</w:t>
            </w:r>
            <w:r w:rsidRPr="0099034F">
              <w:rPr>
                <w:rFonts w:cs="Arial"/>
                <w:color w:val="000000"/>
                <w:sz w:val="18"/>
                <w:szCs w:val="18"/>
                <w:lang w:val="en-US"/>
              </w:rPr>
              <w:t>,</w:t>
            </w:r>
            <w:r w:rsidRPr="0099034F">
              <w:rPr>
                <w:rFonts w:cs="Arial"/>
                <w:color w:val="000000"/>
                <w:sz w:val="18"/>
                <w:szCs w:val="18"/>
              </w:rPr>
              <w:t>032</w:t>
            </w:r>
          </w:p>
        </w:tc>
        <w:tc>
          <w:tcPr>
            <w:tcW w:w="992" w:type="dxa"/>
            <w:shd w:val="clear" w:color="auto" w:fill="auto"/>
            <w:hideMark/>
          </w:tcPr>
          <w:p w14:paraId="19EC6C04" w14:textId="77777777" w:rsidR="004919CA" w:rsidRPr="0099034F" w:rsidRDefault="004919CA" w:rsidP="004919CA">
            <w:pPr>
              <w:spacing w:after="0"/>
              <w:ind w:right="-72"/>
              <w:jc w:val="right"/>
              <w:rPr>
                <w:rFonts w:cs="Arial"/>
                <w:color w:val="000000"/>
                <w:sz w:val="18"/>
                <w:szCs w:val="18"/>
              </w:rPr>
            </w:pPr>
          </w:p>
          <w:p w14:paraId="629CAB20" w14:textId="77777777" w:rsidR="004919CA" w:rsidRPr="0099034F" w:rsidRDefault="004919CA" w:rsidP="004919CA">
            <w:pPr>
              <w:spacing w:after="0"/>
              <w:ind w:right="-72"/>
              <w:jc w:val="right"/>
              <w:rPr>
                <w:rFonts w:cs="Arial"/>
                <w:color w:val="000000"/>
                <w:sz w:val="18"/>
                <w:szCs w:val="18"/>
              </w:rPr>
            </w:pPr>
            <w:r w:rsidRPr="0099034F">
              <w:rPr>
                <w:rFonts w:cs="Arial"/>
                <w:color w:val="000000"/>
                <w:sz w:val="18"/>
                <w:szCs w:val="18"/>
              </w:rPr>
              <w:t>-</w:t>
            </w:r>
          </w:p>
        </w:tc>
        <w:tc>
          <w:tcPr>
            <w:tcW w:w="1134" w:type="dxa"/>
            <w:shd w:val="clear" w:color="auto" w:fill="auto"/>
            <w:hideMark/>
          </w:tcPr>
          <w:p w14:paraId="63509CA1" w14:textId="77777777" w:rsidR="004919CA" w:rsidRPr="0099034F" w:rsidRDefault="004919CA" w:rsidP="004919CA">
            <w:pPr>
              <w:spacing w:after="0"/>
              <w:ind w:right="-72"/>
              <w:jc w:val="right"/>
              <w:rPr>
                <w:rFonts w:cs="Arial"/>
                <w:color w:val="000000"/>
                <w:sz w:val="18"/>
                <w:szCs w:val="18"/>
              </w:rPr>
            </w:pPr>
          </w:p>
          <w:p w14:paraId="2F5DD2B4" w14:textId="14A9120B" w:rsidR="004919CA" w:rsidRPr="0099034F" w:rsidRDefault="004919CA" w:rsidP="004919CA">
            <w:pPr>
              <w:spacing w:after="0"/>
              <w:ind w:right="-72"/>
              <w:jc w:val="right"/>
              <w:rPr>
                <w:rFonts w:cs="Arial"/>
                <w:color w:val="000000"/>
                <w:sz w:val="18"/>
                <w:szCs w:val="18"/>
              </w:rPr>
            </w:pPr>
            <w:r w:rsidRPr="0099034F">
              <w:rPr>
                <w:rFonts w:cs="Arial"/>
                <w:color w:val="000000"/>
                <w:sz w:val="18"/>
                <w:szCs w:val="18"/>
              </w:rPr>
              <w:t>1.00</w:t>
            </w:r>
          </w:p>
        </w:tc>
      </w:tr>
      <w:tr w:rsidR="004919CA" w:rsidRPr="0099034F" w14:paraId="656F134D" w14:textId="77777777" w:rsidTr="00A91B53">
        <w:trPr>
          <w:trHeight w:val="81"/>
        </w:trPr>
        <w:tc>
          <w:tcPr>
            <w:tcW w:w="2367" w:type="dxa"/>
            <w:shd w:val="clear" w:color="auto" w:fill="auto"/>
            <w:noWrap/>
          </w:tcPr>
          <w:p w14:paraId="008B408A" w14:textId="77777777" w:rsidR="004919CA" w:rsidRPr="0099034F" w:rsidRDefault="004919CA" w:rsidP="004919CA">
            <w:pPr>
              <w:spacing w:after="0"/>
              <w:jc w:val="thaiDistribute"/>
              <w:rPr>
                <w:rFonts w:cs="Arial"/>
                <w:color w:val="000000"/>
                <w:sz w:val="18"/>
                <w:szCs w:val="18"/>
                <w:cs/>
              </w:rPr>
            </w:pPr>
            <w:r w:rsidRPr="0099034F">
              <w:rPr>
                <w:rFonts w:cs="Arial"/>
                <w:color w:val="000000"/>
                <w:sz w:val="18"/>
                <w:szCs w:val="18"/>
              </w:rPr>
              <w:t>Restricted bank deposits</w:t>
            </w:r>
          </w:p>
        </w:tc>
        <w:tc>
          <w:tcPr>
            <w:tcW w:w="1134" w:type="dxa"/>
            <w:shd w:val="clear" w:color="auto" w:fill="auto"/>
          </w:tcPr>
          <w:p w14:paraId="79379072" w14:textId="77777777" w:rsidR="004919CA" w:rsidRPr="0099034F" w:rsidRDefault="004919CA" w:rsidP="004919CA">
            <w:pPr>
              <w:spacing w:after="0"/>
              <w:ind w:right="-72"/>
              <w:jc w:val="right"/>
              <w:rPr>
                <w:rFonts w:cs="Arial"/>
                <w:color w:val="000000"/>
                <w:sz w:val="18"/>
                <w:szCs w:val="18"/>
              </w:rPr>
            </w:pPr>
            <w:r w:rsidRPr="0099034F">
              <w:rPr>
                <w:rFonts w:cs="Arial"/>
                <w:color w:val="000000"/>
                <w:sz w:val="18"/>
                <w:szCs w:val="18"/>
              </w:rPr>
              <w:t>-</w:t>
            </w:r>
          </w:p>
        </w:tc>
        <w:tc>
          <w:tcPr>
            <w:tcW w:w="1134" w:type="dxa"/>
            <w:shd w:val="clear" w:color="auto" w:fill="auto"/>
          </w:tcPr>
          <w:p w14:paraId="63AD6CF5" w14:textId="0A3C9311" w:rsidR="004919CA" w:rsidRPr="0099034F" w:rsidRDefault="004919CA" w:rsidP="004919CA">
            <w:pPr>
              <w:spacing w:after="0"/>
              <w:ind w:right="-72"/>
              <w:jc w:val="right"/>
              <w:rPr>
                <w:rFonts w:cs="Arial"/>
                <w:color w:val="000000"/>
                <w:sz w:val="18"/>
                <w:szCs w:val="18"/>
              </w:rPr>
            </w:pPr>
            <w:r w:rsidRPr="0099034F">
              <w:rPr>
                <w:rFonts w:cs="Arial"/>
                <w:color w:val="000000"/>
                <w:sz w:val="18"/>
                <w:szCs w:val="18"/>
              </w:rPr>
              <w:t>1</w:t>
            </w:r>
            <w:r w:rsidRPr="0099034F">
              <w:rPr>
                <w:rFonts w:cs="Arial"/>
                <w:color w:val="000000"/>
                <w:sz w:val="18"/>
                <w:szCs w:val="18"/>
                <w:lang w:val="en-US"/>
              </w:rPr>
              <w:t>,</w:t>
            </w:r>
            <w:r w:rsidRPr="0099034F">
              <w:rPr>
                <w:rFonts w:cs="Arial"/>
                <w:color w:val="000000"/>
                <w:sz w:val="18"/>
                <w:szCs w:val="18"/>
              </w:rPr>
              <w:t>000</w:t>
            </w:r>
          </w:p>
        </w:tc>
        <w:tc>
          <w:tcPr>
            <w:tcW w:w="1134" w:type="dxa"/>
            <w:shd w:val="clear" w:color="auto" w:fill="auto"/>
          </w:tcPr>
          <w:p w14:paraId="0F39EF03" w14:textId="77777777" w:rsidR="004919CA" w:rsidRPr="0099034F" w:rsidRDefault="004919CA" w:rsidP="004919CA">
            <w:pPr>
              <w:spacing w:after="0"/>
              <w:ind w:right="-72"/>
              <w:jc w:val="right"/>
              <w:rPr>
                <w:rFonts w:cs="Arial"/>
                <w:color w:val="000000"/>
                <w:sz w:val="18"/>
                <w:szCs w:val="18"/>
              </w:rPr>
            </w:pPr>
            <w:r w:rsidRPr="0099034F">
              <w:rPr>
                <w:rFonts w:cs="Arial"/>
                <w:color w:val="000000"/>
                <w:sz w:val="18"/>
                <w:szCs w:val="18"/>
              </w:rPr>
              <w:t>-</w:t>
            </w:r>
          </w:p>
        </w:tc>
        <w:tc>
          <w:tcPr>
            <w:tcW w:w="1134" w:type="dxa"/>
            <w:shd w:val="clear" w:color="auto" w:fill="auto"/>
          </w:tcPr>
          <w:p w14:paraId="3C93112B" w14:textId="234C88D4" w:rsidR="004919CA" w:rsidRPr="0099034F" w:rsidRDefault="004919CA" w:rsidP="004919CA">
            <w:pPr>
              <w:spacing w:after="0"/>
              <w:ind w:right="-72"/>
              <w:jc w:val="right"/>
              <w:rPr>
                <w:rFonts w:cs="Arial"/>
                <w:color w:val="000000"/>
                <w:sz w:val="18"/>
                <w:szCs w:val="18"/>
              </w:rPr>
            </w:pPr>
            <w:r w:rsidRPr="0099034F">
              <w:rPr>
                <w:rFonts w:cs="Arial"/>
                <w:color w:val="000000"/>
                <w:sz w:val="18"/>
                <w:szCs w:val="18"/>
              </w:rPr>
              <w:t>1</w:t>
            </w:r>
            <w:r w:rsidRPr="0099034F">
              <w:rPr>
                <w:rFonts w:cs="Arial"/>
                <w:color w:val="000000"/>
                <w:sz w:val="18"/>
                <w:szCs w:val="18"/>
                <w:lang w:val="en-US"/>
              </w:rPr>
              <w:t>,</w:t>
            </w:r>
            <w:r w:rsidRPr="0099034F">
              <w:rPr>
                <w:rFonts w:cs="Arial"/>
                <w:color w:val="000000"/>
                <w:sz w:val="18"/>
                <w:szCs w:val="18"/>
              </w:rPr>
              <w:t>000</w:t>
            </w:r>
          </w:p>
        </w:tc>
        <w:tc>
          <w:tcPr>
            <w:tcW w:w="992" w:type="dxa"/>
            <w:shd w:val="clear" w:color="auto" w:fill="auto"/>
          </w:tcPr>
          <w:p w14:paraId="7106789B" w14:textId="77777777" w:rsidR="004919CA" w:rsidRPr="0099034F" w:rsidRDefault="004919CA" w:rsidP="004919CA">
            <w:pPr>
              <w:spacing w:after="0"/>
              <w:ind w:right="-72"/>
              <w:jc w:val="right"/>
              <w:rPr>
                <w:rFonts w:cs="Arial"/>
                <w:color w:val="000000"/>
                <w:sz w:val="18"/>
                <w:szCs w:val="18"/>
              </w:rPr>
            </w:pPr>
            <w:r w:rsidRPr="0099034F">
              <w:rPr>
                <w:rFonts w:cs="Arial"/>
                <w:color w:val="000000"/>
                <w:sz w:val="18"/>
                <w:szCs w:val="18"/>
              </w:rPr>
              <w:t>-</w:t>
            </w:r>
          </w:p>
        </w:tc>
        <w:tc>
          <w:tcPr>
            <w:tcW w:w="1134" w:type="dxa"/>
            <w:shd w:val="clear" w:color="auto" w:fill="auto"/>
          </w:tcPr>
          <w:p w14:paraId="204DD848" w14:textId="451A21FC" w:rsidR="004919CA" w:rsidRPr="0099034F" w:rsidRDefault="004919CA" w:rsidP="004919CA">
            <w:pPr>
              <w:spacing w:after="0"/>
              <w:ind w:right="-72"/>
              <w:jc w:val="right"/>
              <w:rPr>
                <w:rFonts w:cs="Arial"/>
                <w:color w:val="000000"/>
                <w:sz w:val="18"/>
                <w:szCs w:val="18"/>
              </w:rPr>
            </w:pPr>
            <w:r w:rsidRPr="0099034F">
              <w:rPr>
                <w:rFonts w:cs="Arial"/>
                <w:color w:val="000000"/>
                <w:sz w:val="18"/>
                <w:szCs w:val="18"/>
              </w:rPr>
              <w:t>1.00</w:t>
            </w:r>
          </w:p>
        </w:tc>
      </w:tr>
      <w:tr w:rsidR="004919CA" w:rsidRPr="0099034F" w14:paraId="537FAA27" w14:textId="77777777" w:rsidTr="00A91B53">
        <w:trPr>
          <w:trHeight w:val="66"/>
        </w:trPr>
        <w:tc>
          <w:tcPr>
            <w:tcW w:w="2367" w:type="dxa"/>
            <w:shd w:val="clear" w:color="auto" w:fill="auto"/>
            <w:hideMark/>
          </w:tcPr>
          <w:p w14:paraId="7144664F" w14:textId="1614D36F" w:rsidR="004919CA" w:rsidRPr="0099034F" w:rsidRDefault="004919CA" w:rsidP="004919CA">
            <w:pPr>
              <w:spacing w:after="0"/>
              <w:jc w:val="thaiDistribute"/>
              <w:rPr>
                <w:rFonts w:cs="Arial"/>
                <w:b/>
                <w:bCs/>
                <w:color w:val="000000"/>
                <w:sz w:val="18"/>
                <w:szCs w:val="18"/>
              </w:rPr>
            </w:pPr>
          </w:p>
        </w:tc>
        <w:tc>
          <w:tcPr>
            <w:tcW w:w="1134" w:type="dxa"/>
            <w:shd w:val="clear" w:color="auto" w:fill="auto"/>
          </w:tcPr>
          <w:p w14:paraId="6815CFC5" w14:textId="77777777" w:rsidR="004919CA" w:rsidRPr="0099034F" w:rsidRDefault="004919CA" w:rsidP="004919CA">
            <w:pPr>
              <w:spacing w:after="0"/>
              <w:ind w:right="-72"/>
              <w:jc w:val="right"/>
              <w:rPr>
                <w:rFonts w:cs="Arial"/>
                <w:color w:val="000000"/>
                <w:sz w:val="18"/>
                <w:szCs w:val="18"/>
              </w:rPr>
            </w:pPr>
          </w:p>
        </w:tc>
        <w:tc>
          <w:tcPr>
            <w:tcW w:w="1134" w:type="dxa"/>
            <w:shd w:val="clear" w:color="auto" w:fill="auto"/>
          </w:tcPr>
          <w:p w14:paraId="27D0A823" w14:textId="77777777" w:rsidR="004919CA" w:rsidRPr="0099034F" w:rsidRDefault="004919CA" w:rsidP="004919CA">
            <w:pPr>
              <w:spacing w:after="0"/>
              <w:ind w:right="-72"/>
              <w:jc w:val="right"/>
              <w:rPr>
                <w:rFonts w:cs="Arial"/>
                <w:color w:val="000000"/>
                <w:sz w:val="18"/>
                <w:szCs w:val="18"/>
              </w:rPr>
            </w:pPr>
          </w:p>
        </w:tc>
        <w:tc>
          <w:tcPr>
            <w:tcW w:w="1134" w:type="dxa"/>
            <w:shd w:val="clear" w:color="auto" w:fill="auto"/>
          </w:tcPr>
          <w:p w14:paraId="0ACF0BF4" w14:textId="77777777" w:rsidR="004919CA" w:rsidRPr="0099034F" w:rsidRDefault="004919CA" w:rsidP="004919CA">
            <w:pPr>
              <w:spacing w:after="0"/>
              <w:ind w:right="-72"/>
              <w:jc w:val="right"/>
              <w:rPr>
                <w:rFonts w:cs="Arial"/>
                <w:color w:val="000000"/>
                <w:sz w:val="18"/>
                <w:szCs w:val="18"/>
              </w:rPr>
            </w:pPr>
          </w:p>
        </w:tc>
        <w:tc>
          <w:tcPr>
            <w:tcW w:w="1134" w:type="dxa"/>
            <w:shd w:val="clear" w:color="auto" w:fill="auto"/>
          </w:tcPr>
          <w:p w14:paraId="440A3CD3" w14:textId="77777777" w:rsidR="004919CA" w:rsidRPr="0099034F" w:rsidRDefault="004919CA" w:rsidP="004919CA">
            <w:pPr>
              <w:spacing w:after="0"/>
              <w:ind w:right="-72"/>
              <w:jc w:val="right"/>
              <w:rPr>
                <w:rFonts w:cs="Arial"/>
                <w:color w:val="000000"/>
                <w:sz w:val="18"/>
                <w:szCs w:val="18"/>
              </w:rPr>
            </w:pPr>
          </w:p>
        </w:tc>
        <w:tc>
          <w:tcPr>
            <w:tcW w:w="992" w:type="dxa"/>
            <w:shd w:val="clear" w:color="auto" w:fill="auto"/>
          </w:tcPr>
          <w:p w14:paraId="57CC326F" w14:textId="77777777" w:rsidR="004919CA" w:rsidRPr="0099034F" w:rsidRDefault="004919CA" w:rsidP="004919CA">
            <w:pPr>
              <w:spacing w:after="0"/>
              <w:ind w:right="-72"/>
              <w:jc w:val="right"/>
              <w:rPr>
                <w:rFonts w:cs="Arial"/>
                <w:color w:val="000000"/>
                <w:sz w:val="18"/>
                <w:szCs w:val="18"/>
              </w:rPr>
            </w:pPr>
          </w:p>
        </w:tc>
        <w:tc>
          <w:tcPr>
            <w:tcW w:w="1134" w:type="dxa"/>
            <w:shd w:val="clear" w:color="auto" w:fill="auto"/>
          </w:tcPr>
          <w:p w14:paraId="4FB7A69D" w14:textId="77777777" w:rsidR="004919CA" w:rsidRPr="0099034F" w:rsidRDefault="004919CA" w:rsidP="004919CA">
            <w:pPr>
              <w:spacing w:after="0"/>
              <w:ind w:right="-72"/>
              <w:jc w:val="right"/>
              <w:rPr>
                <w:rFonts w:cs="Arial"/>
                <w:color w:val="000000"/>
                <w:sz w:val="18"/>
                <w:szCs w:val="18"/>
              </w:rPr>
            </w:pPr>
          </w:p>
        </w:tc>
      </w:tr>
      <w:tr w:rsidR="004919CA" w:rsidRPr="0099034F" w14:paraId="19E8320A" w14:textId="77777777" w:rsidTr="00A91B53">
        <w:trPr>
          <w:trHeight w:val="66"/>
        </w:trPr>
        <w:tc>
          <w:tcPr>
            <w:tcW w:w="2367" w:type="dxa"/>
            <w:shd w:val="clear" w:color="auto" w:fill="auto"/>
          </w:tcPr>
          <w:p w14:paraId="63AF8131" w14:textId="6AEF3CAD" w:rsidR="004919CA" w:rsidRPr="0099034F" w:rsidRDefault="00693209" w:rsidP="004919CA">
            <w:pPr>
              <w:spacing w:after="0"/>
              <w:jc w:val="thaiDistribute"/>
              <w:rPr>
                <w:rFonts w:cs="Arial"/>
                <w:b/>
                <w:bCs/>
                <w:color w:val="000000"/>
                <w:sz w:val="18"/>
                <w:szCs w:val="18"/>
              </w:rPr>
            </w:pPr>
            <w:r w:rsidRPr="0099034F">
              <w:rPr>
                <w:rFonts w:cs="Arial"/>
                <w:b/>
                <w:bCs/>
                <w:color w:val="000000"/>
                <w:sz w:val="18"/>
                <w:szCs w:val="18"/>
              </w:rPr>
              <w:t>Financial liabilities</w:t>
            </w:r>
          </w:p>
        </w:tc>
        <w:tc>
          <w:tcPr>
            <w:tcW w:w="1134" w:type="dxa"/>
            <w:shd w:val="clear" w:color="auto" w:fill="auto"/>
          </w:tcPr>
          <w:p w14:paraId="5EFC2BA3" w14:textId="77777777" w:rsidR="004919CA" w:rsidRPr="0099034F" w:rsidRDefault="004919CA" w:rsidP="004919CA">
            <w:pPr>
              <w:spacing w:after="0"/>
              <w:ind w:right="-72"/>
              <w:jc w:val="right"/>
              <w:rPr>
                <w:rFonts w:cs="Arial"/>
                <w:color w:val="000000"/>
                <w:sz w:val="18"/>
                <w:szCs w:val="18"/>
              </w:rPr>
            </w:pPr>
          </w:p>
        </w:tc>
        <w:tc>
          <w:tcPr>
            <w:tcW w:w="1134" w:type="dxa"/>
            <w:shd w:val="clear" w:color="auto" w:fill="auto"/>
          </w:tcPr>
          <w:p w14:paraId="0B22E934" w14:textId="77777777" w:rsidR="004919CA" w:rsidRPr="0099034F" w:rsidRDefault="004919CA" w:rsidP="004919CA">
            <w:pPr>
              <w:spacing w:after="0"/>
              <w:ind w:right="-72"/>
              <w:jc w:val="right"/>
              <w:rPr>
                <w:rFonts w:cs="Arial"/>
                <w:color w:val="000000"/>
                <w:sz w:val="18"/>
                <w:szCs w:val="18"/>
              </w:rPr>
            </w:pPr>
          </w:p>
        </w:tc>
        <w:tc>
          <w:tcPr>
            <w:tcW w:w="1134" w:type="dxa"/>
            <w:shd w:val="clear" w:color="auto" w:fill="auto"/>
          </w:tcPr>
          <w:p w14:paraId="55593353" w14:textId="77777777" w:rsidR="004919CA" w:rsidRPr="0099034F" w:rsidRDefault="004919CA" w:rsidP="004919CA">
            <w:pPr>
              <w:spacing w:after="0"/>
              <w:ind w:right="-72"/>
              <w:jc w:val="right"/>
              <w:rPr>
                <w:rFonts w:cs="Arial"/>
                <w:color w:val="000000"/>
                <w:sz w:val="18"/>
                <w:szCs w:val="18"/>
              </w:rPr>
            </w:pPr>
          </w:p>
        </w:tc>
        <w:tc>
          <w:tcPr>
            <w:tcW w:w="1134" w:type="dxa"/>
            <w:shd w:val="clear" w:color="auto" w:fill="auto"/>
          </w:tcPr>
          <w:p w14:paraId="5A12E346" w14:textId="77777777" w:rsidR="004919CA" w:rsidRPr="0099034F" w:rsidRDefault="004919CA" w:rsidP="004919CA">
            <w:pPr>
              <w:spacing w:after="0"/>
              <w:ind w:right="-72"/>
              <w:jc w:val="right"/>
              <w:rPr>
                <w:rFonts w:cs="Arial"/>
                <w:color w:val="000000"/>
                <w:sz w:val="18"/>
                <w:szCs w:val="18"/>
              </w:rPr>
            </w:pPr>
          </w:p>
        </w:tc>
        <w:tc>
          <w:tcPr>
            <w:tcW w:w="992" w:type="dxa"/>
            <w:shd w:val="clear" w:color="auto" w:fill="auto"/>
          </w:tcPr>
          <w:p w14:paraId="21A5D264" w14:textId="77777777" w:rsidR="004919CA" w:rsidRPr="0099034F" w:rsidRDefault="004919CA" w:rsidP="004919CA">
            <w:pPr>
              <w:spacing w:after="0"/>
              <w:ind w:right="-72"/>
              <w:jc w:val="right"/>
              <w:rPr>
                <w:rFonts w:cs="Arial"/>
                <w:color w:val="000000"/>
                <w:sz w:val="18"/>
                <w:szCs w:val="18"/>
              </w:rPr>
            </w:pPr>
          </w:p>
        </w:tc>
        <w:tc>
          <w:tcPr>
            <w:tcW w:w="1134" w:type="dxa"/>
            <w:shd w:val="clear" w:color="auto" w:fill="auto"/>
          </w:tcPr>
          <w:p w14:paraId="7185179F" w14:textId="77777777" w:rsidR="004919CA" w:rsidRPr="0099034F" w:rsidRDefault="004919CA" w:rsidP="004919CA">
            <w:pPr>
              <w:spacing w:after="0"/>
              <w:ind w:right="-72"/>
              <w:jc w:val="right"/>
              <w:rPr>
                <w:rFonts w:cs="Arial"/>
                <w:color w:val="000000"/>
                <w:sz w:val="18"/>
                <w:szCs w:val="18"/>
              </w:rPr>
            </w:pPr>
          </w:p>
        </w:tc>
      </w:tr>
      <w:tr w:rsidR="004919CA" w:rsidRPr="0099034F" w14:paraId="553D0949" w14:textId="77777777" w:rsidTr="00A91B53">
        <w:trPr>
          <w:trHeight w:val="66"/>
        </w:trPr>
        <w:tc>
          <w:tcPr>
            <w:tcW w:w="2367" w:type="dxa"/>
            <w:shd w:val="clear" w:color="auto" w:fill="auto"/>
            <w:hideMark/>
          </w:tcPr>
          <w:p w14:paraId="7BD46619" w14:textId="77777777" w:rsidR="004919CA" w:rsidRPr="0099034F" w:rsidRDefault="004919CA" w:rsidP="004919CA">
            <w:pPr>
              <w:spacing w:after="0"/>
              <w:jc w:val="thaiDistribute"/>
              <w:rPr>
                <w:rFonts w:cs="Arial"/>
                <w:color w:val="000000"/>
                <w:sz w:val="18"/>
                <w:szCs w:val="18"/>
              </w:rPr>
            </w:pPr>
            <w:r w:rsidRPr="0099034F">
              <w:rPr>
                <w:rFonts w:cs="Arial"/>
                <w:color w:val="000000"/>
                <w:sz w:val="18"/>
                <w:szCs w:val="18"/>
              </w:rPr>
              <w:t>Lease liabilities</w:t>
            </w:r>
          </w:p>
        </w:tc>
        <w:tc>
          <w:tcPr>
            <w:tcW w:w="1134" w:type="dxa"/>
            <w:shd w:val="clear" w:color="auto" w:fill="auto"/>
            <w:hideMark/>
          </w:tcPr>
          <w:p w14:paraId="1E5DBD54" w14:textId="69FF3ABE" w:rsidR="004919CA" w:rsidRPr="0099034F" w:rsidRDefault="004919CA" w:rsidP="004919CA">
            <w:pPr>
              <w:spacing w:after="0"/>
              <w:ind w:right="-72"/>
              <w:jc w:val="right"/>
              <w:rPr>
                <w:rFonts w:cs="Arial"/>
                <w:color w:val="000000"/>
                <w:sz w:val="18"/>
                <w:szCs w:val="18"/>
              </w:rPr>
            </w:pPr>
            <w:r w:rsidRPr="0099034F">
              <w:rPr>
                <w:rFonts w:cs="Arial"/>
                <w:color w:val="000000"/>
                <w:sz w:val="18"/>
                <w:szCs w:val="18"/>
              </w:rPr>
              <w:t>2,291</w:t>
            </w:r>
          </w:p>
        </w:tc>
        <w:tc>
          <w:tcPr>
            <w:tcW w:w="1134" w:type="dxa"/>
            <w:shd w:val="clear" w:color="auto" w:fill="auto"/>
            <w:hideMark/>
          </w:tcPr>
          <w:p w14:paraId="0D34F6E4" w14:textId="3D65643D" w:rsidR="004919CA" w:rsidRPr="0099034F" w:rsidRDefault="004919CA" w:rsidP="004919CA">
            <w:pPr>
              <w:spacing w:after="0"/>
              <w:ind w:right="-72"/>
              <w:jc w:val="right"/>
              <w:rPr>
                <w:rFonts w:cs="Arial"/>
                <w:color w:val="000000"/>
                <w:sz w:val="18"/>
                <w:szCs w:val="18"/>
              </w:rPr>
            </w:pPr>
            <w:r w:rsidRPr="0099034F">
              <w:rPr>
                <w:rFonts w:cs="Arial"/>
                <w:color w:val="000000"/>
                <w:sz w:val="18"/>
                <w:szCs w:val="18"/>
              </w:rPr>
              <w:t>35,505</w:t>
            </w:r>
          </w:p>
        </w:tc>
        <w:tc>
          <w:tcPr>
            <w:tcW w:w="1134" w:type="dxa"/>
            <w:shd w:val="clear" w:color="auto" w:fill="auto"/>
            <w:hideMark/>
          </w:tcPr>
          <w:p w14:paraId="43F04538" w14:textId="77777777" w:rsidR="004919CA" w:rsidRPr="0099034F" w:rsidRDefault="004919CA" w:rsidP="004919CA">
            <w:pPr>
              <w:spacing w:after="0"/>
              <w:ind w:right="-72"/>
              <w:jc w:val="right"/>
              <w:rPr>
                <w:rFonts w:cs="Arial"/>
                <w:color w:val="000000"/>
                <w:sz w:val="18"/>
                <w:szCs w:val="18"/>
              </w:rPr>
            </w:pPr>
            <w:r w:rsidRPr="0099034F">
              <w:rPr>
                <w:rFonts w:cs="Arial"/>
                <w:color w:val="000000"/>
                <w:sz w:val="18"/>
                <w:szCs w:val="18"/>
              </w:rPr>
              <w:t>-</w:t>
            </w:r>
          </w:p>
        </w:tc>
        <w:tc>
          <w:tcPr>
            <w:tcW w:w="1134" w:type="dxa"/>
            <w:shd w:val="clear" w:color="auto" w:fill="auto"/>
            <w:hideMark/>
          </w:tcPr>
          <w:p w14:paraId="739C5E9D" w14:textId="0B8D01B0" w:rsidR="004919CA" w:rsidRPr="0099034F" w:rsidRDefault="004919CA" w:rsidP="004919CA">
            <w:pPr>
              <w:spacing w:after="0"/>
              <w:ind w:right="-72"/>
              <w:jc w:val="right"/>
              <w:rPr>
                <w:rFonts w:cs="Arial"/>
                <w:color w:val="000000"/>
                <w:sz w:val="18"/>
                <w:szCs w:val="18"/>
              </w:rPr>
            </w:pPr>
            <w:r w:rsidRPr="0099034F">
              <w:rPr>
                <w:rFonts w:cs="Arial"/>
                <w:color w:val="000000"/>
                <w:sz w:val="18"/>
                <w:szCs w:val="18"/>
              </w:rPr>
              <w:t>37,796</w:t>
            </w:r>
          </w:p>
        </w:tc>
        <w:tc>
          <w:tcPr>
            <w:tcW w:w="992" w:type="dxa"/>
            <w:shd w:val="clear" w:color="auto" w:fill="auto"/>
            <w:hideMark/>
          </w:tcPr>
          <w:p w14:paraId="50E6B51B" w14:textId="77777777" w:rsidR="004919CA" w:rsidRPr="0099034F" w:rsidRDefault="004919CA" w:rsidP="004919CA">
            <w:pPr>
              <w:spacing w:after="0"/>
              <w:ind w:right="-72"/>
              <w:jc w:val="right"/>
              <w:rPr>
                <w:rFonts w:cs="Arial"/>
                <w:color w:val="000000"/>
                <w:sz w:val="18"/>
                <w:szCs w:val="18"/>
              </w:rPr>
            </w:pPr>
            <w:r w:rsidRPr="0099034F">
              <w:rPr>
                <w:rFonts w:cs="Arial"/>
                <w:color w:val="000000"/>
                <w:sz w:val="18"/>
                <w:szCs w:val="18"/>
              </w:rPr>
              <w:t>-</w:t>
            </w:r>
          </w:p>
        </w:tc>
        <w:tc>
          <w:tcPr>
            <w:tcW w:w="1134" w:type="dxa"/>
            <w:shd w:val="clear" w:color="auto" w:fill="auto"/>
            <w:hideMark/>
          </w:tcPr>
          <w:p w14:paraId="3DBEA141" w14:textId="5079EA10" w:rsidR="004919CA" w:rsidRPr="0099034F" w:rsidRDefault="004919CA" w:rsidP="004919CA">
            <w:pPr>
              <w:spacing w:after="0"/>
              <w:ind w:right="-72"/>
              <w:jc w:val="right"/>
              <w:rPr>
                <w:rFonts w:cs="Arial"/>
                <w:color w:val="000000"/>
                <w:sz w:val="18"/>
                <w:szCs w:val="18"/>
              </w:rPr>
            </w:pPr>
            <w:r w:rsidRPr="0099034F">
              <w:rPr>
                <w:rFonts w:cs="Arial"/>
                <w:color w:val="000000"/>
                <w:sz w:val="18"/>
                <w:szCs w:val="18"/>
              </w:rPr>
              <w:t>2.09 - 3.99</w:t>
            </w:r>
          </w:p>
        </w:tc>
      </w:tr>
    </w:tbl>
    <w:p w14:paraId="5D38E9D9" w14:textId="77777777" w:rsidR="005360D3" w:rsidRPr="0099034F" w:rsidRDefault="005360D3" w:rsidP="005360D3">
      <w:pPr>
        <w:spacing w:after="0"/>
        <w:ind w:left="450" w:right="-693"/>
        <w:jc w:val="both"/>
        <w:rPr>
          <w:rFonts w:eastAsia="Times New Roman" w:cs="Arial"/>
          <w:i/>
          <w:iCs/>
          <w:color w:val="000000"/>
          <w:sz w:val="20"/>
          <w:szCs w:val="20"/>
          <w:lang w:bidi="th-TH"/>
        </w:rPr>
      </w:pPr>
    </w:p>
    <w:p w14:paraId="3CCEDC7C" w14:textId="21DAAD59" w:rsidR="00C252C4" w:rsidRPr="0099034F" w:rsidRDefault="00C252C4" w:rsidP="005360D3">
      <w:pPr>
        <w:spacing w:after="0"/>
        <w:ind w:left="450" w:right="-693"/>
        <w:jc w:val="both"/>
        <w:rPr>
          <w:rFonts w:eastAsia="Times New Roman" w:cs="Arial"/>
          <w:i/>
          <w:iCs/>
          <w:color w:val="000000"/>
          <w:sz w:val="20"/>
          <w:szCs w:val="20"/>
          <w:lang w:bidi="th-TH"/>
        </w:rPr>
      </w:pPr>
      <w:r w:rsidRPr="0099034F">
        <w:rPr>
          <w:rFonts w:eastAsia="Times New Roman" w:cs="Arial"/>
          <w:i/>
          <w:iCs/>
          <w:color w:val="000000"/>
          <w:sz w:val="20"/>
          <w:szCs w:val="20"/>
          <w:lang w:bidi="th-TH"/>
        </w:rPr>
        <w:t>Sensitivity</w:t>
      </w:r>
    </w:p>
    <w:p w14:paraId="66ED4348" w14:textId="77777777" w:rsidR="00C252C4" w:rsidRPr="0099034F" w:rsidRDefault="00C252C4" w:rsidP="005360D3">
      <w:pPr>
        <w:spacing w:after="0"/>
        <w:ind w:left="450"/>
        <w:jc w:val="thaiDistribute"/>
        <w:rPr>
          <w:rFonts w:cs="Arial"/>
          <w:color w:val="000000"/>
          <w:sz w:val="20"/>
          <w:szCs w:val="20"/>
        </w:rPr>
      </w:pPr>
    </w:p>
    <w:p w14:paraId="373B10E0" w14:textId="483D5620" w:rsidR="00C252C4" w:rsidRPr="0099034F" w:rsidRDefault="00C252C4" w:rsidP="005360D3">
      <w:pPr>
        <w:spacing w:after="0"/>
        <w:ind w:left="450"/>
        <w:jc w:val="thaiDistribute"/>
        <w:rPr>
          <w:rFonts w:cs="Arial"/>
          <w:color w:val="000000"/>
          <w:sz w:val="20"/>
          <w:szCs w:val="20"/>
        </w:rPr>
      </w:pPr>
      <w:r w:rsidRPr="0099034F">
        <w:rPr>
          <w:rFonts w:cs="Arial"/>
          <w:color w:val="000000"/>
          <w:spacing w:val="-4"/>
          <w:sz w:val="20"/>
          <w:szCs w:val="20"/>
        </w:rPr>
        <w:t xml:space="preserve">Profit or loss is sensitive to higher or lower interest expenses from borrowing </w:t>
      </w:r>
      <w:proofErr w:type="gramStart"/>
      <w:r w:rsidRPr="0099034F">
        <w:rPr>
          <w:rFonts w:cs="Arial"/>
          <w:color w:val="000000"/>
          <w:spacing w:val="-4"/>
          <w:sz w:val="20"/>
          <w:szCs w:val="20"/>
        </w:rPr>
        <w:t>as a result of</w:t>
      </w:r>
      <w:proofErr w:type="gramEnd"/>
      <w:r w:rsidRPr="0099034F">
        <w:rPr>
          <w:rFonts w:cs="Arial"/>
          <w:color w:val="000000"/>
          <w:spacing w:val="-4"/>
          <w:sz w:val="20"/>
          <w:szCs w:val="20"/>
        </w:rPr>
        <w:t xml:space="preserve"> changes</w:t>
      </w:r>
      <w:r w:rsidR="005360D3" w:rsidRPr="0099034F">
        <w:rPr>
          <w:rFonts w:cs="Arial"/>
          <w:color w:val="000000"/>
          <w:spacing w:val="-4"/>
          <w:sz w:val="20"/>
          <w:szCs w:val="20"/>
        </w:rPr>
        <w:br/>
      </w:r>
      <w:r w:rsidRPr="0099034F">
        <w:rPr>
          <w:rFonts w:cs="Arial"/>
          <w:color w:val="000000"/>
          <w:sz w:val="20"/>
          <w:szCs w:val="20"/>
        </w:rPr>
        <w:t xml:space="preserve">in interest rates. </w:t>
      </w:r>
    </w:p>
    <w:p w14:paraId="7003348B" w14:textId="77777777" w:rsidR="00C252C4" w:rsidRPr="0099034F" w:rsidRDefault="00C252C4" w:rsidP="005360D3">
      <w:pPr>
        <w:spacing w:after="0"/>
        <w:ind w:left="450"/>
        <w:jc w:val="thaiDistribute"/>
        <w:rPr>
          <w:rFonts w:cs="Arial"/>
          <w:color w:val="000000"/>
          <w:sz w:val="20"/>
          <w:szCs w:val="20"/>
        </w:rPr>
      </w:pPr>
    </w:p>
    <w:tbl>
      <w:tblPr>
        <w:tblW w:w="9056" w:type="dxa"/>
        <w:tblInd w:w="108" w:type="dxa"/>
        <w:tblLook w:val="04A0" w:firstRow="1" w:lastRow="0" w:firstColumn="1" w:lastColumn="0" w:noHBand="0" w:noVBand="1"/>
      </w:tblPr>
      <w:tblGrid>
        <w:gridCol w:w="6930"/>
        <w:gridCol w:w="2126"/>
      </w:tblGrid>
      <w:tr w:rsidR="008E07D9" w:rsidRPr="0099034F" w14:paraId="5BF42608" w14:textId="77777777" w:rsidTr="00A91B53">
        <w:tc>
          <w:tcPr>
            <w:tcW w:w="6930" w:type="dxa"/>
            <w:shd w:val="clear" w:color="auto" w:fill="auto"/>
          </w:tcPr>
          <w:p w14:paraId="2A8651A7" w14:textId="77777777" w:rsidR="0098597E" w:rsidRPr="0099034F" w:rsidRDefault="0098597E" w:rsidP="005360D3">
            <w:pPr>
              <w:spacing w:after="0"/>
              <w:ind w:left="350" w:right="-72"/>
              <w:rPr>
                <w:rFonts w:eastAsia="Times New Roman" w:cs="Arial"/>
                <w:color w:val="000000"/>
                <w:sz w:val="20"/>
                <w:szCs w:val="20"/>
                <w:cs/>
                <w:lang w:bidi="th-TH"/>
              </w:rPr>
            </w:pPr>
          </w:p>
        </w:tc>
        <w:tc>
          <w:tcPr>
            <w:tcW w:w="2126" w:type="dxa"/>
            <w:tcBorders>
              <w:bottom w:val="single" w:sz="4" w:space="0" w:color="auto"/>
            </w:tcBorders>
            <w:shd w:val="clear" w:color="auto" w:fill="auto"/>
          </w:tcPr>
          <w:p w14:paraId="103D8A3E" w14:textId="77777777" w:rsidR="0098597E" w:rsidRPr="0099034F" w:rsidRDefault="0098597E" w:rsidP="00A91B53">
            <w:pPr>
              <w:spacing w:after="0"/>
              <w:jc w:val="center"/>
              <w:rPr>
                <w:rFonts w:eastAsia="Times New Roman" w:cs="Arial"/>
                <w:b/>
                <w:bCs/>
                <w:color w:val="000000"/>
                <w:sz w:val="20"/>
                <w:szCs w:val="20"/>
                <w:lang w:bidi="th-TH"/>
              </w:rPr>
            </w:pPr>
            <w:r w:rsidRPr="0099034F">
              <w:rPr>
                <w:rFonts w:eastAsia="Times New Roman" w:cs="Arial"/>
                <w:b/>
                <w:bCs/>
                <w:color w:val="000000"/>
                <w:sz w:val="20"/>
                <w:szCs w:val="20"/>
                <w:lang w:bidi="th-TH"/>
              </w:rPr>
              <w:t>Impact to net profit</w:t>
            </w:r>
          </w:p>
        </w:tc>
      </w:tr>
      <w:tr w:rsidR="008E07D9" w:rsidRPr="0099034F" w14:paraId="64A66146" w14:textId="77777777" w:rsidTr="00A91B53">
        <w:tc>
          <w:tcPr>
            <w:tcW w:w="6930" w:type="dxa"/>
            <w:shd w:val="clear" w:color="auto" w:fill="auto"/>
          </w:tcPr>
          <w:p w14:paraId="4063E709" w14:textId="77777777" w:rsidR="0098597E" w:rsidRPr="0099034F" w:rsidRDefault="0098597E" w:rsidP="005360D3">
            <w:pPr>
              <w:spacing w:after="0"/>
              <w:ind w:left="350" w:right="-72"/>
              <w:rPr>
                <w:rFonts w:eastAsia="Times New Roman" w:cs="Arial"/>
                <w:color w:val="000000"/>
                <w:sz w:val="20"/>
                <w:szCs w:val="20"/>
                <w:lang w:bidi="th-TH"/>
              </w:rPr>
            </w:pPr>
          </w:p>
        </w:tc>
        <w:tc>
          <w:tcPr>
            <w:tcW w:w="2126" w:type="dxa"/>
            <w:tcBorders>
              <w:top w:val="single" w:sz="4" w:space="0" w:color="auto"/>
              <w:bottom w:val="single" w:sz="4" w:space="0" w:color="auto"/>
            </w:tcBorders>
            <w:shd w:val="clear" w:color="auto" w:fill="auto"/>
            <w:hideMark/>
          </w:tcPr>
          <w:p w14:paraId="77561A95" w14:textId="0FAB6DAB" w:rsidR="00B24C66" w:rsidRPr="0099034F" w:rsidRDefault="004919CA" w:rsidP="00A91B53">
            <w:pPr>
              <w:spacing w:after="0"/>
              <w:ind w:right="-72"/>
              <w:jc w:val="right"/>
              <w:rPr>
                <w:rFonts w:eastAsia="Times New Roman" w:cs="Arial"/>
                <w:b/>
                <w:bCs/>
                <w:color w:val="000000"/>
                <w:sz w:val="20"/>
                <w:szCs w:val="20"/>
                <w:lang w:bidi="th-TH"/>
              </w:rPr>
            </w:pPr>
            <w:r w:rsidRPr="0099034F">
              <w:rPr>
                <w:rFonts w:eastAsia="Times New Roman" w:cs="Arial"/>
                <w:b/>
                <w:bCs/>
                <w:color w:val="000000"/>
                <w:sz w:val="20"/>
                <w:szCs w:val="20"/>
                <w:lang w:bidi="th-TH"/>
              </w:rPr>
              <w:t>2024</w:t>
            </w:r>
          </w:p>
          <w:p w14:paraId="3D46B626" w14:textId="63866469" w:rsidR="0098597E" w:rsidRDefault="0098597E" w:rsidP="00A91B53">
            <w:pPr>
              <w:spacing w:after="0"/>
              <w:ind w:right="-72"/>
              <w:jc w:val="right"/>
              <w:rPr>
                <w:rFonts w:eastAsia="Times New Roman" w:cs="Arial"/>
                <w:b/>
                <w:bCs/>
                <w:color w:val="000000"/>
                <w:sz w:val="20"/>
                <w:szCs w:val="20"/>
                <w:highlight w:val="lightGray"/>
                <w:lang w:bidi="th-TH"/>
              </w:rPr>
            </w:pPr>
            <w:r w:rsidRPr="0099034F">
              <w:rPr>
                <w:rFonts w:eastAsia="Times New Roman" w:cs="Arial"/>
                <w:b/>
                <w:bCs/>
                <w:color w:val="000000"/>
                <w:sz w:val="20"/>
                <w:szCs w:val="20"/>
                <w:lang w:bidi="th-TH"/>
              </w:rPr>
              <w:t xml:space="preserve"> Baht</w:t>
            </w:r>
          </w:p>
        </w:tc>
      </w:tr>
      <w:tr w:rsidR="008E07D9" w:rsidRPr="0099034F" w14:paraId="08C97C06" w14:textId="77777777" w:rsidTr="00A91B53">
        <w:tc>
          <w:tcPr>
            <w:tcW w:w="6930" w:type="dxa"/>
            <w:shd w:val="clear" w:color="auto" w:fill="auto"/>
            <w:hideMark/>
          </w:tcPr>
          <w:p w14:paraId="5DEE982A" w14:textId="330F114F" w:rsidR="0098597E" w:rsidRPr="0099034F" w:rsidRDefault="0098597E" w:rsidP="005360D3">
            <w:pPr>
              <w:spacing w:after="0"/>
              <w:ind w:left="350" w:right="-72"/>
              <w:rPr>
                <w:rFonts w:eastAsia="Times New Roman" w:cs="Arial"/>
                <w:color w:val="000000"/>
                <w:sz w:val="20"/>
                <w:szCs w:val="20"/>
                <w:lang w:bidi="th-TH"/>
              </w:rPr>
            </w:pPr>
            <w:r w:rsidRPr="0099034F">
              <w:rPr>
                <w:rFonts w:eastAsia="Times New Roman" w:cs="Arial"/>
                <w:color w:val="000000"/>
                <w:sz w:val="20"/>
                <w:szCs w:val="20"/>
                <w:lang w:bidi="th-TH"/>
              </w:rPr>
              <w:t xml:space="preserve">Interest rate </w:t>
            </w:r>
            <w:r w:rsidR="000E50C1" w:rsidRPr="0099034F">
              <w:rPr>
                <w:rFonts w:eastAsia="Times New Roman" w:cs="Arial"/>
                <w:color w:val="000000"/>
                <w:sz w:val="20"/>
                <w:szCs w:val="20"/>
                <w:lang w:bidi="th-TH"/>
              </w:rPr>
              <w:t>-</w:t>
            </w:r>
            <w:r w:rsidRPr="0099034F">
              <w:rPr>
                <w:rFonts w:eastAsia="Times New Roman" w:cs="Arial"/>
                <w:color w:val="000000"/>
                <w:sz w:val="20"/>
                <w:szCs w:val="20"/>
                <w:lang w:bidi="th-TH"/>
              </w:rPr>
              <w:t xml:space="preserve"> </w:t>
            </w:r>
            <w:r w:rsidR="00B24C66" w:rsidRPr="0099034F">
              <w:rPr>
                <w:rFonts w:eastAsia="Times New Roman" w:cs="Arial"/>
                <w:color w:val="000000"/>
                <w:sz w:val="20"/>
                <w:szCs w:val="20"/>
                <w:lang w:bidi="th-TH"/>
              </w:rPr>
              <w:t>I</w:t>
            </w:r>
            <w:r w:rsidR="000E50C1" w:rsidRPr="0099034F">
              <w:rPr>
                <w:rFonts w:eastAsia="Times New Roman" w:cs="Arial"/>
                <w:color w:val="000000"/>
                <w:sz w:val="20"/>
                <w:szCs w:val="20"/>
                <w:lang w:bidi="th-TH"/>
              </w:rPr>
              <w:t xml:space="preserve">ncrease </w:t>
            </w:r>
            <w:r w:rsidRPr="0099034F">
              <w:rPr>
                <w:rFonts w:eastAsia="Times New Roman" w:cs="Arial"/>
                <w:color w:val="000000"/>
                <w:sz w:val="20"/>
                <w:szCs w:val="20"/>
                <w:lang w:bidi="th-TH"/>
              </w:rPr>
              <w:t xml:space="preserve">by </w:t>
            </w:r>
            <w:r w:rsidR="004919CA" w:rsidRPr="0099034F">
              <w:rPr>
                <w:rFonts w:eastAsia="Times New Roman" w:cs="Arial"/>
                <w:color w:val="000000"/>
                <w:sz w:val="20"/>
                <w:szCs w:val="20"/>
                <w:lang w:bidi="th-TH"/>
              </w:rPr>
              <w:t>1</w:t>
            </w:r>
            <w:r w:rsidRPr="0099034F">
              <w:rPr>
                <w:rFonts w:eastAsia="Times New Roman" w:cs="Arial"/>
                <w:color w:val="000000"/>
                <w:sz w:val="20"/>
                <w:szCs w:val="20"/>
                <w:lang w:bidi="th-TH"/>
              </w:rPr>
              <w:t xml:space="preserve"> basis point</w:t>
            </w:r>
          </w:p>
        </w:tc>
        <w:tc>
          <w:tcPr>
            <w:tcW w:w="2126" w:type="dxa"/>
            <w:tcBorders>
              <w:top w:val="single" w:sz="4" w:space="0" w:color="auto"/>
            </w:tcBorders>
            <w:shd w:val="clear" w:color="auto" w:fill="auto"/>
          </w:tcPr>
          <w:p w14:paraId="18666A5E" w14:textId="7C16E33B" w:rsidR="0098597E" w:rsidRPr="0099034F" w:rsidRDefault="00B24C66" w:rsidP="00A91B53">
            <w:pPr>
              <w:spacing w:after="0"/>
              <w:ind w:right="-72"/>
              <w:jc w:val="right"/>
              <w:rPr>
                <w:rFonts w:eastAsia="Times New Roman" w:cs="Arial"/>
                <w:color w:val="000000"/>
                <w:sz w:val="20"/>
                <w:szCs w:val="20"/>
                <w:lang w:bidi="th-TH"/>
              </w:rPr>
            </w:pPr>
            <w:r w:rsidRPr="0099034F">
              <w:rPr>
                <w:rFonts w:eastAsia="Times New Roman" w:cs="Arial"/>
                <w:color w:val="000000"/>
                <w:sz w:val="20"/>
                <w:szCs w:val="20"/>
                <w:lang w:bidi="th-TH"/>
              </w:rPr>
              <w:t xml:space="preserve">Decrease </w:t>
            </w:r>
            <w:r w:rsidR="004919CA" w:rsidRPr="0099034F">
              <w:rPr>
                <w:rFonts w:eastAsia="Times New Roman" w:cs="Arial"/>
                <w:color w:val="000000"/>
                <w:sz w:val="20"/>
                <w:szCs w:val="20"/>
                <w:lang w:bidi="th-TH"/>
              </w:rPr>
              <w:t>181</w:t>
            </w:r>
            <w:r w:rsidR="003A2B1B" w:rsidRPr="0099034F">
              <w:rPr>
                <w:rFonts w:eastAsia="Times New Roman" w:cs="Arial"/>
                <w:color w:val="000000"/>
                <w:sz w:val="20"/>
                <w:szCs w:val="20"/>
                <w:lang w:bidi="th-TH"/>
              </w:rPr>
              <w:t>,</w:t>
            </w:r>
            <w:r w:rsidR="004919CA" w:rsidRPr="0099034F">
              <w:rPr>
                <w:rFonts w:eastAsia="Times New Roman" w:cs="Arial"/>
                <w:color w:val="000000"/>
                <w:sz w:val="20"/>
                <w:szCs w:val="20"/>
                <w:lang w:bidi="th-TH"/>
              </w:rPr>
              <w:t>190</w:t>
            </w:r>
          </w:p>
        </w:tc>
      </w:tr>
      <w:tr w:rsidR="0098597E" w:rsidRPr="0099034F" w14:paraId="51AE94E5" w14:textId="77777777" w:rsidTr="00A91B53">
        <w:tc>
          <w:tcPr>
            <w:tcW w:w="6930" w:type="dxa"/>
            <w:shd w:val="clear" w:color="auto" w:fill="auto"/>
            <w:hideMark/>
          </w:tcPr>
          <w:p w14:paraId="34A79B04" w14:textId="6417E062" w:rsidR="0098597E" w:rsidRPr="0099034F" w:rsidRDefault="0098597E" w:rsidP="005360D3">
            <w:pPr>
              <w:spacing w:after="0"/>
              <w:ind w:left="350" w:right="-72"/>
              <w:rPr>
                <w:rFonts w:eastAsia="Times New Roman" w:cs="Arial"/>
                <w:color w:val="000000"/>
                <w:sz w:val="20"/>
                <w:szCs w:val="20"/>
                <w:lang w:bidi="th-TH"/>
              </w:rPr>
            </w:pPr>
            <w:r w:rsidRPr="0099034F">
              <w:rPr>
                <w:rFonts w:eastAsia="Times New Roman" w:cs="Arial"/>
                <w:color w:val="000000"/>
                <w:sz w:val="20"/>
                <w:szCs w:val="20"/>
                <w:lang w:bidi="th-TH"/>
              </w:rPr>
              <w:t xml:space="preserve">Interest rate - </w:t>
            </w:r>
            <w:r w:rsidR="00B24C66" w:rsidRPr="0099034F">
              <w:rPr>
                <w:rFonts w:eastAsia="Times New Roman" w:cs="Arial"/>
                <w:color w:val="000000"/>
                <w:sz w:val="20"/>
                <w:szCs w:val="20"/>
                <w:lang w:bidi="th-TH"/>
              </w:rPr>
              <w:t>D</w:t>
            </w:r>
            <w:r w:rsidRPr="0099034F">
              <w:rPr>
                <w:rFonts w:eastAsia="Times New Roman" w:cs="Arial"/>
                <w:color w:val="000000"/>
                <w:sz w:val="20"/>
                <w:szCs w:val="20"/>
                <w:lang w:bidi="th-TH"/>
              </w:rPr>
              <w:t xml:space="preserve">ecrease </w:t>
            </w:r>
            <w:r w:rsidR="000E50C1" w:rsidRPr="0099034F">
              <w:rPr>
                <w:rFonts w:eastAsia="Times New Roman" w:cs="Arial"/>
                <w:color w:val="000000"/>
                <w:sz w:val="20"/>
                <w:szCs w:val="20"/>
                <w:lang w:bidi="th-TH"/>
              </w:rPr>
              <w:t xml:space="preserve">by </w:t>
            </w:r>
            <w:r w:rsidR="004919CA" w:rsidRPr="0099034F">
              <w:rPr>
                <w:rFonts w:eastAsia="Times New Roman" w:cs="Arial"/>
                <w:color w:val="000000"/>
                <w:sz w:val="20"/>
                <w:szCs w:val="20"/>
                <w:lang w:bidi="th-TH"/>
              </w:rPr>
              <w:t>1</w:t>
            </w:r>
            <w:r w:rsidR="000E50C1" w:rsidRPr="0099034F">
              <w:rPr>
                <w:rFonts w:eastAsia="Times New Roman" w:cs="Arial"/>
                <w:color w:val="000000"/>
                <w:sz w:val="20"/>
                <w:szCs w:val="20"/>
                <w:lang w:bidi="th-TH"/>
              </w:rPr>
              <w:t xml:space="preserve"> basis point</w:t>
            </w:r>
          </w:p>
        </w:tc>
        <w:tc>
          <w:tcPr>
            <w:tcW w:w="2126" w:type="dxa"/>
            <w:shd w:val="clear" w:color="auto" w:fill="auto"/>
          </w:tcPr>
          <w:p w14:paraId="280BE94F" w14:textId="7892AF63" w:rsidR="0098597E" w:rsidRPr="0099034F" w:rsidRDefault="00B24C66" w:rsidP="00A91B53">
            <w:pPr>
              <w:spacing w:after="0"/>
              <w:ind w:right="-72"/>
              <w:jc w:val="right"/>
              <w:rPr>
                <w:rFonts w:eastAsia="Times New Roman" w:cs="Arial"/>
                <w:color w:val="000000"/>
                <w:sz w:val="20"/>
                <w:szCs w:val="20"/>
                <w:lang w:bidi="th-TH"/>
              </w:rPr>
            </w:pPr>
            <w:r w:rsidRPr="0099034F">
              <w:rPr>
                <w:rFonts w:eastAsia="Times New Roman" w:cs="Arial"/>
                <w:color w:val="000000"/>
                <w:sz w:val="20"/>
                <w:szCs w:val="20"/>
                <w:lang w:bidi="th-TH"/>
              </w:rPr>
              <w:t xml:space="preserve">Increase </w:t>
            </w:r>
            <w:r w:rsidR="004919CA" w:rsidRPr="0099034F">
              <w:rPr>
                <w:rFonts w:eastAsia="Times New Roman" w:cs="Arial"/>
                <w:color w:val="000000"/>
                <w:sz w:val="20"/>
                <w:szCs w:val="20"/>
                <w:lang w:bidi="th-TH"/>
              </w:rPr>
              <w:t>174</w:t>
            </w:r>
            <w:r w:rsidR="00CB7FAB" w:rsidRPr="0099034F">
              <w:rPr>
                <w:rFonts w:eastAsia="Times New Roman" w:cs="Arial"/>
                <w:color w:val="000000"/>
                <w:sz w:val="20"/>
                <w:szCs w:val="20"/>
                <w:lang w:bidi="th-TH"/>
              </w:rPr>
              <w:t>,</w:t>
            </w:r>
            <w:r w:rsidR="004919CA" w:rsidRPr="0099034F">
              <w:rPr>
                <w:rFonts w:eastAsia="Times New Roman" w:cs="Arial"/>
                <w:color w:val="000000"/>
                <w:sz w:val="20"/>
                <w:szCs w:val="20"/>
                <w:lang w:bidi="th-TH"/>
              </w:rPr>
              <w:t>175</w:t>
            </w:r>
          </w:p>
        </w:tc>
      </w:tr>
    </w:tbl>
    <w:p w14:paraId="3FE53551" w14:textId="77777777" w:rsidR="00A803F6" w:rsidRPr="0099034F" w:rsidRDefault="00A803F6" w:rsidP="00A91B53">
      <w:pPr>
        <w:spacing w:after="0"/>
        <w:ind w:right="-185"/>
        <w:rPr>
          <w:rFonts w:cs="Arial"/>
          <w:bCs/>
          <w:color w:val="000000"/>
          <w:sz w:val="20"/>
          <w:szCs w:val="20"/>
          <w:lang w:bidi="th-TH"/>
        </w:rPr>
      </w:pPr>
    </w:p>
    <w:p w14:paraId="43416ED2" w14:textId="52D68B93" w:rsidR="009F241C" w:rsidRPr="0099034F" w:rsidRDefault="004919CA" w:rsidP="00A91B53">
      <w:pPr>
        <w:spacing w:after="0"/>
        <w:ind w:right="-185"/>
        <w:rPr>
          <w:rFonts w:cs="Arial"/>
          <w:bCs/>
          <w:color w:val="000000"/>
          <w:sz w:val="20"/>
          <w:szCs w:val="20"/>
          <w:lang w:bidi="th-TH"/>
        </w:rPr>
      </w:pPr>
      <w:r w:rsidRPr="0099034F">
        <w:rPr>
          <w:rFonts w:cs="Arial"/>
          <w:bCs/>
          <w:color w:val="000000"/>
          <w:sz w:val="20"/>
          <w:szCs w:val="20"/>
          <w:lang w:bidi="th-TH"/>
        </w:rPr>
        <w:br w:type="page"/>
      </w:r>
    </w:p>
    <w:tbl>
      <w:tblPr>
        <w:tblW w:w="9036" w:type="dxa"/>
        <w:tblInd w:w="115" w:type="dxa"/>
        <w:tblLayout w:type="fixed"/>
        <w:tblCellMar>
          <w:left w:w="115" w:type="dxa"/>
          <w:right w:w="115" w:type="dxa"/>
        </w:tblCellMar>
        <w:tblLook w:val="0400" w:firstRow="0" w:lastRow="0" w:firstColumn="0" w:lastColumn="0" w:noHBand="0" w:noVBand="1"/>
      </w:tblPr>
      <w:tblGrid>
        <w:gridCol w:w="9036"/>
      </w:tblGrid>
      <w:tr w:rsidR="00F9187D" w:rsidRPr="0099034F" w14:paraId="65275647" w14:textId="77777777" w:rsidTr="00A91B53">
        <w:trPr>
          <w:trHeight w:val="386"/>
        </w:trPr>
        <w:tc>
          <w:tcPr>
            <w:tcW w:w="9036" w:type="dxa"/>
            <w:shd w:val="clear" w:color="auto" w:fill="auto"/>
            <w:vAlign w:val="center"/>
          </w:tcPr>
          <w:p w14:paraId="11542BF7" w14:textId="1B6EE409" w:rsidR="00F9187D" w:rsidRPr="0099034F" w:rsidRDefault="004919CA" w:rsidP="00A91B53">
            <w:pPr>
              <w:widowControl w:val="0"/>
              <w:tabs>
                <w:tab w:val="left" w:pos="432"/>
              </w:tabs>
              <w:spacing w:after="0"/>
              <w:ind w:left="-101"/>
              <w:jc w:val="both"/>
              <w:rPr>
                <w:rFonts w:cs="Arial"/>
                <w:b/>
                <w:color w:val="000000"/>
                <w:sz w:val="20"/>
                <w:szCs w:val="20"/>
                <w:lang w:bidi="th-TH"/>
              </w:rPr>
            </w:pPr>
            <w:r w:rsidRPr="0099034F">
              <w:rPr>
                <w:rFonts w:cs="Arial"/>
                <w:b/>
                <w:color w:val="000000"/>
                <w:sz w:val="20"/>
                <w:szCs w:val="20"/>
                <w:lang w:bidi="th-TH"/>
              </w:rPr>
              <w:t>6</w:t>
            </w:r>
            <w:r w:rsidR="00F9187D" w:rsidRPr="0099034F">
              <w:rPr>
                <w:rFonts w:cs="Arial"/>
                <w:b/>
                <w:color w:val="000000"/>
                <w:sz w:val="20"/>
                <w:szCs w:val="20"/>
                <w:lang w:bidi="th-TH"/>
              </w:rPr>
              <w:tab/>
              <w:t>Fair value</w:t>
            </w:r>
          </w:p>
        </w:tc>
      </w:tr>
    </w:tbl>
    <w:p w14:paraId="3125E0CC" w14:textId="77777777" w:rsidR="00F9187D" w:rsidRPr="0099034F" w:rsidRDefault="00F9187D" w:rsidP="00A91B53">
      <w:pPr>
        <w:tabs>
          <w:tab w:val="left" w:pos="1260"/>
        </w:tabs>
        <w:spacing w:after="0"/>
        <w:jc w:val="both"/>
        <w:rPr>
          <w:rFonts w:cs="Arial"/>
          <w:color w:val="000000"/>
          <w:sz w:val="20"/>
          <w:szCs w:val="20"/>
        </w:rPr>
      </w:pPr>
    </w:p>
    <w:p w14:paraId="1846A2D7" w14:textId="15967D80" w:rsidR="00F9187D" w:rsidRPr="0099034F" w:rsidRDefault="003075F6" w:rsidP="00A91B53">
      <w:pPr>
        <w:spacing w:after="0"/>
        <w:jc w:val="both"/>
        <w:rPr>
          <w:rFonts w:cs="Arial"/>
          <w:color w:val="000000"/>
          <w:sz w:val="20"/>
          <w:szCs w:val="25"/>
          <w:lang w:bidi="th-TH"/>
        </w:rPr>
      </w:pPr>
      <w:r w:rsidRPr="0099034F">
        <w:rPr>
          <w:rFonts w:cs="Arial"/>
          <w:color w:val="000000"/>
          <w:sz w:val="20"/>
          <w:szCs w:val="20"/>
        </w:rPr>
        <w:t xml:space="preserve">The following table </w:t>
      </w:r>
      <w:r w:rsidR="005E5312" w:rsidRPr="0099034F">
        <w:rPr>
          <w:rFonts w:cs="Arial"/>
          <w:color w:val="000000"/>
          <w:sz w:val="20"/>
          <w:szCs w:val="20"/>
        </w:rPr>
        <w:t>shows</w:t>
      </w:r>
      <w:r w:rsidRPr="0099034F">
        <w:rPr>
          <w:rFonts w:cs="Arial"/>
          <w:color w:val="000000"/>
          <w:sz w:val="20"/>
          <w:szCs w:val="20"/>
        </w:rPr>
        <w:t xml:space="preserve"> fair value of financial assets and liabilities recognised by their fair value hierarchy</w:t>
      </w:r>
      <w:r w:rsidR="00AF5164" w:rsidRPr="0099034F">
        <w:rPr>
          <w:rFonts w:cs="Arial"/>
          <w:color w:val="000000"/>
          <w:sz w:val="20"/>
          <w:szCs w:val="25"/>
          <w:lang w:bidi="th-TH"/>
        </w:rPr>
        <w:t>, excluding those with the carrying amount approximates fair value.</w:t>
      </w:r>
    </w:p>
    <w:p w14:paraId="04324B03" w14:textId="77777777" w:rsidR="003075F6" w:rsidRPr="0099034F" w:rsidRDefault="003075F6" w:rsidP="00A91B53">
      <w:pPr>
        <w:spacing w:after="0"/>
        <w:jc w:val="both"/>
        <w:rPr>
          <w:rFonts w:cs="Arial"/>
          <w:color w:val="000000"/>
          <w:sz w:val="20"/>
          <w:szCs w:val="25"/>
          <w:lang w:bidi="th-TH"/>
        </w:rPr>
      </w:pPr>
    </w:p>
    <w:tbl>
      <w:tblPr>
        <w:tblW w:w="9014" w:type="dxa"/>
        <w:tblInd w:w="126" w:type="dxa"/>
        <w:tblBorders>
          <w:top w:val="nil"/>
          <w:left w:val="nil"/>
          <w:bottom w:val="nil"/>
          <w:right w:val="nil"/>
          <w:insideH w:val="nil"/>
          <w:insideV w:val="nil"/>
        </w:tblBorders>
        <w:tblLayout w:type="fixed"/>
        <w:tblLook w:val="0400" w:firstRow="0" w:lastRow="0" w:firstColumn="0" w:lastColumn="0" w:noHBand="0" w:noVBand="1"/>
      </w:tblPr>
      <w:tblGrid>
        <w:gridCol w:w="2102"/>
        <w:gridCol w:w="864"/>
        <w:gridCol w:w="864"/>
        <w:gridCol w:w="864"/>
        <w:gridCol w:w="864"/>
        <w:gridCol w:w="864"/>
        <w:gridCol w:w="864"/>
        <w:gridCol w:w="864"/>
        <w:gridCol w:w="864"/>
      </w:tblGrid>
      <w:tr w:rsidR="008E07D9" w:rsidRPr="0099034F" w14:paraId="3A65C809" w14:textId="77777777" w:rsidTr="004919CA">
        <w:trPr>
          <w:trHeight w:val="20"/>
        </w:trPr>
        <w:tc>
          <w:tcPr>
            <w:tcW w:w="2102" w:type="dxa"/>
            <w:shd w:val="clear" w:color="auto" w:fill="auto"/>
            <w:vAlign w:val="bottom"/>
          </w:tcPr>
          <w:p w14:paraId="68E1DA56" w14:textId="77777777" w:rsidR="00F9187D" w:rsidRPr="0099034F" w:rsidRDefault="00F9187D" w:rsidP="00A91B53">
            <w:pPr>
              <w:spacing w:after="0"/>
              <w:ind w:left="-105"/>
              <w:rPr>
                <w:rFonts w:cs="Arial"/>
                <w:color w:val="000000"/>
                <w:sz w:val="14"/>
                <w:szCs w:val="14"/>
              </w:rPr>
            </w:pPr>
          </w:p>
        </w:tc>
        <w:tc>
          <w:tcPr>
            <w:tcW w:w="1728" w:type="dxa"/>
            <w:gridSpan w:val="2"/>
            <w:tcBorders>
              <w:top w:val="nil"/>
              <w:bottom w:val="single" w:sz="4" w:space="0" w:color="000000"/>
            </w:tcBorders>
            <w:shd w:val="clear" w:color="auto" w:fill="auto"/>
            <w:vAlign w:val="bottom"/>
          </w:tcPr>
          <w:p w14:paraId="3B81F2FA" w14:textId="5C32AFD4" w:rsidR="00F9187D" w:rsidRPr="0099034F" w:rsidRDefault="00F9187D" w:rsidP="00A91B53">
            <w:pPr>
              <w:spacing w:after="0"/>
              <w:jc w:val="center"/>
              <w:rPr>
                <w:rFonts w:cs="Arial"/>
                <w:b/>
                <w:color w:val="000000"/>
                <w:sz w:val="14"/>
                <w:szCs w:val="14"/>
              </w:rPr>
            </w:pPr>
            <w:r w:rsidRPr="0099034F">
              <w:rPr>
                <w:rFonts w:cs="Arial"/>
                <w:b/>
                <w:color w:val="000000"/>
                <w:sz w:val="14"/>
                <w:szCs w:val="14"/>
              </w:rPr>
              <w:t xml:space="preserve">Level </w:t>
            </w:r>
            <w:r w:rsidR="004919CA" w:rsidRPr="0099034F">
              <w:rPr>
                <w:rFonts w:cs="Arial"/>
                <w:b/>
                <w:color w:val="000000"/>
                <w:sz w:val="14"/>
                <w:szCs w:val="14"/>
              </w:rPr>
              <w:t>1</w:t>
            </w:r>
          </w:p>
        </w:tc>
        <w:tc>
          <w:tcPr>
            <w:tcW w:w="1728" w:type="dxa"/>
            <w:gridSpan w:val="2"/>
            <w:tcBorders>
              <w:top w:val="nil"/>
              <w:bottom w:val="single" w:sz="4" w:space="0" w:color="000000"/>
            </w:tcBorders>
            <w:shd w:val="clear" w:color="auto" w:fill="auto"/>
            <w:vAlign w:val="bottom"/>
          </w:tcPr>
          <w:p w14:paraId="03534394" w14:textId="3170CEB8" w:rsidR="00F9187D" w:rsidRPr="0099034F" w:rsidRDefault="00F9187D" w:rsidP="00A91B53">
            <w:pPr>
              <w:spacing w:after="0"/>
              <w:jc w:val="center"/>
              <w:rPr>
                <w:rFonts w:cs="Arial"/>
                <w:b/>
                <w:color w:val="000000"/>
                <w:sz w:val="14"/>
                <w:szCs w:val="14"/>
              </w:rPr>
            </w:pPr>
            <w:r w:rsidRPr="0099034F">
              <w:rPr>
                <w:rFonts w:cs="Arial"/>
                <w:b/>
                <w:color w:val="000000"/>
                <w:sz w:val="14"/>
                <w:szCs w:val="14"/>
              </w:rPr>
              <w:t xml:space="preserve">Level </w:t>
            </w:r>
            <w:r w:rsidR="004919CA" w:rsidRPr="0099034F">
              <w:rPr>
                <w:rFonts w:cs="Arial"/>
                <w:b/>
                <w:color w:val="000000"/>
                <w:sz w:val="14"/>
                <w:szCs w:val="14"/>
              </w:rPr>
              <w:t>2</w:t>
            </w:r>
          </w:p>
        </w:tc>
        <w:tc>
          <w:tcPr>
            <w:tcW w:w="1728" w:type="dxa"/>
            <w:gridSpan w:val="2"/>
            <w:tcBorders>
              <w:top w:val="nil"/>
              <w:bottom w:val="single" w:sz="4" w:space="0" w:color="000000"/>
            </w:tcBorders>
            <w:shd w:val="clear" w:color="auto" w:fill="auto"/>
            <w:vAlign w:val="bottom"/>
          </w:tcPr>
          <w:p w14:paraId="2C5447AE" w14:textId="3583B1F5" w:rsidR="00F9187D" w:rsidRPr="0099034F" w:rsidRDefault="00F9187D" w:rsidP="00A91B53">
            <w:pPr>
              <w:spacing w:after="0"/>
              <w:jc w:val="center"/>
              <w:rPr>
                <w:rFonts w:cs="Arial"/>
                <w:b/>
                <w:color w:val="000000"/>
                <w:sz w:val="14"/>
                <w:szCs w:val="14"/>
              </w:rPr>
            </w:pPr>
            <w:r w:rsidRPr="0099034F">
              <w:rPr>
                <w:rFonts w:cs="Arial"/>
                <w:b/>
                <w:color w:val="000000"/>
                <w:sz w:val="14"/>
                <w:szCs w:val="14"/>
              </w:rPr>
              <w:t xml:space="preserve">Level </w:t>
            </w:r>
            <w:r w:rsidR="004919CA" w:rsidRPr="0099034F">
              <w:rPr>
                <w:rFonts w:cs="Arial"/>
                <w:b/>
                <w:color w:val="000000"/>
                <w:sz w:val="14"/>
                <w:szCs w:val="14"/>
              </w:rPr>
              <w:t>3</w:t>
            </w:r>
          </w:p>
        </w:tc>
        <w:tc>
          <w:tcPr>
            <w:tcW w:w="1728" w:type="dxa"/>
            <w:gridSpan w:val="2"/>
            <w:tcBorders>
              <w:top w:val="nil"/>
              <w:bottom w:val="single" w:sz="4" w:space="0" w:color="000000"/>
            </w:tcBorders>
            <w:shd w:val="clear" w:color="auto" w:fill="auto"/>
            <w:vAlign w:val="bottom"/>
          </w:tcPr>
          <w:p w14:paraId="384E998F" w14:textId="77777777" w:rsidR="00F9187D" w:rsidRPr="0099034F" w:rsidRDefault="00F9187D" w:rsidP="00A91B53">
            <w:pPr>
              <w:spacing w:after="0"/>
              <w:jc w:val="center"/>
              <w:rPr>
                <w:rFonts w:cs="Arial"/>
                <w:b/>
                <w:color w:val="000000"/>
                <w:sz w:val="14"/>
                <w:szCs w:val="14"/>
              </w:rPr>
            </w:pPr>
            <w:r w:rsidRPr="0099034F">
              <w:rPr>
                <w:rFonts w:cs="Arial"/>
                <w:b/>
                <w:color w:val="000000"/>
                <w:sz w:val="14"/>
                <w:szCs w:val="14"/>
              </w:rPr>
              <w:t>Total</w:t>
            </w:r>
          </w:p>
        </w:tc>
      </w:tr>
      <w:tr w:rsidR="008E07D9" w:rsidRPr="0099034F" w14:paraId="252BCEE0" w14:textId="77777777" w:rsidTr="004919CA">
        <w:trPr>
          <w:trHeight w:val="20"/>
        </w:trPr>
        <w:tc>
          <w:tcPr>
            <w:tcW w:w="2102" w:type="dxa"/>
            <w:shd w:val="clear" w:color="auto" w:fill="auto"/>
            <w:vAlign w:val="bottom"/>
          </w:tcPr>
          <w:p w14:paraId="6DB7C6E0" w14:textId="77777777" w:rsidR="00F9187D" w:rsidRPr="0099034F" w:rsidRDefault="00F9187D" w:rsidP="00A91B53">
            <w:pPr>
              <w:spacing w:after="0"/>
              <w:ind w:left="-105"/>
              <w:rPr>
                <w:rFonts w:cs="Arial"/>
                <w:b/>
                <w:color w:val="000000"/>
                <w:sz w:val="14"/>
                <w:szCs w:val="14"/>
              </w:rPr>
            </w:pPr>
          </w:p>
        </w:tc>
        <w:tc>
          <w:tcPr>
            <w:tcW w:w="864" w:type="dxa"/>
            <w:shd w:val="clear" w:color="auto" w:fill="auto"/>
            <w:vAlign w:val="bottom"/>
          </w:tcPr>
          <w:p w14:paraId="3E5575C3" w14:textId="5F1D3BBB" w:rsidR="00F9187D" w:rsidRPr="0099034F" w:rsidRDefault="004919CA" w:rsidP="00A91B53">
            <w:pPr>
              <w:spacing w:after="0"/>
              <w:ind w:left="-43" w:right="-72"/>
              <w:jc w:val="right"/>
              <w:rPr>
                <w:rFonts w:cs="Arial"/>
                <w:b/>
                <w:color w:val="000000"/>
                <w:sz w:val="14"/>
                <w:szCs w:val="14"/>
              </w:rPr>
            </w:pPr>
            <w:r w:rsidRPr="0099034F">
              <w:rPr>
                <w:rFonts w:cs="Arial"/>
                <w:b/>
                <w:color w:val="000000"/>
                <w:sz w:val="14"/>
                <w:szCs w:val="14"/>
              </w:rPr>
              <w:t>2024</w:t>
            </w:r>
          </w:p>
        </w:tc>
        <w:tc>
          <w:tcPr>
            <w:tcW w:w="864" w:type="dxa"/>
            <w:shd w:val="clear" w:color="auto" w:fill="auto"/>
            <w:vAlign w:val="bottom"/>
          </w:tcPr>
          <w:p w14:paraId="6F939360" w14:textId="24EC35C8" w:rsidR="00F9187D" w:rsidRPr="0099034F" w:rsidRDefault="004919CA" w:rsidP="00A91B53">
            <w:pPr>
              <w:spacing w:after="0"/>
              <w:ind w:left="-43" w:right="-72"/>
              <w:jc w:val="right"/>
              <w:rPr>
                <w:rFonts w:cs="Arial"/>
                <w:b/>
                <w:color w:val="000000"/>
                <w:sz w:val="14"/>
                <w:szCs w:val="14"/>
              </w:rPr>
            </w:pPr>
            <w:r w:rsidRPr="0099034F">
              <w:rPr>
                <w:rFonts w:cs="Arial"/>
                <w:b/>
                <w:color w:val="000000"/>
                <w:sz w:val="14"/>
                <w:szCs w:val="14"/>
              </w:rPr>
              <w:t>2023</w:t>
            </w:r>
          </w:p>
        </w:tc>
        <w:tc>
          <w:tcPr>
            <w:tcW w:w="864" w:type="dxa"/>
            <w:shd w:val="clear" w:color="auto" w:fill="auto"/>
            <w:vAlign w:val="bottom"/>
          </w:tcPr>
          <w:p w14:paraId="0B89CC67" w14:textId="530FC30C" w:rsidR="00F9187D" w:rsidRPr="0099034F" w:rsidRDefault="004919CA" w:rsidP="00A91B53">
            <w:pPr>
              <w:spacing w:after="0"/>
              <w:ind w:left="-43" w:right="-72"/>
              <w:jc w:val="right"/>
              <w:rPr>
                <w:rFonts w:cs="Arial"/>
                <w:b/>
                <w:color w:val="000000"/>
                <w:sz w:val="14"/>
                <w:szCs w:val="14"/>
              </w:rPr>
            </w:pPr>
            <w:r w:rsidRPr="0099034F">
              <w:rPr>
                <w:rFonts w:cs="Arial"/>
                <w:b/>
                <w:color w:val="000000"/>
                <w:sz w:val="14"/>
                <w:szCs w:val="14"/>
              </w:rPr>
              <w:t>2024</w:t>
            </w:r>
          </w:p>
        </w:tc>
        <w:tc>
          <w:tcPr>
            <w:tcW w:w="864" w:type="dxa"/>
            <w:shd w:val="clear" w:color="auto" w:fill="auto"/>
            <w:vAlign w:val="bottom"/>
          </w:tcPr>
          <w:p w14:paraId="40734F14" w14:textId="3BD07617" w:rsidR="00F9187D" w:rsidRPr="0099034F" w:rsidRDefault="004919CA" w:rsidP="00A91B53">
            <w:pPr>
              <w:spacing w:after="0"/>
              <w:ind w:left="-43" w:right="-72"/>
              <w:jc w:val="right"/>
              <w:rPr>
                <w:rFonts w:cs="Arial"/>
                <w:b/>
                <w:color w:val="000000"/>
                <w:sz w:val="14"/>
                <w:szCs w:val="14"/>
              </w:rPr>
            </w:pPr>
            <w:r w:rsidRPr="0099034F">
              <w:rPr>
                <w:rFonts w:cs="Arial"/>
                <w:b/>
                <w:color w:val="000000"/>
                <w:sz w:val="14"/>
                <w:szCs w:val="14"/>
              </w:rPr>
              <w:t>2023</w:t>
            </w:r>
          </w:p>
        </w:tc>
        <w:tc>
          <w:tcPr>
            <w:tcW w:w="864" w:type="dxa"/>
            <w:shd w:val="clear" w:color="auto" w:fill="auto"/>
            <w:vAlign w:val="bottom"/>
          </w:tcPr>
          <w:p w14:paraId="22AD8CEE" w14:textId="74C64F29" w:rsidR="00F9187D" w:rsidRPr="0099034F" w:rsidRDefault="004919CA" w:rsidP="00A91B53">
            <w:pPr>
              <w:spacing w:after="0"/>
              <w:ind w:left="-43" w:right="-72"/>
              <w:jc w:val="right"/>
              <w:rPr>
                <w:rFonts w:cs="Arial"/>
                <w:b/>
                <w:color w:val="000000"/>
                <w:sz w:val="14"/>
                <w:szCs w:val="14"/>
              </w:rPr>
            </w:pPr>
            <w:r w:rsidRPr="0099034F">
              <w:rPr>
                <w:rFonts w:cs="Arial"/>
                <w:b/>
                <w:color w:val="000000"/>
                <w:sz w:val="14"/>
                <w:szCs w:val="14"/>
              </w:rPr>
              <w:t>2024</w:t>
            </w:r>
          </w:p>
        </w:tc>
        <w:tc>
          <w:tcPr>
            <w:tcW w:w="864" w:type="dxa"/>
            <w:shd w:val="clear" w:color="auto" w:fill="auto"/>
            <w:vAlign w:val="bottom"/>
          </w:tcPr>
          <w:p w14:paraId="7704580E" w14:textId="447CC18A" w:rsidR="00F9187D" w:rsidRPr="0099034F" w:rsidRDefault="004919CA" w:rsidP="00A91B53">
            <w:pPr>
              <w:spacing w:after="0"/>
              <w:ind w:left="-43" w:right="-72"/>
              <w:jc w:val="right"/>
              <w:rPr>
                <w:rFonts w:cs="Arial"/>
                <w:b/>
                <w:color w:val="000000"/>
                <w:sz w:val="14"/>
                <w:szCs w:val="14"/>
              </w:rPr>
            </w:pPr>
            <w:r w:rsidRPr="0099034F">
              <w:rPr>
                <w:rFonts w:cs="Arial"/>
                <w:b/>
                <w:color w:val="000000"/>
                <w:sz w:val="14"/>
                <w:szCs w:val="14"/>
              </w:rPr>
              <w:t>2023</w:t>
            </w:r>
          </w:p>
        </w:tc>
        <w:tc>
          <w:tcPr>
            <w:tcW w:w="864" w:type="dxa"/>
            <w:shd w:val="clear" w:color="auto" w:fill="auto"/>
            <w:vAlign w:val="bottom"/>
          </w:tcPr>
          <w:p w14:paraId="7CB309DE" w14:textId="4FA15ED0" w:rsidR="00F9187D" w:rsidRPr="0099034F" w:rsidRDefault="004919CA" w:rsidP="00A91B53">
            <w:pPr>
              <w:spacing w:after="0"/>
              <w:ind w:left="-43" w:right="-72"/>
              <w:jc w:val="right"/>
              <w:rPr>
                <w:rFonts w:cs="Arial"/>
                <w:b/>
                <w:color w:val="000000"/>
                <w:sz w:val="14"/>
                <w:szCs w:val="14"/>
              </w:rPr>
            </w:pPr>
            <w:r w:rsidRPr="0099034F">
              <w:rPr>
                <w:rFonts w:cs="Arial"/>
                <w:b/>
                <w:color w:val="000000"/>
                <w:sz w:val="14"/>
                <w:szCs w:val="14"/>
              </w:rPr>
              <w:t>2024</w:t>
            </w:r>
          </w:p>
        </w:tc>
        <w:tc>
          <w:tcPr>
            <w:tcW w:w="864" w:type="dxa"/>
            <w:shd w:val="clear" w:color="auto" w:fill="auto"/>
            <w:vAlign w:val="bottom"/>
          </w:tcPr>
          <w:p w14:paraId="7B8E825B" w14:textId="52759820" w:rsidR="00F9187D" w:rsidRPr="0099034F" w:rsidRDefault="004919CA" w:rsidP="00A91B53">
            <w:pPr>
              <w:spacing w:after="0"/>
              <w:ind w:left="-43" w:right="-72"/>
              <w:jc w:val="right"/>
              <w:rPr>
                <w:rFonts w:cs="Arial"/>
                <w:b/>
                <w:color w:val="000000"/>
                <w:sz w:val="14"/>
                <w:szCs w:val="14"/>
              </w:rPr>
            </w:pPr>
            <w:r w:rsidRPr="0099034F">
              <w:rPr>
                <w:rFonts w:cs="Arial"/>
                <w:b/>
                <w:color w:val="000000"/>
                <w:sz w:val="14"/>
                <w:szCs w:val="14"/>
              </w:rPr>
              <w:t>2023</w:t>
            </w:r>
          </w:p>
        </w:tc>
      </w:tr>
      <w:tr w:rsidR="008E07D9" w:rsidRPr="0099034F" w14:paraId="40C8AF9D" w14:textId="77777777" w:rsidTr="004919CA">
        <w:trPr>
          <w:trHeight w:val="20"/>
        </w:trPr>
        <w:tc>
          <w:tcPr>
            <w:tcW w:w="2102" w:type="dxa"/>
            <w:shd w:val="clear" w:color="auto" w:fill="auto"/>
            <w:vAlign w:val="bottom"/>
          </w:tcPr>
          <w:p w14:paraId="1CAC3DEB" w14:textId="77777777" w:rsidR="00F9187D" w:rsidRPr="0099034F" w:rsidRDefault="00F9187D" w:rsidP="00A91B53">
            <w:pPr>
              <w:spacing w:after="0"/>
              <w:ind w:left="-105"/>
              <w:rPr>
                <w:rFonts w:cs="Arial"/>
                <w:b/>
                <w:color w:val="000000"/>
                <w:sz w:val="14"/>
                <w:szCs w:val="14"/>
              </w:rPr>
            </w:pPr>
          </w:p>
        </w:tc>
        <w:tc>
          <w:tcPr>
            <w:tcW w:w="864" w:type="dxa"/>
            <w:tcBorders>
              <w:bottom w:val="single" w:sz="4" w:space="0" w:color="auto"/>
            </w:tcBorders>
            <w:shd w:val="clear" w:color="auto" w:fill="auto"/>
            <w:vAlign w:val="bottom"/>
          </w:tcPr>
          <w:p w14:paraId="16D03258" w14:textId="77777777" w:rsidR="00F9187D" w:rsidRPr="0099034F" w:rsidRDefault="00F9187D" w:rsidP="00A91B53">
            <w:pPr>
              <w:spacing w:after="0"/>
              <w:ind w:right="-72"/>
              <w:jc w:val="right"/>
              <w:rPr>
                <w:rFonts w:cs="Arial"/>
                <w:b/>
                <w:color w:val="000000"/>
                <w:sz w:val="14"/>
                <w:szCs w:val="14"/>
              </w:rPr>
            </w:pPr>
            <w:r w:rsidRPr="0099034F">
              <w:rPr>
                <w:rFonts w:cs="Arial"/>
                <w:b/>
                <w:color w:val="000000"/>
                <w:sz w:val="14"/>
                <w:szCs w:val="14"/>
              </w:rPr>
              <w:t>Baht</w:t>
            </w:r>
          </w:p>
        </w:tc>
        <w:tc>
          <w:tcPr>
            <w:tcW w:w="864" w:type="dxa"/>
            <w:tcBorders>
              <w:bottom w:val="single" w:sz="4" w:space="0" w:color="auto"/>
            </w:tcBorders>
            <w:shd w:val="clear" w:color="auto" w:fill="auto"/>
            <w:vAlign w:val="bottom"/>
          </w:tcPr>
          <w:p w14:paraId="4C2828DE" w14:textId="77777777" w:rsidR="00F9187D" w:rsidRPr="0099034F" w:rsidRDefault="00F9187D" w:rsidP="00A91B53">
            <w:pPr>
              <w:spacing w:after="0"/>
              <w:ind w:right="-72"/>
              <w:jc w:val="right"/>
              <w:rPr>
                <w:rFonts w:cs="Arial"/>
                <w:b/>
                <w:color w:val="000000"/>
                <w:sz w:val="14"/>
                <w:szCs w:val="14"/>
              </w:rPr>
            </w:pPr>
            <w:r w:rsidRPr="0099034F">
              <w:rPr>
                <w:rFonts w:cs="Arial"/>
                <w:b/>
                <w:color w:val="000000"/>
                <w:sz w:val="14"/>
                <w:szCs w:val="14"/>
              </w:rPr>
              <w:t>Baht</w:t>
            </w:r>
          </w:p>
        </w:tc>
        <w:tc>
          <w:tcPr>
            <w:tcW w:w="864" w:type="dxa"/>
            <w:tcBorders>
              <w:bottom w:val="single" w:sz="4" w:space="0" w:color="auto"/>
            </w:tcBorders>
            <w:shd w:val="clear" w:color="auto" w:fill="auto"/>
          </w:tcPr>
          <w:p w14:paraId="3BB4B0C1" w14:textId="77777777" w:rsidR="00F9187D" w:rsidRPr="0099034F" w:rsidRDefault="00F9187D" w:rsidP="00A91B53">
            <w:pPr>
              <w:spacing w:after="0"/>
              <w:ind w:right="-72"/>
              <w:jc w:val="right"/>
              <w:rPr>
                <w:rFonts w:cs="Arial"/>
                <w:b/>
                <w:color w:val="000000"/>
                <w:sz w:val="14"/>
                <w:szCs w:val="14"/>
              </w:rPr>
            </w:pPr>
            <w:r w:rsidRPr="0099034F">
              <w:rPr>
                <w:rFonts w:cs="Arial"/>
                <w:b/>
                <w:color w:val="000000"/>
                <w:sz w:val="14"/>
                <w:szCs w:val="14"/>
              </w:rPr>
              <w:t>Baht</w:t>
            </w:r>
          </w:p>
        </w:tc>
        <w:tc>
          <w:tcPr>
            <w:tcW w:w="864" w:type="dxa"/>
            <w:tcBorders>
              <w:bottom w:val="single" w:sz="4" w:space="0" w:color="auto"/>
            </w:tcBorders>
            <w:shd w:val="clear" w:color="auto" w:fill="auto"/>
          </w:tcPr>
          <w:p w14:paraId="1DEDA95E" w14:textId="77777777" w:rsidR="00F9187D" w:rsidRPr="0099034F" w:rsidRDefault="00F9187D" w:rsidP="00A91B53">
            <w:pPr>
              <w:spacing w:after="0"/>
              <w:ind w:right="-72"/>
              <w:jc w:val="right"/>
              <w:rPr>
                <w:rFonts w:cs="Arial"/>
                <w:b/>
                <w:color w:val="000000"/>
                <w:sz w:val="14"/>
                <w:szCs w:val="14"/>
              </w:rPr>
            </w:pPr>
            <w:r w:rsidRPr="0099034F">
              <w:rPr>
                <w:rFonts w:cs="Arial"/>
                <w:b/>
                <w:color w:val="000000"/>
                <w:sz w:val="14"/>
                <w:szCs w:val="14"/>
              </w:rPr>
              <w:t>Baht</w:t>
            </w:r>
          </w:p>
        </w:tc>
        <w:tc>
          <w:tcPr>
            <w:tcW w:w="864" w:type="dxa"/>
            <w:tcBorders>
              <w:bottom w:val="single" w:sz="4" w:space="0" w:color="auto"/>
            </w:tcBorders>
            <w:shd w:val="clear" w:color="auto" w:fill="auto"/>
          </w:tcPr>
          <w:p w14:paraId="4187390A" w14:textId="77777777" w:rsidR="00F9187D" w:rsidRPr="0099034F" w:rsidRDefault="00F9187D" w:rsidP="00A91B53">
            <w:pPr>
              <w:spacing w:after="0"/>
              <w:ind w:right="-72"/>
              <w:jc w:val="right"/>
              <w:rPr>
                <w:rFonts w:cs="Arial"/>
                <w:b/>
                <w:color w:val="000000"/>
                <w:sz w:val="14"/>
                <w:szCs w:val="14"/>
              </w:rPr>
            </w:pPr>
            <w:r w:rsidRPr="0099034F">
              <w:rPr>
                <w:rFonts w:cs="Arial"/>
                <w:b/>
                <w:color w:val="000000"/>
                <w:sz w:val="14"/>
                <w:szCs w:val="14"/>
              </w:rPr>
              <w:t>Baht</w:t>
            </w:r>
          </w:p>
        </w:tc>
        <w:tc>
          <w:tcPr>
            <w:tcW w:w="864" w:type="dxa"/>
            <w:tcBorders>
              <w:bottom w:val="single" w:sz="4" w:space="0" w:color="auto"/>
            </w:tcBorders>
            <w:shd w:val="clear" w:color="auto" w:fill="auto"/>
          </w:tcPr>
          <w:p w14:paraId="7BA40FD1" w14:textId="77777777" w:rsidR="00F9187D" w:rsidRPr="0099034F" w:rsidRDefault="00F9187D" w:rsidP="00A91B53">
            <w:pPr>
              <w:spacing w:after="0"/>
              <w:ind w:right="-72"/>
              <w:jc w:val="right"/>
              <w:rPr>
                <w:rFonts w:cs="Arial"/>
                <w:b/>
                <w:color w:val="000000"/>
                <w:sz w:val="14"/>
                <w:szCs w:val="14"/>
              </w:rPr>
            </w:pPr>
            <w:r w:rsidRPr="0099034F">
              <w:rPr>
                <w:rFonts w:cs="Arial"/>
                <w:b/>
                <w:color w:val="000000"/>
                <w:sz w:val="14"/>
                <w:szCs w:val="14"/>
              </w:rPr>
              <w:t>Baht</w:t>
            </w:r>
          </w:p>
        </w:tc>
        <w:tc>
          <w:tcPr>
            <w:tcW w:w="864" w:type="dxa"/>
            <w:tcBorders>
              <w:bottom w:val="single" w:sz="4" w:space="0" w:color="auto"/>
            </w:tcBorders>
            <w:shd w:val="clear" w:color="auto" w:fill="auto"/>
          </w:tcPr>
          <w:p w14:paraId="5FFFC74D" w14:textId="77777777" w:rsidR="00F9187D" w:rsidRPr="0099034F" w:rsidRDefault="00F9187D" w:rsidP="00A91B53">
            <w:pPr>
              <w:spacing w:after="0"/>
              <w:ind w:right="-72"/>
              <w:jc w:val="right"/>
              <w:rPr>
                <w:rFonts w:cs="Arial"/>
                <w:b/>
                <w:color w:val="000000"/>
                <w:sz w:val="14"/>
                <w:szCs w:val="14"/>
              </w:rPr>
            </w:pPr>
            <w:r w:rsidRPr="0099034F">
              <w:rPr>
                <w:rFonts w:cs="Arial"/>
                <w:b/>
                <w:color w:val="000000"/>
                <w:sz w:val="14"/>
                <w:szCs w:val="14"/>
              </w:rPr>
              <w:t>Baht</w:t>
            </w:r>
          </w:p>
        </w:tc>
        <w:tc>
          <w:tcPr>
            <w:tcW w:w="864" w:type="dxa"/>
            <w:tcBorders>
              <w:bottom w:val="single" w:sz="4" w:space="0" w:color="auto"/>
            </w:tcBorders>
            <w:shd w:val="clear" w:color="auto" w:fill="auto"/>
          </w:tcPr>
          <w:p w14:paraId="728DB0E8" w14:textId="77777777" w:rsidR="00F9187D" w:rsidRPr="0099034F" w:rsidRDefault="00F9187D" w:rsidP="00A91B53">
            <w:pPr>
              <w:spacing w:after="0"/>
              <w:ind w:right="-72"/>
              <w:jc w:val="right"/>
              <w:rPr>
                <w:rFonts w:cs="Arial"/>
                <w:b/>
                <w:color w:val="000000"/>
                <w:sz w:val="14"/>
                <w:szCs w:val="14"/>
              </w:rPr>
            </w:pPr>
            <w:r w:rsidRPr="0099034F">
              <w:rPr>
                <w:rFonts w:cs="Arial"/>
                <w:b/>
                <w:color w:val="000000"/>
                <w:sz w:val="14"/>
                <w:szCs w:val="14"/>
              </w:rPr>
              <w:t>Baht</w:t>
            </w:r>
          </w:p>
        </w:tc>
      </w:tr>
      <w:tr w:rsidR="008E07D9" w:rsidRPr="0099034F" w14:paraId="620E6C73" w14:textId="77777777" w:rsidTr="004919CA">
        <w:trPr>
          <w:trHeight w:val="20"/>
        </w:trPr>
        <w:tc>
          <w:tcPr>
            <w:tcW w:w="2102" w:type="dxa"/>
            <w:tcBorders>
              <w:right w:val="nil"/>
            </w:tcBorders>
            <w:shd w:val="clear" w:color="auto" w:fill="auto"/>
            <w:vAlign w:val="bottom"/>
          </w:tcPr>
          <w:p w14:paraId="6E05F346" w14:textId="77777777" w:rsidR="00F9187D" w:rsidRPr="0099034F" w:rsidRDefault="00F9187D" w:rsidP="00A91B53">
            <w:pPr>
              <w:spacing w:after="0"/>
              <w:ind w:left="-105"/>
              <w:rPr>
                <w:rFonts w:cs="Arial"/>
                <w:b/>
                <w:color w:val="000000"/>
                <w:sz w:val="14"/>
                <w:szCs w:val="14"/>
              </w:rPr>
            </w:pPr>
            <w:r w:rsidRPr="0099034F">
              <w:rPr>
                <w:rFonts w:cs="Arial"/>
                <w:b/>
                <w:color w:val="000000"/>
                <w:sz w:val="14"/>
                <w:szCs w:val="14"/>
              </w:rPr>
              <w:t>Assets</w:t>
            </w:r>
          </w:p>
        </w:tc>
        <w:tc>
          <w:tcPr>
            <w:tcW w:w="864" w:type="dxa"/>
            <w:tcBorders>
              <w:top w:val="single" w:sz="4" w:space="0" w:color="auto"/>
              <w:left w:val="nil"/>
              <w:bottom w:val="nil"/>
              <w:right w:val="nil"/>
            </w:tcBorders>
            <w:shd w:val="clear" w:color="auto" w:fill="auto"/>
            <w:vAlign w:val="bottom"/>
          </w:tcPr>
          <w:p w14:paraId="7552AB14" w14:textId="77777777" w:rsidR="00F9187D" w:rsidRPr="0099034F" w:rsidRDefault="00F9187D" w:rsidP="00A91B53">
            <w:pPr>
              <w:spacing w:after="0"/>
              <w:ind w:right="-72"/>
              <w:jc w:val="right"/>
              <w:rPr>
                <w:rFonts w:cs="Arial"/>
                <w:color w:val="000000"/>
                <w:sz w:val="14"/>
                <w:szCs w:val="14"/>
              </w:rPr>
            </w:pPr>
          </w:p>
        </w:tc>
        <w:tc>
          <w:tcPr>
            <w:tcW w:w="864" w:type="dxa"/>
            <w:tcBorders>
              <w:top w:val="single" w:sz="4" w:space="0" w:color="auto"/>
              <w:left w:val="nil"/>
              <w:bottom w:val="nil"/>
              <w:right w:val="nil"/>
            </w:tcBorders>
            <w:shd w:val="clear" w:color="auto" w:fill="auto"/>
            <w:vAlign w:val="bottom"/>
          </w:tcPr>
          <w:p w14:paraId="7F7A18C5" w14:textId="77777777" w:rsidR="00F9187D" w:rsidRPr="0099034F" w:rsidRDefault="00F9187D" w:rsidP="00A91B53">
            <w:pPr>
              <w:spacing w:after="0"/>
              <w:ind w:right="-72"/>
              <w:jc w:val="right"/>
              <w:rPr>
                <w:rFonts w:cs="Arial"/>
                <w:b/>
                <w:color w:val="000000"/>
                <w:sz w:val="14"/>
                <w:szCs w:val="14"/>
              </w:rPr>
            </w:pPr>
          </w:p>
        </w:tc>
        <w:tc>
          <w:tcPr>
            <w:tcW w:w="864" w:type="dxa"/>
            <w:tcBorders>
              <w:top w:val="single" w:sz="4" w:space="0" w:color="auto"/>
              <w:left w:val="nil"/>
              <w:bottom w:val="nil"/>
              <w:right w:val="nil"/>
            </w:tcBorders>
            <w:shd w:val="clear" w:color="auto" w:fill="auto"/>
            <w:vAlign w:val="bottom"/>
          </w:tcPr>
          <w:p w14:paraId="0A153D2C" w14:textId="77777777" w:rsidR="00F9187D" w:rsidRPr="0099034F" w:rsidRDefault="00F9187D" w:rsidP="00A91B53">
            <w:pPr>
              <w:spacing w:after="0"/>
              <w:ind w:right="-72"/>
              <w:jc w:val="right"/>
              <w:rPr>
                <w:rFonts w:cs="Arial"/>
                <w:b/>
                <w:color w:val="000000"/>
                <w:sz w:val="14"/>
                <w:szCs w:val="14"/>
              </w:rPr>
            </w:pPr>
          </w:p>
        </w:tc>
        <w:tc>
          <w:tcPr>
            <w:tcW w:w="864" w:type="dxa"/>
            <w:tcBorders>
              <w:top w:val="single" w:sz="4" w:space="0" w:color="auto"/>
              <w:left w:val="nil"/>
              <w:bottom w:val="nil"/>
              <w:right w:val="nil"/>
            </w:tcBorders>
            <w:shd w:val="clear" w:color="auto" w:fill="auto"/>
            <w:vAlign w:val="bottom"/>
          </w:tcPr>
          <w:p w14:paraId="6BD88158" w14:textId="77777777" w:rsidR="00F9187D" w:rsidRPr="0099034F" w:rsidRDefault="00F9187D" w:rsidP="00A91B53">
            <w:pPr>
              <w:spacing w:after="0"/>
              <w:ind w:right="-72"/>
              <w:jc w:val="right"/>
              <w:rPr>
                <w:rFonts w:cs="Arial"/>
                <w:b/>
                <w:color w:val="000000"/>
                <w:sz w:val="14"/>
                <w:szCs w:val="14"/>
              </w:rPr>
            </w:pPr>
          </w:p>
        </w:tc>
        <w:tc>
          <w:tcPr>
            <w:tcW w:w="864" w:type="dxa"/>
            <w:tcBorders>
              <w:top w:val="single" w:sz="4" w:space="0" w:color="auto"/>
              <w:left w:val="nil"/>
              <w:bottom w:val="nil"/>
              <w:right w:val="nil"/>
            </w:tcBorders>
            <w:shd w:val="clear" w:color="auto" w:fill="auto"/>
            <w:vAlign w:val="bottom"/>
          </w:tcPr>
          <w:p w14:paraId="6BE70E4B" w14:textId="77777777" w:rsidR="00F9187D" w:rsidRPr="0099034F" w:rsidRDefault="00F9187D" w:rsidP="00A91B53">
            <w:pPr>
              <w:spacing w:after="0"/>
              <w:ind w:right="-72"/>
              <w:jc w:val="right"/>
              <w:rPr>
                <w:rFonts w:cs="Arial"/>
                <w:b/>
                <w:color w:val="000000"/>
                <w:sz w:val="14"/>
                <w:szCs w:val="14"/>
              </w:rPr>
            </w:pPr>
          </w:p>
        </w:tc>
        <w:tc>
          <w:tcPr>
            <w:tcW w:w="864" w:type="dxa"/>
            <w:tcBorders>
              <w:top w:val="single" w:sz="4" w:space="0" w:color="auto"/>
              <w:left w:val="nil"/>
              <w:bottom w:val="nil"/>
              <w:right w:val="nil"/>
            </w:tcBorders>
            <w:shd w:val="clear" w:color="auto" w:fill="auto"/>
            <w:vAlign w:val="bottom"/>
          </w:tcPr>
          <w:p w14:paraId="1A1C40DE" w14:textId="77777777" w:rsidR="00F9187D" w:rsidRPr="0099034F" w:rsidRDefault="00F9187D" w:rsidP="00A91B53">
            <w:pPr>
              <w:spacing w:after="0"/>
              <w:ind w:right="-72"/>
              <w:jc w:val="right"/>
              <w:rPr>
                <w:rFonts w:cs="Arial"/>
                <w:b/>
                <w:color w:val="000000"/>
                <w:sz w:val="14"/>
                <w:szCs w:val="14"/>
              </w:rPr>
            </w:pPr>
          </w:p>
        </w:tc>
        <w:tc>
          <w:tcPr>
            <w:tcW w:w="864" w:type="dxa"/>
            <w:tcBorders>
              <w:top w:val="single" w:sz="4" w:space="0" w:color="auto"/>
              <w:left w:val="nil"/>
              <w:bottom w:val="nil"/>
              <w:right w:val="nil"/>
            </w:tcBorders>
            <w:shd w:val="clear" w:color="auto" w:fill="auto"/>
            <w:vAlign w:val="bottom"/>
          </w:tcPr>
          <w:p w14:paraId="48F15499" w14:textId="77777777" w:rsidR="00F9187D" w:rsidRPr="0099034F" w:rsidRDefault="00F9187D" w:rsidP="00A91B53">
            <w:pPr>
              <w:spacing w:after="0"/>
              <w:ind w:right="-72"/>
              <w:jc w:val="right"/>
              <w:rPr>
                <w:rFonts w:cs="Arial"/>
                <w:b/>
                <w:color w:val="000000"/>
                <w:sz w:val="14"/>
                <w:szCs w:val="14"/>
              </w:rPr>
            </w:pPr>
          </w:p>
        </w:tc>
        <w:tc>
          <w:tcPr>
            <w:tcW w:w="864" w:type="dxa"/>
            <w:tcBorders>
              <w:top w:val="single" w:sz="4" w:space="0" w:color="auto"/>
              <w:left w:val="nil"/>
              <w:bottom w:val="nil"/>
              <w:right w:val="nil"/>
            </w:tcBorders>
            <w:shd w:val="clear" w:color="auto" w:fill="auto"/>
            <w:vAlign w:val="bottom"/>
          </w:tcPr>
          <w:p w14:paraId="6D474427" w14:textId="77777777" w:rsidR="00F9187D" w:rsidRPr="0099034F" w:rsidRDefault="00F9187D" w:rsidP="00A91B53">
            <w:pPr>
              <w:spacing w:after="0"/>
              <w:ind w:right="-72"/>
              <w:jc w:val="right"/>
              <w:rPr>
                <w:rFonts w:cs="Arial"/>
                <w:b/>
                <w:color w:val="000000"/>
                <w:sz w:val="14"/>
                <w:szCs w:val="14"/>
              </w:rPr>
            </w:pPr>
          </w:p>
        </w:tc>
      </w:tr>
      <w:tr w:rsidR="008E07D9" w:rsidRPr="0099034F" w14:paraId="69CAA1CD" w14:textId="77777777" w:rsidTr="004919CA">
        <w:trPr>
          <w:trHeight w:val="20"/>
        </w:trPr>
        <w:tc>
          <w:tcPr>
            <w:tcW w:w="2102" w:type="dxa"/>
            <w:shd w:val="clear" w:color="auto" w:fill="auto"/>
            <w:vAlign w:val="bottom"/>
          </w:tcPr>
          <w:p w14:paraId="259A90EA" w14:textId="5696025C" w:rsidR="00F9187D" w:rsidRPr="0099034F" w:rsidRDefault="00F9187D" w:rsidP="004919CA">
            <w:pPr>
              <w:spacing w:after="0"/>
              <w:ind w:left="-105"/>
              <w:rPr>
                <w:rFonts w:cs="Arial"/>
                <w:color w:val="000000"/>
                <w:sz w:val="14"/>
                <w:szCs w:val="14"/>
              </w:rPr>
            </w:pPr>
            <w:r w:rsidRPr="0099034F">
              <w:rPr>
                <w:rFonts w:cs="Arial"/>
                <w:color w:val="000000"/>
                <w:sz w:val="14"/>
                <w:szCs w:val="14"/>
              </w:rPr>
              <w:t>Investment</w:t>
            </w:r>
            <w:r w:rsidR="004919CA" w:rsidRPr="0099034F">
              <w:rPr>
                <w:rFonts w:cs="Arial"/>
                <w:color w:val="000000"/>
                <w:sz w:val="14"/>
                <w:szCs w:val="14"/>
              </w:rPr>
              <w:t xml:space="preserve"> </w:t>
            </w:r>
            <w:r w:rsidRPr="0099034F">
              <w:rPr>
                <w:rFonts w:cs="Arial"/>
                <w:color w:val="000000"/>
                <w:sz w:val="14"/>
                <w:szCs w:val="14"/>
              </w:rPr>
              <w:t>digital token</w:t>
            </w:r>
          </w:p>
        </w:tc>
        <w:tc>
          <w:tcPr>
            <w:tcW w:w="864" w:type="dxa"/>
            <w:tcBorders>
              <w:bottom w:val="single" w:sz="4" w:space="0" w:color="000000"/>
            </w:tcBorders>
            <w:shd w:val="clear" w:color="auto" w:fill="auto"/>
            <w:vAlign w:val="bottom"/>
          </w:tcPr>
          <w:p w14:paraId="35B624F8" w14:textId="77777777" w:rsidR="00F9187D" w:rsidRPr="0099034F" w:rsidRDefault="00F9187D" w:rsidP="00A91B53">
            <w:pPr>
              <w:spacing w:after="0"/>
              <w:ind w:right="-72"/>
              <w:jc w:val="right"/>
              <w:rPr>
                <w:rFonts w:cs="Arial"/>
                <w:color w:val="000000"/>
                <w:sz w:val="14"/>
                <w:szCs w:val="14"/>
                <w:lang w:bidi="th-TH"/>
              </w:rPr>
            </w:pPr>
            <w:r w:rsidRPr="0099034F">
              <w:rPr>
                <w:rFonts w:cs="Arial"/>
                <w:color w:val="000000"/>
                <w:sz w:val="14"/>
                <w:szCs w:val="14"/>
                <w:lang w:bidi="th-TH"/>
              </w:rPr>
              <w:t>-</w:t>
            </w:r>
          </w:p>
        </w:tc>
        <w:tc>
          <w:tcPr>
            <w:tcW w:w="864" w:type="dxa"/>
            <w:tcBorders>
              <w:bottom w:val="single" w:sz="4" w:space="0" w:color="000000"/>
            </w:tcBorders>
            <w:shd w:val="clear" w:color="auto" w:fill="auto"/>
            <w:vAlign w:val="bottom"/>
          </w:tcPr>
          <w:p w14:paraId="27B50E45" w14:textId="77777777" w:rsidR="00F9187D" w:rsidRPr="0099034F" w:rsidRDefault="00F9187D" w:rsidP="00A91B53">
            <w:pPr>
              <w:spacing w:after="0"/>
              <w:ind w:right="-72"/>
              <w:jc w:val="right"/>
              <w:rPr>
                <w:rFonts w:cs="Arial"/>
                <w:color w:val="000000"/>
                <w:sz w:val="14"/>
                <w:szCs w:val="14"/>
              </w:rPr>
            </w:pPr>
            <w:r w:rsidRPr="0099034F">
              <w:rPr>
                <w:rFonts w:cs="Arial"/>
                <w:color w:val="000000"/>
                <w:sz w:val="14"/>
                <w:szCs w:val="14"/>
                <w:cs/>
                <w:lang w:bidi="th-TH"/>
              </w:rPr>
              <w:t>-</w:t>
            </w:r>
          </w:p>
        </w:tc>
        <w:tc>
          <w:tcPr>
            <w:tcW w:w="864" w:type="dxa"/>
            <w:tcBorders>
              <w:bottom w:val="single" w:sz="4" w:space="0" w:color="000000"/>
            </w:tcBorders>
            <w:shd w:val="clear" w:color="auto" w:fill="auto"/>
            <w:vAlign w:val="bottom"/>
          </w:tcPr>
          <w:p w14:paraId="67F12E2D" w14:textId="0D19E6E7" w:rsidR="00F9187D" w:rsidRPr="0099034F" w:rsidRDefault="004919CA" w:rsidP="00A91B53">
            <w:pPr>
              <w:spacing w:after="0"/>
              <w:ind w:right="-72"/>
              <w:jc w:val="right"/>
              <w:rPr>
                <w:rFonts w:cs="Arial"/>
                <w:color w:val="000000"/>
                <w:sz w:val="14"/>
                <w:szCs w:val="14"/>
              </w:rPr>
            </w:pPr>
            <w:r w:rsidRPr="0099034F">
              <w:rPr>
                <w:rFonts w:cs="Arial"/>
                <w:color w:val="000000"/>
                <w:sz w:val="14"/>
                <w:szCs w:val="14"/>
              </w:rPr>
              <w:t>423</w:t>
            </w:r>
            <w:r w:rsidR="00F9187D" w:rsidRPr="0099034F">
              <w:rPr>
                <w:rFonts w:cs="Arial"/>
                <w:color w:val="000000"/>
                <w:sz w:val="14"/>
                <w:szCs w:val="14"/>
              </w:rPr>
              <w:t>,</w:t>
            </w:r>
            <w:r w:rsidRPr="0099034F">
              <w:rPr>
                <w:rFonts w:cs="Arial"/>
                <w:color w:val="000000"/>
                <w:sz w:val="14"/>
                <w:szCs w:val="14"/>
              </w:rPr>
              <w:t>060</w:t>
            </w:r>
          </w:p>
        </w:tc>
        <w:tc>
          <w:tcPr>
            <w:tcW w:w="864" w:type="dxa"/>
            <w:tcBorders>
              <w:bottom w:val="single" w:sz="4" w:space="0" w:color="000000"/>
            </w:tcBorders>
            <w:shd w:val="clear" w:color="auto" w:fill="auto"/>
            <w:vAlign w:val="bottom"/>
          </w:tcPr>
          <w:p w14:paraId="2A856EA2" w14:textId="60489810" w:rsidR="00F9187D" w:rsidRPr="0099034F" w:rsidRDefault="004919CA" w:rsidP="00A91B53">
            <w:pPr>
              <w:spacing w:after="0"/>
              <w:ind w:right="-72"/>
              <w:jc w:val="right"/>
              <w:rPr>
                <w:rFonts w:cs="Arial"/>
                <w:color w:val="000000"/>
                <w:sz w:val="14"/>
                <w:szCs w:val="14"/>
              </w:rPr>
            </w:pPr>
            <w:r w:rsidRPr="0099034F">
              <w:rPr>
                <w:rFonts w:cs="Arial"/>
                <w:color w:val="000000"/>
                <w:sz w:val="14"/>
                <w:szCs w:val="14"/>
              </w:rPr>
              <w:t>559</w:t>
            </w:r>
            <w:r w:rsidR="00F9187D" w:rsidRPr="0099034F">
              <w:rPr>
                <w:rFonts w:cs="Arial"/>
                <w:color w:val="000000"/>
                <w:sz w:val="14"/>
                <w:szCs w:val="14"/>
              </w:rPr>
              <w:t>,</w:t>
            </w:r>
            <w:r w:rsidRPr="0099034F">
              <w:rPr>
                <w:rFonts w:cs="Arial"/>
                <w:color w:val="000000"/>
                <w:sz w:val="14"/>
                <w:szCs w:val="14"/>
              </w:rPr>
              <w:t>350</w:t>
            </w:r>
          </w:p>
        </w:tc>
        <w:tc>
          <w:tcPr>
            <w:tcW w:w="864" w:type="dxa"/>
            <w:tcBorders>
              <w:bottom w:val="single" w:sz="4" w:space="0" w:color="000000"/>
            </w:tcBorders>
            <w:shd w:val="clear" w:color="auto" w:fill="auto"/>
            <w:vAlign w:val="bottom"/>
          </w:tcPr>
          <w:p w14:paraId="5BF2011C" w14:textId="77777777" w:rsidR="00F9187D" w:rsidRPr="0099034F" w:rsidRDefault="00F9187D" w:rsidP="00A91B53">
            <w:pPr>
              <w:spacing w:after="0"/>
              <w:ind w:right="-72"/>
              <w:jc w:val="right"/>
              <w:rPr>
                <w:rFonts w:cs="Arial"/>
                <w:color w:val="000000"/>
                <w:sz w:val="14"/>
                <w:szCs w:val="14"/>
              </w:rPr>
            </w:pPr>
            <w:r w:rsidRPr="0099034F">
              <w:rPr>
                <w:rFonts w:cs="Arial"/>
                <w:color w:val="000000"/>
                <w:sz w:val="14"/>
                <w:szCs w:val="14"/>
              </w:rPr>
              <w:t>-</w:t>
            </w:r>
          </w:p>
        </w:tc>
        <w:tc>
          <w:tcPr>
            <w:tcW w:w="864" w:type="dxa"/>
            <w:tcBorders>
              <w:bottom w:val="single" w:sz="4" w:space="0" w:color="000000"/>
            </w:tcBorders>
            <w:shd w:val="clear" w:color="auto" w:fill="auto"/>
            <w:vAlign w:val="bottom"/>
          </w:tcPr>
          <w:p w14:paraId="6E217B37" w14:textId="77777777" w:rsidR="00F9187D" w:rsidRPr="0099034F" w:rsidRDefault="00F9187D" w:rsidP="00A91B53">
            <w:pPr>
              <w:spacing w:after="0"/>
              <w:ind w:right="-72"/>
              <w:jc w:val="right"/>
              <w:rPr>
                <w:rFonts w:cs="Arial"/>
                <w:color w:val="000000"/>
                <w:sz w:val="14"/>
                <w:szCs w:val="14"/>
              </w:rPr>
            </w:pPr>
            <w:r w:rsidRPr="0099034F">
              <w:rPr>
                <w:rFonts w:cs="Arial"/>
                <w:color w:val="000000"/>
                <w:sz w:val="14"/>
                <w:szCs w:val="14"/>
                <w:cs/>
                <w:lang w:bidi="th-TH"/>
              </w:rPr>
              <w:t>-</w:t>
            </w:r>
          </w:p>
        </w:tc>
        <w:tc>
          <w:tcPr>
            <w:tcW w:w="864" w:type="dxa"/>
            <w:tcBorders>
              <w:bottom w:val="single" w:sz="4" w:space="0" w:color="000000"/>
            </w:tcBorders>
            <w:shd w:val="clear" w:color="auto" w:fill="auto"/>
            <w:vAlign w:val="bottom"/>
          </w:tcPr>
          <w:p w14:paraId="1580EA57" w14:textId="0347F970" w:rsidR="00F9187D" w:rsidRPr="0099034F" w:rsidRDefault="004919CA" w:rsidP="00A91B53">
            <w:pPr>
              <w:spacing w:after="0"/>
              <w:ind w:right="-72"/>
              <w:jc w:val="right"/>
              <w:rPr>
                <w:rFonts w:cs="Arial"/>
                <w:color w:val="000000"/>
                <w:sz w:val="14"/>
                <w:szCs w:val="14"/>
              </w:rPr>
            </w:pPr>
            <w:r w:rsidRPr="0099034F">
              <w:rPr>
                <w:rFonts w:cs="Arial"/>
                <w:color w:val="000000"/>
                <w:sz w:val="14"/>
                <w:szCs w:val="14"/>
              </w:rPr>
              <w:t>423</w:t>
            </w:r>
            <w:r w:rsidR="00F9187D" w:rsidRPr="0099034F">
              <w:rPr>
                <w:rFonts w:cs="Arial"/>
                <w:color w:val="000000"/>
                <w:sz w:val="14"/>
                <w:szCs w:val="14"/>
              </w:rPr>
              <w:t>,</w:t>
            </w:r>
            <w:r w:rsidRPr="0099034F">
              <w:rPr>
                <w:rFonts w:cs="Arial"/>
                <w:color w:val="000000"/>
                <w:sz w:val="14"/>
                <w:szCs w:val="14"/>
              </w:rPr>
              <w:t>060</w:t>
            </w:r>
          </w:p>
        </w:tc>
        <w:tc>
          <w:tcPr>
            <w:tcW w:w="864" w:type="dxa"/>
            <w:tcBorders>
              <w:bottom w:val="single" w:sz="4" w:space="0" w:color="000000"/>
            </w:tcBorders>
            <w:shd w:val="clear" w:color="auto" w:fill="auto"/>
            <w:vAlign w:val="bottom"/>
          </w:tcPr>
          <w:p w14:paraId="0DAABABD" w14:textId="508E01CF" w:rsidR="00F9187D" w:rsidRPr="0099034F" w:rsidRDefault="004919CA" w:rsidP="00A91B53">
            <w:pPr>
              <w:spacing w:after="0"/>
              <w:ind w:right="-72"/>
              <w:jc w:val="right"/>
              <w:rPr>
                <w:rFonts w:cs="Arial"/>
                <w:color w:val="000000"/>
                <w:sz w:val="14"/>
                <w:szCs w:val="14"/>
              </w:rPr>
            </w:pPr>
            <w:r w:rsidRPr="0099034F">
              <w:rPr>
                <w:rFonts w:cs="Arial"/>
                <w:color w:val="000000"/>
                <w:sz w:val="14"/>
                <w:szCs w:val="14"/>
              </w:rPr>
              <w:t>559</w:t>
            </w:r>
            <w:r w:rsidR="00F9187D" w:rsidRPr="0099034F">
              <w:rPr>
                <w:rFonts w:cs="Arial"/>
                <w:color w:val="000000"/>
                <w:sz w:val="14"/>
                <w:szCs w:val="14"/>
              </w:rPr>
              <w:t>,</w:t>
            </w:r>
            <w:r w:rsidRPr="0099034F">
              <w:rPr>
                <w:rFonts w:cs="Arial"/>
                <w:color w:val="000000"/>
                <w:sz w:val="14"/>
                <w:szCs w:val="14"/>
              </w:rPr>
              <w:t>350</w:t>
            </w:r>
          </w:p>
        </w:tc>
      </w:tr>
      <w:tr w:rsidR="008E07D9" w:rsidRPr="0099034F" w14:paraId="29CCC3FC" w14:textId="77777777" w:rsidTr="004919CA">
        <w:trPr>
          <w:trHeight w:val="20"/>
        </w:trPr>
        <w:tc>
          <w:tcPr>
            <w:tcW w:w="2102" w:type="dxa"/>
            <w:shd w:val="clear" w:color="auto" w:fill="auto"/>
            <w:vAlign w:val="bottom"/>
          </w:tcPr>
          <w:p w14:paraId="1DAE17B5" w14:textId="77777777" w:rsidR="00F9187D" w:rsidRPr="0099034F" w:rsidRDefault="00F9187D" w:rsidP="00A91B53">
            <w:pPr>
              <w:spacing w:after="0"/>
              <w:ind w:left="-105"/>
              <w:rPr>
                <w:rFonts w:cs="Arial"/>
                <w:color w:val="000000"/>
                <w:sz w:val="14"/>
                <w:szCs w:val="14"/>
              </w:rPr>
            </w:pPr>
          </w:p>
        </w:tc>
        <w:tc>
          <w:tcPr>
            <w:tcW w:w="864" w:type="dxa"/>
            <w:tcBorders>
              <w:top w:val="single" w:sz="4" w:space="0" w:color="000000"/>
            </w:tcBorders>
            <w:shd w:val="clear" w:color="auto" w:fill="auto"/>
            <w:vAlign w:val="bottom"/>
          </w:tcPr>
          <w:p w14:paraId="3AD03340" w14:textId="77777777" w:rsidR="00F9187D" w:rsidRPr="0099034F" w:rsidRDefault="00F9187D" w:rsidP="00A91B53">
            <w:pPr>
              <w:spacing w:after="0"/>
              <w:ind w:right="-72"/>
              <w:jc w:val="right"/>
              <w:rPr>
                <w:rFonts w:cs="Arial"/>
                <w:color w:val="000000"/>
                <w:sz w:val="14"/>
                <w:szCs w:val="14"/>
              </w:rPr>
            </w:pPr>
          </w:p>
        </w:tc>
        <w:tc>
          <w:tcPr>
            <w:tcW w:w="864" w:type="dxa"/>
            <w:tcBorders>
              <w:top w:val="single" w:sz="4" w:space="0" w:color="000000"/>
            </w:tcBorders>
            <w:shd w:val="clear" w:color="auto" w:fill="auto"/>
            <w:vAlign w:val="bottom"/>
          </w:tcPr>
          <w:p w14:paraId="604AF670" w14:textId="77777777" w:rsidR="00F9187D" w:rsidRPr="0099034F" w:rsidRDefault="00F9187D" w:rsidP="00A91B53">
            <w:pPr>
              <w:spacing w:after="0"/>
              <w:ind w:right="-72"/>
              <w:jc w:val="right"/>
              <w:rPr>
                <w:rFonts w:cs="Arial"/>
                <w:color w:val="000000"/>
                <w:sz w:val="14"/>
                <w:szCs w:val="14"/>
              </w:rPr>
            </w:pPr>
          </w:p>
        </w:tc>
        <w:tc>
          <w:tcPr>
            <w:tcW w:w="864" w:type="dxa"/>
            <w:tcBorders>
              <w:top w:val="single" w:sz="4" w:space="0" w:color="000000"/>
            </w:tcBorders>
            <w:shd w:val="clear" w:color="auto" w:fill="auto"/>
            <w:vAlign w:val="bottom"/>
          </w:tcPr>
          <w:p w14:paraId="36DD1EE0" w14:textId="77777777" w:rsidR="00F9187D" w:rsidRPr="0099034F" w:rsidRDefault="00F9187D" w:rsidP="00A91B53">
            <w:pPr>
              <w:spacing w:after="0"/>
              <w:ind w:right="-72"/>
              <w:jc w:val="right"/>
              <w:rPr>
                <w:rFonts w:cs="Arial"/>
                <w:color w:val="000000"/>
                <w:sz w:val="14"/>
                <w:szCs w:val="14"/>
              </w:rPr>
            </w:pPr>
          </w:p>
        </w:tc>
        <w:tc>
          <w:tcPr>
            <w:tcW w:w="864" w:type="dxa"/>
            <w:tcBorders>
              <w:top w:val="single" w:sz="4" w:space="0" w:color="000000"/>
            </w:tcBorders>
            <w:shd w:val="clear" w:color="auto" w:fill="auto"/>
            <w:vAlign w:val="bottom"/>
          </w:tcPr>
          <w:p w14:paraId="5BF63856" w14:textId="77777777" w:rsidR="00F9187D" w:rsidRPr="0099034F" w:rsidRDefault="00F9187D" w:rsidP="00A91B53">
            <w:pPr>
              <w:spacing w:after="0"/>
              <w:ind w:right="-72"/>
              <w:jc w:val="right"/>
              <w:rPr>
                <w:rFonts w:cs="Arial"/>
                <w:color w:val="000000"/>
                <w:sz w:val="14"/>
                <w:szCs w:val="14"/>
              </w:rPr>
            </w:pPr>
          </w:p>
        </w:tc>
        <w:tc>
          <w:tcPr>
            <w:tcW w:w="864" w:type="dxa"/>
            <w:tcBorders>
              <w:top w:val="single" w:sz="4" w:space="0" w:color="000000"/>
            </w:tcBorders>
            <w:shd w:val="clear" w:color="auto" w:fill="auto"/>
            <w:vAlign w:val="bottom"/>
          </w:tcPr>
          <w:p w14:paraId="0FDC2797" w14:textId="77777777" w:rsidR="00F9187D" w:rsidRPr="0099034F" w:rsidRDefault="00F9187D" w:rsidP="00A91B53">
            <w:pPr>
              <w:spacing w:after="0"/>
              <w:ind w:right="-72"/>
              <w:jc w:val="right"/>
              <w:rPr>
                <w:rFonts w:cs="Arial"/>
                <w:color w:val="000000"/>
                <w:sz w:val="14"/>
                <w:szCs w:val="14"/>
              </w:rPr>
            </w:pPr>
          </w:p>
        </w:tc>
        <w:tc>
          <w:tcPr>
            <w:tcW w:w="864" w:type="dxa"/>
            <w:tcBorders>
              <w:top w:val="single" w:sz="4" w:space="0" w:color="000000"/>
            </w:tcBorders>
            <w:shd w:val="clear" w:color="auto" w:fill="auto"/>
            <w:vAlign w:val="bottom"/>
          </w:tcPr>
          <w:p w14:paraId="0BE7985C" w14:textId="77777777" w:rsidR="00F9187D" w:rsidRPr="0099034F" w:rsidRDefault="00F9187D" w:rsidP="00A91B53">
            <w:pPr>
              <w:spacing w:after="0"/>
              <w:ind w:right="-72"/>
              <w:jc w:val="right"/>
              <w:rPr>
                <w:rFonts w:cs="Arial"/>
                <w:color w:val="000000"/>
                <w:sz w:val="14"/>
                <w:szCs w:val="14"/>
              </w:rPr>
            </w:pPr>
          </w:p>
        </w:tc>
        <w:tc>
          <w:tcPr>
            <w:tcW w:w="864" w:type="dxa"/>
            <w:tcBorders>
              <w:top w:val="single" w:sz="4" w:space="0" w:color="000000"/>
            </w:tcBorders>
            <w:shd w:val="clear" w:color="auto" w:fill="auto"/>
            <w:vAlign w:val="bottom"/>
          </w:tcPr>
          <w:p w14:paraId="4ECCC65B" w14:textId="77777777" w:rsidR="00F9187D" w:rsidRPr="0099034F" w:rsidRDefault="00F9187D" w:rsidP="00A91B53">
            <w:pPr>
              <w:spacing w:after="0"/>
              <w:ind w:right="-72"/>
              <w:jc w:val="right"/>
              <w:rPr>
                <w:rFonts w:cs="Arial"/>
                <w:color w:val="000000"/>
                <w:sz w:val="14"/>
                <w:szCs w:val="14"/>
              </w:rPr>
            </w:pPr>
          </w:p>
        </w:tc>
        <w:tc>
          <w:tcPr>
            <w:tcW w:w="864" w:type="dxa"/>
            <w:tcBorders>
              <w:top w:val="single" w:sz="4" w:space="0" w:color="000000"/>
            </w:tcBorders>
            <w:shd w:val="clear" w:color="auto" w:fill="auto"/>
            <w:vAlign w:val="bottom"/>
          </w:tcPr>
          <w:p w14:paraId="20E26F19" w14:textId="77777777" w:rsidR="00F9187D" w:rsidRPr="0099034F" w:rsidRDefault="00F9187D" w:rsidP="00A91B53">
            <w:pPr>
              <w:spacing w:after="0"/>
              <w:ind w:right="-72"/>
              <w:jc w:val="right"/>
              <w:rPr>
                <w:rFonts w:cs="Arial"/>
                <w:color w:val="000000"/>
                <w:sz w:val="14"/>
                <w:szCs w:val="14"/>
              </w:rPr>
            </w:pPr>
          </w:p>
        </w:tc>
      </w:tr>
      <w:tr w:rsidR="008E07D9" w:rsidRPr="0099034F" w14:paraId="382F4842" w14:textId="77777777" w:rsidTr="004919CA">
        <w:trPr>
          <w:trHeight w:val="20"/>
        </w:trPr>
        <w:tc>
          <w:tcPr>
            <w:tcW w:w="2102" w:type="dxa"/>
            <w:shd w:val="clear" w:color="auto" w:fill="auto"/>
            <w:vAlign w:val="bottom"/>
          </w:tcPr>
          <w:p w14:paraId="2F877357" w14:textId="77777777" w:rsidR="00F9187D" w:rsidRPr="0099034F" w:rsidRDefault="00F9187D" w:rsidP="00A91B53">
            <w:pPr>
              <w:spacing w:after="0"/>
              <w:ind w:left="-105"/>
              <w:rPr>
                <w:rFonts w:cs="Arial"/>
                <w:b/>
                <w:color w:val="000000"/>
                <w:sz w:val="14"/>
                <w:szCs w:val="14"/>
              </w:rPr>
            </w:pPr>
            <w:r w:rsidRPr="0099034F">
              <w:rPr>
                <w:rFonts w:cs="Arial"/>
                <w:b/>
                <w:color w:val="000000"/>
                <w:sz w:val="14"/>
                <w:szCs w:val="14"/>
              </w:rPr>
              <w:t>Total assets</w:t>
            </w:r>
          </w:p>
        </w:tc>
        <w:tc>
          <w:tcPr>
            <w:tcW w:w="864" w:type="dxa"/>
            <w:tcBorders>
              <w:bottom w:val="single" w:sz="4" w:space="0" w:color="000000"/>
            </w:tcBorders>
            <w:shd w:val="clear" w:color="auto" w:fill="auto"/>
            <w:vAlign w:val="bottom"/>
          </w:tcPr>
          <w:p w14:paraId="7A608D72" w14:textId="77777777" w:rsidR="00F9187D" w:rsidRPr="0099034F" w:rsidRDefault="00F9187D" w:rsidP="00A91B53">
            <w:pPr>
              <w:spacing w:after="0"/>
              <w:ind w:right="-72"/>
              <w:jc w:val="right"/>
              <w:rPr>
                <w:rFonts w:cs="Arial"/>
                <w:color w:val="000000"/>
                <w:sz w:val="14"/>
                <w:szCs w:val="14"/>
              </w:rPr>
            </w:pPr>
            <w:r w:rsidRPr="0099034F">
              <w:rPr>
                <w:rFonts w:cs="Arial"/>
                <w:color w:val="000000"/>
                <w:sz w:val="14"/>
                <w:szCs w:val="14"/>
              </w:rPr>
              <w:t>-</w:t>
            </w:r>
          </w:p>
        </w:tc>
        <w:tc>
          <w:tcPr>
            <w:tcW w:w="864" w:type="dxa"/>
            <w:tcBorders>
              <w:bottom w:val="single" w:sz="4" w:space="0" w:color="000000"/>
            </w:tcBorders>
            <w:shd w:val="clear" w:color="auto" w:fill="auto"/>
            <w:vAlign w:val="bottom"/>
          </w:tcPr>
          <w:p w14:paraId="651F3B22" w14:textId="77777777" w:rsidR="00F9187D" w:rsidRPr="0099034F" w:rsidRDefault="00F9187D" w:rsidP="00A91B53">
            <w:pPr>
              <w:spacing w:after="0"/>
              <w:ind w:right="-72"/>
              <w:jc w:val="right"/>
              <w:rPr>
                <w:rFonts w:cs="Arial"/>
                <w:color w:val="000000"/>
                <w:sz w:val="14"/>
                <w:szCs w:val="14"/>
              </w:rPr>
            </w:pPr>
            <w:r w:rsidRPr="0099034F">
              <w:rPr>
                <w:rFonts w:cs="Arial"/>
                <w:color w:val="000000"/>
                <w:sz w:val="14"/>
                <w:szCs w:val="14"/>
                <w:cs/>
                <w:lang w:bidi="th-TH"/>
              </w:rPr>
              <w:t>-</w:t>
            </w:r>
          </w:p>
        </w:tc>
        <w:tc>
          <w:tcPr>
            <w:tcW w:w="864" w:type="dxa"/>
            <w:tcBorders>
              <w:bottom w:val="single" w:sz="4" w:space="0" w:color="000000"/>
            </w:tcBorders>
            <w:shd w:val="clear" w:color="auto" w:fill="auto"/>
            <w:vAlign w:val="bottom"/>
          </w:tcPr>
          <w:p w14:paraId="7A2C76C4" w14:textId="50D97D55" w:rsidR="00F9187D" w:rsidRPr="0099034F" w:rsidRDefault="004919CA" w:rsidP="00A91B53">
            <w:pPr>
              <w:spacing w:after="0"/>
              <w:ind w:right="-72"/>
              <w:jc w:val="right"/>
              <w:rPr>
                <w:rFonts w:cs="Arial"/>
                <w:color w:val="000000"/>
                <w:sz w:val="14"/>
                <w:szCs w:val="14"/>
              </w:rPr>
            </w:pPr>
            <w:r w:rsidRPr="0099034F">
              <w:rPr>
                <w:rFonts w:cs="Arial"/>
                <w:color w:val="000000"/>
                <w:sz w:val="14"/>
                <w:szCs w:val="14"/>
              </w:rPr>
              <w:t>423</w:t>
            </w:r>
            <w:r w:rsidR="00F9187D" w:rsidRPr="0099034F">
              <w:rPr>
                <w:rFonts w:cs="Arial"/>
                <w:color w:val="000000"/>
                <w:sz w:val="14"/>
                <w:szCs w:val="14"/>
              </w:rPr>
              <w:t>,</w:t>
            </w:r>
            <w:r w:rsidRPr="0099034F">
              <w:rPr>
                <w:rFonts w:cs="Arial"/>
                <w:color w:val="000000"/>
                <w:sz w:val="14"/>
                <w:szCs w:val="14"/>
              </w:rPr>
              <w:t>060</w:t>
            </w:r>
          </w:p>
        </w:tc>
        <w:tc>
          <w:tcPr>
            <w:tcW w:w="864" w:type="dxa"/>
            <w:tcBorders>
              <w:bottom w:val="single" w:sz="4" w:space="0" w:color="000000"/>
            </w:tcBorders>
            <w:shd w:val="clear" w:color="auto" w:fill="auto"/>
            <w:vAlign w:val="bottom"/>
          </w:tcPr>
          <w:p w14:paraId="16D5413B" w14:textId="51710785" w:rsidR="00F9187D" w:rsidRPr="0099034F" w:rsidRDefault="004919CA" w:rsidP="00A91B53">
            <w:pPr>
              <w:spacing w:after="0"/>
              <w:ind w:right="-72"/>
              <w:jc w:val="right"/>
              <w:rPr>
                <w:rFonts w:cs="Arial"/>
                <w:color w:val="000000"/>
                <w:sz w:val="14"/>
                <w:szCs w:val="14"/>
              </w:rPr>
            </w:pPr>
            <w:r w:rsidRPr="0099034F">
              <w:rPr>
                <w:rFonts w:cs="Arial"/>
                <w:color w:val="000000"/>
                <w:sz w:val="14"/>
                <w:szCs w:val="14"/>
              </w:rPr>
              <w:t>559</w:t>
            </w:r>
            <w:r w:rsidR="00F9187D" w:rsidRPr="0099034F">
              <w:rPr>
                <w:rFonts w:cs="Arial"/>
                <w:color w:val="000000"/>
                <w:sz w:val="14"/>
                <w:szCs w:val="14"/>
              </w:rPr>
              <w:t>,</w:t>
            </w:r>
            <w:r w:rsidRPr="0099034F">
              <w:rPr>
                <w:rFonts w:cs="Arial"/>
                <w:color w:val="000000"/>
                <w:sz w:val="14"/>
                <w:szCs w:val="14"/>
              </w:rPr>
              <w:t>350</w:t>
            </w:r>
          </w:p>
        </w:tc>
        <w:tc>
          <w:tcPr>
            <w:tcW w:w="864" w:type="dxa"/>
            <w:tcBorders>
              <w:bottom w:val="single" w:sz="4" w:space="0" w:color="000000"/>
            </w:tcBorders>
            <w:shd w:val="clear" w:color="auto" w:fill="auto"/>
            <w:vAlign w:val="bottom"/>
          </w:tcPr>
          <w:p w14:paraId="0E342A03" w14:textId="77777777" w:rsidR="00F9187D" w:rsidRPr="0099034F" w:rsidRDefault="00F9187D" w:rsidP="00A91B53">
            <w:pPr>
              <w:spacing w:after="0"/>
              <w:ind w:right="-72"/>
              <w:jc w:val="right"/>
              <w:rPr>
                <w:rFonts w:cs="Arial"/>
                <w:color w:val="000000"/>
                <w:sz w:val="14"/>
                <w:szCs w:val="14"/>
              </w:rPr>
            </w:pPr>
            <w:r w:rsidRPr="0099034F">
              <w:rPr>
                <w:rFonts w:cs="Arial"/>
                <w:color w:val="000000"/>
                <w:sz w:val="14"/>
                <w:szCs w:val="14"/>
              </w:rPr>
              <w:t>-</w:t>
            </w:r>
          </w:p>
        </w:tc>
        <w:tc>
          <w:tcPr>
            <w:tcW w:w="864" w:type="dxa"/>
            <w:tcBorders>
              <w:bottom w:val="single" w:sz="4" w:space="0" w:color="000000"/>
            </w:tcBorders>
            <w:shd w:val="clear" w:color="auto" w:fill="auto"/>
            <w:vAlign w:val="bottom"/>
          </w:tcPr>
          <w:p w14:paraId="023C63B3" w14:textId="77777777" w:rsidR="00F9187D" w:rsidRPr="0099034F" w:rsidRDefault="00F9187D" w:rsidP="00A91B53">
            <w:pPr>
              <w:spacing w:after="0"/>
              <w:ind w:right="-72"/>
              <w:jc w:val="right"/>
              <w:rPr>
                <w:rFonts w:cs="Arial"/>
                <w:color w:val="000000"/>
                <w:sz w:val="14"/>
                <w:szCs w:val="14"/>
              </w:rPr>
            </w:pPr>
            <w:r w:rsidRPr="0099034F">
              <w:rPr>
                <w:rFonts w:cs="Arial"/>
                <w:color w:val="000000"/>
                <w:sz w:val="14"/>
                <w:szCs w:val="14"/>
                <w:cs/>
                <w:lang w:bidi="th-TH"/>
              </w:rPr>
              <w:t>-</w:t>
            </w:r>
          </w:p>
        </w:tc>
        <w:tc>
          <w:tcPr>
            <w:tcW w:w="864" w:type="dxa"/>
            <w:tcBorders>
              <w:bottom w:val="single" w:sz="4" w:space="0" w:color="000000"/>
            </w:tcBorders>
            <w:shd w:val="clear" w:color="auto" w:fill="auto"/>
            <w:vAlign w:val="bottom"/>
          </w:tcPr>
          <w:p w14:paraId="61C97CC1" w14:textId="0D0F1B2D" w:rsidR="00F9187D" w:rsidRPr="0099034F" w:rsidRDefault="004919CA" w:rsidP="00A91B53">
            <w:pPr>
              <w:spacing w:after="0"/>
              <w:ind w:right="-72"/>
              <w:jc w:val="right"/>
              <w:rPr>
                <w:rFonts w:cs="Arial"/>
                <w:color w:val="000000"/>
                <w:sz w:val="14"/>
                <w:szCs w:val="14"/>
              </w:rPr>
            </w:pPr>
            <w:r w:rsidRPr="0099034F">
              <w:rPr>
                <w:rFonts w:cs="Arial"/>
                <w:color w:val="000000"/>
                <w:sz w:val="14"/>
                <w:szCs w:val="14"/>
              </w:rPr>
              <w:t>423</w:t>
            </w:r>
            <w:r w:rsidR="00F9187D" w:rsidRPr="0099034F">
              <w:rPr>
                <w:rFonts w:cs="Arial"/>
                <w:color w:val="000000"/>
                <w:sz w:val="14"/>
                <w:szCs w:val="14"/>
              </w:rPr>
              <w:t>,</w:t>
            </w:r>
            <w:r w:rsidRPr="0099034F">
              <w:rPr>
                <w:rFonts w:cs="Arial"/>
                <w:color w:val="000000"/>
                <w:sz w:val="14"/>
                <w:szCs w:val="14"/>
              </w:rPr>
              <w:t>060</w:t>
            </w:r>
          </w:p>
        </w:tc>
        <w:tc>
          <w:tcPr>
            <w:tcW w:w="864" w:type="dxa"/>
            <w:tcBorders>
              <w:bottom w:val="single" w:sz="4" w:space="0" w:color="000000"/>
            </w:tcBorders>
            <w:shd w:val="clear" w:color="auto" w:fill="auto"/>
            <w:vAlign w:val="bottom"/>
          </w:tcPr>
          <w:p w14:paraId="09C3D0D6" w14:textId="735257A5" w:rsidR="00F9187D" w:rsidRPr="0099034F" w:rsidRDefault="004919CA" w:rsidP="00A91B53">
            <w:pPr>
              <w:spacing w:after="0"/>
              <w:ind w:right="-72"/>
              <w:jc w:val="right"/>
              <w:rPr>
                <w:rFonts w:cs="Arial"/>
                <w:color w:val="000000"/>
                <w:sz w:val="14"/>
                <w:szCs w:val="14"/>
              </w:rPr>
            </w:pPr>
            <w:r w:rsidRPr="0099034F">
              <w:rPr>
                <w:rFonts w:cs="Arial"/>
                <w:color w:val="000000"/>
                <w:sz w:val="14"/>
                <w:szCs w:val="14"/>
              </w:rPr>
              <w:t>559</w:t>
            </w:r>
            <w:r w:rsidR="00F9187D" w:rsidRPr="0099034F">
              <w:rPr>
                <w:rFonts w:cs="Arial"/>
                <w:color w:val="000000"/>
                <w:sz w:val="14"/>
                <w:szCs w:val="14"/>
              </w:rPr>
              <w:t>,</w:t>
            </w:r>
            <w:r w:rsidRPr="0099034F">
              <w:rPr>
                <w:rFonts w:cs="Arial"/>
                <w:color w:val="000000"/>
                <w:sz w:val="14"/>
                <w:szCs w:val="14"/>
              </w:rPr>
              <w:t>350</w:t>
            </w:r>
          </w:p>
        </w:tc>
      </w:tr>
      <w:tr w:rsidR="008E07D9" w:rsidRPr="0099034F" w14:paraId="7984007B" w14:textId="77777777" w:rsidTr="004919CA">
        <w:trPr>
          <w:trHeight w:val="20"/>
        </w:trPr>
        <w:tc>
          <w:tcPr>
            <w:tcW w:w="2102" w:type="dxa"/>
            <w:shd w:val="clear" w:color="auto" w:fill="auto"/>
            <w:vAlign w:val="bottom"/>
          </w:tcPr>
          <w:p w14:paraId="08F3CD65" w14:textId="77777777" w:rsidR="00F9187D" w:rsidRPr="0099034F" w:rsidRDefault="00F9187D" w:rsidP="004919CA">
            <w:pPr>
              <w:spacing w:after="0"/>
              <w:rPr>
                <w:rFonts w:cs="Arial"/>
                <w:b/>
                <w:color w:val="000000"/>
                <w:sz w:val="14"/>
                <w:szCs w:val="14"/>
              </w:rPr>
            </w:pPr>
          </w:p>
        </w:tc>
        <w:tc>
          <w:tcPr>
            <w:tcW w:w="864" w:type="dxa"/>
            <w:tcBorders>
              <w:top w:val="single" w:sz="4" w:space="0" w:color="000000"/>
            </w:tcBorders>
            <w:shd w:val="clear" w:color="auto" w:fill="auto"/>
            <w:vAlign w:val="bottom"/>
          </w:tcPr>
          <w:p w14:paraId="0C1B3EC3" w14:textId="77777777" w:rsidR="00F9187D" w:rsidRPr="0099034F" w:rsidRDefault="00F9187D" w:rsidP="00A91B53">
            <w:pPr>
              <w:spacing w:after="0"/>
              <w:ind w:right="-72"/>
              <w:jc w:val="right"/>
              <w:rPr>
                <w:rFonts w:cs="Arial"/>
                <w:color w:val="000000"/>
                <w:sz w:val="14"/>
                <w:szCs w:val="14"/>
              </w:rPr>
            </w:pPr>
          </w:p>
        </w:tc>
        <w:tc>
          <w:tcPr>
            <w:tcW w:w="864" w:type="dxa"/>
            <w:tcBorders>
              <w:top w:val="single" w:sz="4" w:space="0" w:color="000000"/>
            </w:tcBorders>
            <w:shd w:val="clear" w:color="auto" w:fill="auto"/>
            <w:vAlign w:val="bottom"/>
          </w:tcPr>
          <w:p w14:paraId="0C43729E" w14:textId="77777777" w:rsidR="00F9187D" w:rsidRPr="0099034F" w:rsidRDefault="00F9187D" w:rsidP="00A91B53">
            <w:pPr>
              <w:spacing w:after="0"/>
              <w:ind w:right="-72"/>
              <w:jc w:val="right"/>
              <w:rPr>
                <w:rFonts w:cs="Arial"/>
                <w:b/>
                <w:color w:val="000000"/>
                <w:sz w:val="14"/>
                <w:szCs w:val="14"/>
              </w:rPr>
            </w:pPr>
          </w:p>
        </w:tc>
        <w:tc>
          <w:tcPr>
            <w:tcW w:w="864" w:type="dxa"/>
            <w:tcBorders>
              <w:top w:val="single" w:sz="4" w:space="0" w:color="000000"/>
            </w:tcBorders>
            <w:shd w:val="clear" w:color="auto" w:fill="auto"/>
            <w:vAlign w:val="bottom"/>
          </w:tcPr>
          <w:p w14:paraId="1290DE95" w14:textId="77777777" w:rsidR="00F9187D" w:rsidRPr="0099034F" w:rsidRDefault="00F9187D" w:rsidP="00A91B53">
            <w:pPr>
              <w:spacing w:after="0"/>
              <w:ind w:right="-72"/>
              <w:jc w:val="right"/>
              <w:rPr>
                <w:rFonts w:cs="Arial"/>
                <w:b/>
                <w:color w:val="000000"/>
                <w:sz w:val="14"/>
                <w:szCs w:val="14"/>
              </w:rPr>
            </w:pPr>
          </w:p>
        </w:tc>
        <w:tc>
          <w:tcPr>
            <w:tcW w:w="864" w:type="dxa"/>
            <w:tcBorders>
              <w:top w:val="single" w:sz="4" w:space="0" w:color="000000"/>
            </w:tcBorders>
            <w:shd w:val="clear" w:color="auto" w:fill="auto"/>
            <w:vAlign w:val="bottom"/>
          </w:tcPr>
          <w:p w14:paraId="5AB7C308" w14:textId="77777777" w:rsidR="00F9187D" w:rsidRPr="0099034F" w:rsidRDefault="00F9187D" w:rsidP="00A91B53">
            <w:pPr>
              <w:spacing w:after="0"/>
              <w:ind w:right="-72"/>
              <w:jc w:val="right"/>
              <w:rPr>
                <w:rFonts w:cs="Arial"/>
                <w:b/>
                <w:color w:val="000000"/>
                <w:sz w:val="14"/>
                <w:szCs w:val="14"/>
              </w:rPr>
            </w:pPr>
          </w:p>
        </w:tc>
        <w:tc>
          <w:tcPr>
            <w:tcW w:w="864" w:type="dxa"/>
            <w:tcBorders>
              <w:top w:val="single" w:sz="4" w:space="0" w:color="000000"/>
            </w:tcBorders>
            <w:shd w:val="clear" w:color="auto" w:fill="auto"/>
            <w:vAlign w:val="bottom"/>
          </w:tcPr>
          <w:p w14:paraId="56C1FFFE" w14:textId="77777777" w:rsidR="00F9187D" w:rsidRPr="0099034F" w:rsidRDefault="00F9187D" w:rsidP="00A91B53">
            <w:pPr>
              <w:spacing w:after="0"/>
              <w:ind w:right="-72"/>
              <w:jc w:val="right"/>
              <w:rPr>
                <w:rFonts w:cs="Arial"/>
                <w:b/>
                <w:color w:val="000000"/>
                <w:sz w:val="14"/>
                <w:szCs w:val="14"/>
              </w:rPr>
            </w:pPr>
          </w:p>
        </w:tc>
        <w:tc>
          <w:tcPr>
            <w:tcW w:w="864" w:type="dxa"/>
            <w:tcBorders>
              <w:top w:val="single" w:sz="4" w:space="0" w:color="000000"/>
            </w:tcBorders>
            <w:shd w:val="clear" w:color="auto" w:fill="auto"/>
            <w:vAlign w:val="bottom"/>
          </w:tcPr>
          <w:p w14:paraId="6B86974D" w14:textId="77777777" w:rsidR="00F9187D" w:rsidRPr="0099034F" w:rsidRDefault="00F9187D" w:rsidP="00A91B53">
            <w:pPr>
              <w:spacing w:after="0"/>
              <w:ind w:right="-72"/>
              <w:jc w:val="right"/>
              <w:rPr>
                <w:rFonts w:cs="Arial"/>
                <w:b/>
                <w:color w:val="000000"/>
                <w:sz w:val="14"/>
                <w:szCs w:val="14"/>
              </w:rPr>
            </w:pPr>
          </w:p>
        </w:tc>
        <w:tc>
          <w:tcPr>
            <w:tcW w:w="864" w:type="dxa"/>
            <w:tcBorders>
              <w:top w:val="single" w:sz="4" w:space="0" w:color="000000"/>
            </w:tcBorders>
            <w:shd w:val="clear" w:color="auto" w:fill="auto"/>
            <w:vAlign w:val="bottom"/>
          </w:tcPr>
          <w:p w14:paraId="2567519F" w14:textId="77777777" w:rsidR="00F9187D" w:rsidRPr="0099034F" w:rsidRDefault="00F9187D" w:rsidP="00A91B53">
            <w:pPr>
              <w:spacing w:after="0"/>
              <w:ind w:right="-72"/>
              <w:jc w:val="right"/>
              <w:rPr>
                <w:rFonts w:cs="Arial"/>
                <w:b/>
                <w:color w:val="000000"/>
                <w:sz w:val="14"/>
                <w:szCs w:val="14"/>
              </w:rPr>
            </w:pPr>
          </w:p>
        </w:tc>
        <w:tc>
          <w:tcPr>
            <w:tcW w:w="864" w:type="dxa"/>
            <w:tcBorders>
              <w:top w:val="single" w:sz="4" w:space="0" w:color="000000"/>
            </w:tcBorders>
            <w:shd w:val="clear" w:color="auto" w:fill="auto"/>
            <w:vAlign w:val="bottom"/>
          </w:tcPr>
          <w:p w14:paraId="07B302ED" w14:textId="77777777" w:rsidR="00F9187D" w:rsidRPr="0099034F" w:rsidRDefault="00F9187D" w:rsidP="00A91B53">
            <w:pPr>
              <w:spacing w:after="0"/>
              <w:ind w:right="-72"/>
              <w:jc w:val="right"/>
              <w:rPr>
                <w:rFonts w:cs="Arial"/>
                <w:b/>
                <w:color w:val="000000"/>
                <w:sz w:val="14"/>
                <w:szCs w:val="14"/>
              </w:rPr>
            </w:pPr>
          </w:p>
        </w:tc>
      </w:tr>
      <w:tr w:rsidR="008E07D9" w:rsidRPr="0099034F" w14:paraId="07A1DF06" w14:textId="77777777" w:rsidTr="004919CA">
        <w:trPr>
          <w:trHeight w:val="20"/>
        </w:trPr>
        <w:tc>
          <w:tcPr>
            <w:tcW w:w="2102" w:type="dxa"/>
            <w:shd w:val="clear" w:color="auto" w:fill="auto"/>
            <w:vAlign w:val="bottom"/>
          </w:tcPr>
          <w:p w14:paraId="58136C56" w14:textId="77777777" w:rsidR="00F9187D" w:rsidRPr="0099034F" w:rsidRDefault="00F9187D" w:rsidP="00A91B53">
            <w:pPr>
              <w:spacing w:after="0"/>
              <w:ind w:left="-105"/>
              <w:rPr>
                <w:rFonts w:cs="Arial"/>
                <w:b/>
                <w:color w:val="000000"/>
                <w:sz w:val="14"/>
                <w:szCs w:val="14"/>
              </w:rPr>
            </w:pPr>
            <w:r w:rsidRPr="0099034F">
              <w:rPr>
                <w:rFonts w:cs="Arial"/>
                <w:b/>
                <w:color w:val="000000"/>
                <w:sz w:val="14"/>
                <w:szCs w:val="14"/>
              </w:rPr>
              <w:t>Liabilities</w:t>
            </w:r>
          </w:p>
        </w:tc>
        <w:tc>
          <w:tcPr>
            <w:tcW w:w="864" w:type="dxa"/>
            <w:shd w:val="clear" w:color="auto" w:fill="auto"/>
            <w:vAlign w:val="bottom"/>
          </w:tcPr>
          <w:p w14:paraId="7C30109B" w14:textId="77777777" w:rsidR="00F9187D" w:rsidRPr="0099034F" w:rsidRDefault="00F9187D" w:rsidP="00A91B53">
            <w:pPr>
              <w:spacing w:after="0"/>
              <w:ind w:right="-72"/>
              <w:jc w:val="right"/>
              <w:rPr>
                <w:rFonts w:cs="Arial"/>
                <w:color w:val="000000"/>
                <w:sz w:val="14"/>
                <w:szCs w:val="14"/>
              </w:rPr>
            </w:pPr>
          </w:p>
        </w:tc>
        <w:tc>
          <w:tcPr>
            <w:tcW w:w="864" w:type="dxa"/>
            <w:shd w:val="clear" w:color="auto" w:fill="auto"/>
            <w:vAlign w:val="bottom"/>
          </w:tcPr>
          <w:p w14:paraId="5AFA03B1" w14:textId="77777777" w:rsidR="00F9187D" w:rsidRPr="0099034F" w:rsidRDefault="00F9187D" w:rsidP="00A91B53">
            <w:pPr>
              <w:spacing w:after="0"/>
              <w:ind w:right="-72"/>
              <w:jc w:val="right"/>
              <w:rPr>
                <w:rFonts w:cs="Arial"/>
                <w:b/>
                <w:color w:val="000000"/>
                <w:sz w:val="14"/>
                <w:szCs w:val="14"/>
              </w:rPr>
            </w:pPr>
          </w:p>
        </w:tc>
        <w:tc>
          <w:tcPr>
            <w:tcW w:w="864" w:type="dxa"/>
            <w:shd w:val="clear" w:color="auto" w:fill="auto"/>
            <w:vAlign w:val="bottom"/>
          </w:tcPr>
          <w:p w14:paraId="446C8108" w14:textId="77777777" w:rsidR="00F9187D" w:rsidRPr="0099034F" w:rsidRDefault="00F9187D" w:rsidP="00A91B53">
            <w:pPr>
              <w:spacing w:after="0"/>
              <w:ind w:right="-72"/>
              <w:jc w:val="right"/>
              <w:rPr>
                <w:rFonts w:cs="Arial"/>
                <w:b/>
                <w:color w:val="000000"/>
                <w:sz w:val="14"/>
                <w:szCs w:val="14"/>
              </w:rPr>
            </w:pPr>
          </w:p>
        </w:tc>
        <w:tc>
          <w:tcPr>
            <w:tcW w:w="864" w:type="dxa"/>
            <w:shd w:val="clear" w:color="auto" w:fill="auto"/>
            <w:vAlign w:val="bottom"/>
          </w:tcPr>
          <w:p w14:paraId="119EE0AF" w14:textId="77777777" w:rsidR="00F9187D" w:rsidRPr="0099034F" w:rsidRDefault="00F9187D" w:rsidP="00A91B53">
            <w:pPr>
              <w:spacing w:after="0"/>
              <w:ind w:right="-72"/>
              <w:jc w:val="right"/>
              <w:rPr>
                <w:rFonts w:cs="Arial"/>
                <w:b/>
                <w:color w:val="000000"/>
                <w:sz w:val="14"/>
                <w:szCs w:val="14"/>
              </w:rPr>
            </w:pPr>
          </w:p>
        </w:tc>
        <w:tc>
          <w:tcPr>
            <w:tcW w:w="864" w:type="dxa"/>
            <w:shd w:val="clear" w:color="auto" w:fill="auto"/>
            <w:vAlign w:val="bottom"/>
          </w:tcPr>
          <w:p w14:paraId="171E45B6" w14:textId="77777777" w:rsidR="00F9187D" w:rsidRPr="0099034F" w:rsidRDefault="00F9187D" w:rsidP="00A91B53">
            <w:pPr>
              <w:spacing w:after="0"/>
              <w:ind w:right="-72"/>
              <w:jc w:val="right"/>
              <w:rPr>
                <w:rFonts w:cs="Arial"/>
                <w:b/>
                <w:color w:val="000000"/>
                <w:sz w:val="14"/>
                <w:szCs w:val="14"/>
              </w:rPr>
            </w:pPr>
          </w:p>
        </w:tc>
        <w:tc>
          <w:tcPr>
            <w:tcW w:w="864" w:type="dxa"/>
            <w:shd w:val="clear" w:color="auto" w:fill="auto"/>
            <w:vAlign w:val="bottom"/>
          </w:tcPr>
          <w:p w14:paraId="7F650A11" w14:textId="77777777" w:rsidR="00F9187D" w:rsidRPr="0099034F" w:rsidRDefault="00F9187D" w:rsidP="00A91B53">
            <w:pPr>
              <w:spacing w:after="0"/>
              <w:ind w:right="-72"/>
              <w:jc w:val="right"/>
              <w:rPr>
                <w:rFonts w:cs="Arial"/>
                <w:b/>
                <w:color w:val="000000"/>
                <w:sz w:val="14"/>
                <w:szCs w:val="14"/>
              </w:rPr>
            </w:pPr>
          </w:p>
        </w:tc>
        <w:tc>
          <w:tcPr>
            <w:tcW w:w="864" w:type="dxa"/>
            <w:shd w:val="clear" w:color="auto" w:fill="auto"/>
            <w:vAlign w:val="bottom"/>
          </w:tcPr>
          <w:p w14:paraId="62401BCB" w14:textId="77777777" w:rsidR="00F9187D" w:rsidRPr="0099034F" w:rsidRDefault="00F9187D" w:rsidP="00A91B53">
            <w:pPr>
              <w:spacing w:after="0"/>
              <w:ind w:right="-72"/>
              <w:jc w:val="right"/>
              <w:rPr>
                <w:rFonts w:cs="Arial"/>
                <w:b/>
                <w:color w:val="000000"/>
                <w:sz w:val="14"/>
                <w:szCs w:val="14"/>
              </w:rPr>
            </w:pPr>
          </w:p>
        </w:tc>
        <w:tc>
          <w:tcPr>
            <w:tcW w:w="864" w:type="dxa"/>
            <w:shd w:val="clear" w:color="auto" w:fill="auto"/>
            <w:vAlign w:val="bottom"/>
          </w:tcPr>
          <w:p w14:paraId="5077310F" w14:textId="77777777" w:rsidR="00F9187D" w:rsidRPr="0099034F" w:rsidRDefault="00F9187D" w:rsidP="00A91B53">
            <w:pPr>
              <w:spacing w:after="0"/>
              <w:ind w:right="-72"/>
              <w:jc w:val="right"/>
              <w:rPr>
                <w:rFonts w:cs="Arial"/>
                <w:b/>
                <w:color w:val="000000"/>
                <w:sz w:val="14"/>
                <w:szCs w:val="14"/>
              </w:rPr>
            </w:pPr>
          </w:p>
        </w:tc>
      </w:tr>
      <w:tr w:rsidR="008E07D9" w:rsidRPr="0099034F" w14:paraId="7231334B" w14:textId="77777777" w:rsidTr="004919CA">
        <w:trPr>
          <w:trHeight w:val="20"/>
        </w:trPr>
        <w:tc>
          <w:tcPr>
            <w:tcW w:w="2102" w:type="dxa"/>
            <w:shd w:val="clear" w:color="auto" w:fill="auto"/>
            <w:vAlign w:val="bottom"/>
          </w:tcPr>
          <w:p w14:paraId="67F5A319" w14:textId="77777777" w:rsidR="00F9187D" w:rsidRPr="0099034F" w:rsidRDefault="00F9187D" w:rsidP="00A91B53">
            <w:pPr>
              <w:spacing w:after="0"/>
              <w:ind w:left="-105"/>
              <w:rPr>
                <w:rFonts w:cs="Arial"/>
                <w:color w:val="000000"/>
                <w:sz w:val="14"/>
                <w:szCs w:val="14"/>
              </w:rPr>
            </w:pPr>
            <w:r w:rsidRPr="0099034F">
              <w:rPr>
                <w:rFonts w:cs="Arial"/>
                <w:color w:val="000000"/>
                <w:sz w:val="14"/>
                <w:szCs w:val="14"/>
              </w:rPr>
              <w:t>Derivative liabilities</w:t>
            </w:r>
          </w:p>
        </w:tc>
        <w:tc>
          <w:tcPr>
            <w:tcW w:w="864" w:type="dxa"/>
            <w:tcBorders>
              <w:bottom w:val="nil"/>
            </w:tcBorders>
            <w:shd w:val="clear" w:color="auto" w:fill="auto"/>
            <w:vAlign w:val="bottom"/>
          </w:tcPr>
          <w:p w14:paraId="557EDF95" w14:textId="77777777" w:rsidR="00F9187D" w:rsidRPr="0099034F" w:rsidRDefault="00F9187D" w:rsidP="00A91B53">
            <w:pPr>
              <w:spacing w:after="0"/>
              <w:ind w:right="-72"/>
              <w:jc w:val="right"/>
              <w:rPr>
                <w:rFonts w:cs="Arial"/>
                <w:color w:val="000000"/>
                <w:sz w:val="14"/>
                <w:szCs w:val="14"/>
              </w:rPr>
            </w:pPr>
          </w:p>
        </w:tc>
        <w:tc>
          <w:tcPr>
            <w:tcW w:w="864" w:type="dxa"/>
            <w:tcBorders>
              <w:bottom w:val="nil"/>
            </w:tcBorders>
            <w:shd w:val="clear" w:color="auto" w:fill="auto"/>
            <w:vAlign w:val="bottom"/>
          </w:tcPr>
          <w:p w14:paraId="7F542760" w14:textId="77777777" w:rsidR="00F9187D" w:rsidRPr="0099034F" w:rsidRDefault="00F9187D" w:rsidP="00A91B53">
            <w:pPr>
              <w:spacing w:after="0"/>
              <w:ind w:right="-72"/>
              <w:jc w:val="right"/>
              <w:rPr>
                <w:rFonts w:cs="Arial"/>
                <w:color w:val="000000"/>
                <w:sz w:val="14"/>
                <w:szCs w:val="14"/>
              </w:rPr>
            </w:pPr>
          </w:p>
        </w:tc>
        <w:tc>
          <w:tcPr>
            <w:tcW w:w="864" w:type="dxa"/>
            <w:tcBorders>
              <w:bottom w:val="nil"/>
            </w:tcBorders>
            <w:shd w:val="clear" w:color="auto" w:fill="auto"/>
            <w:vAlign w:val="bottom"/>
          </w:tcPr>
          <w:p w14:paraId="5A777C51" w14:textId="77777777" w:rsidR="00F9187D" w:rsidRPr="0099034F" w:rsidRDefault="00F9187D" w:rsidP="00A91B53">
            <w:pPr>
              <w:spacing w:after="0"/>
              <w:ind w:right="-72"/>
              <w:jc w:val="right"/>
              <w:rPr>
                <w:rFonts w:cs="Arial"/>
                <w:color w:val="000000"/>
                <w:sz w:val="14"/>
                <w:szCs w:val="14"/>
              </w:rPr>
            </w:pPr>
          </w:p>
        </w:tc>
        <w:tc>
          <w:tcPr>
            <w:tcW w:w="864" w:type="dxa"/>
            <w:tcBorders>
              <w:bottom w:val="nil"/>
            </w:tcBorders>
            <w:shd w:val="clear" w:color="auto" w:fill="auto"/>
            <w:vAlign w:val="bottom"/>
          </w:tcPr>
          <w:p w14:paraId="34E925BD" w14:textId="77777777" w:rsidR="00F9187D" w:rsidRPr="0099034F" w:rsidRDefault="00F9187D" w:rsidP="00A91B53">
            <w:pPr>
              <w:spacing w:after="0"/>
              <w:ind w:right="-72"/>
              <w:jc w:val="right"/>
              <w:rPr>
                <w:rFonts w:cs="Arial"/>
                <w:color w:val="000000"/>
                <w:sz w:val="14"/>
                <w:szCs w:val="14"/>
              </w:rPr>
            </w:pPr>
          </w:p>
        </w:tc>
        <w:tc>
          <w:tcPr>
            <w:tcW w:w="864" w:type="dxa"/>
            <w:tcBorders>
              <w:bottom w:val="nil"/>
            </w:tcBorders>
            <w:shd w:val="clear" w:color="auto" w:fill="auto"/>
            <w:vAlign w:val="bottom"/>
          </w:tcPr>
          <w:p w14:paraId="6F59963B" w14:textId="77777777" w:rsidR="00F9187D" w:rsidRPr="0099034F" w:rsidRDefault="00F9187D" w:rsidP="00A91B53">
            <w:pPr>
              <w:spacing w:after="0"/>
              <w:ind w:right="-72"/>
              <w:jc w:val="right"/>
              <w:rPr>
                <w:rFonts w:cs="Arial"/>
                <w:color w:val="000000"/>
                <w:sz w:val="14"/>
                <w:szCs w:val="14"/>
              </w:rPr>
            </w:pPr>
          </w:p>
        </w:tc>
        <w:tc>
          <w:tcPr>
            <w:tcW w:w="864" w:type="dxa"/>
            <w:tcBorders>
              <w:bottom w:val="nil"/>
            </w:tcBorders>
            <w:shd w:val="clear" w:color="auto" w:fill="auto"/>
            <w:vAlign w:val="bottom"/>
          </w:tcPr>
          <w:p w14:paraId="5AE535B7" w14:textId="77777777" w:rsidR="00F9187D" w:rsidRPr="0099034F" w:rsidRDefault="00F9187D" w:rsidP="00A91B53">
            <w:pPr>
              <w:spacing w:after="0"/>
              <w:ind w:right="-72"/>
              <w:jc w:val="right"/>
              <w:rPr>
                <w:rFonts w:cs="Arial"/>
                <w:color w:val="000000"/>
                <w:sz w:val="14"/>
                <w:szCs w:val="14"/>
              </w:rPr>
            </w:pPr>
          </w:p>
        </w:tc>
        <w:tc>
          <w:tcPr>
            <w:tcW w:w="864" w:type="dxa"/>
            <w:tcBorders>
              <w:bottom w:val="nil"/>
            </w:tcBorders>
            <w:shd w:val="clear" w:color="auto" w:fill="auto"/>
            <w:vAlign w:val="bottom"/>
          </w:tcPr>
          <w:p w14:paraId="264A970E" w14:textId="77777777" w:rsidR="00F9187D" w:rsidRPr="0099034F" w:rsidRDefault="00F9187D" w:rsidP="00A91B53">
            <w:pPr>
              <w:spacing w:after="0"/>
              <w:ind w:right="-72"/>
              <w:jc w:val="right"/>
              <w:rPr>
                <w:rFonts w:cs="Arial"/>
                <w:color w:val="000000"/>
                <w:sz w:val="14"/>
                <w:szCs w:val="14"/>
              </w:rPr>
            </w:pPr>
          </w:p>
        </w:tc>
        <w:tc>
          <w:tcPr>
            <w:tcW w:w="864" w:type="dxa"/>
            <w:tcBorders>
              <w:bottom w:val="nil"/>
            </w:tcBorders>
            <w:shd w:val="clear" w:color="auto" w:fill="auto"/>
            <w:vAlign w:val="bottom"/>
          </w:tcPr>
          <w:p w14:paraId="1691CB4E" w14:textId="77777777" w:rsidR="00F9187D" w:rsidRPr="0099034F" w:rsidRDefault="00F9187D" w:rsidP="00A91B53">
            <w:pPr>
              <w:spacing w:after="0"/>
              <w:ind w:right="-72"/>
              <w:jc w:val="right"/>
              <w:rPr>
                <w:rFonts w:cs="Arial"/>
                <w:color w:val="000000"/>
                <w:sz w:val="14"/>
                <w:szCs w:val="14"/>
              </w:rPr>
            </w:pPr>
          </w:p>
        </w:tc>
      </w:tr>
      <w:tr w:rsidR="008E07D9" w:rsidRPr="0099034F" w14:paraId="4D76B2F9" w14:textId="77777777" w:rsidTr="000E78E7">
        <w:trPr>
          <w:trHeight w:val="20"/>
        </w:trPr>
        <w:tc>
          <w:tcPr>
            <w:tcW w:w="2102" w:type="dxa"/>
            <w:tcBorders>
              <w:right w:val="nil"/>
            </w:tcBorders>
            <w:shd w:val="clear" w:color="auto" w:fill="auto"/>
            <w:vAlign w:val="bottom"/>
          </w:tcPr>
          <w:p w14:paraId="299DDB0D" w14:textId="2F52AA1A" w:rsidR="004919CA" w:rsidRPr="0099034F" w:rsidRDefault="00F9187D" w:rsidP="004919CA">
            <w:pPr>
              <w:spacing w:after="0"/>
              <w:ind w:left="-105"/>
              <w:rPr>
                <w:rFonts w:cs="Arial"/>
                <w:color w:val="000000"/>
                <w:sz w:val="14"/>
                <w:szCs w:val="14"/>
              </w:rPr>
            </w:pPr>
            <w:r w:rsidRPr="0099034F">
              <w:rPr>
                <w:rFonts w:cs="Arial"/>
                <w:color w:val="000000"/>
                <w:sz w:val="14"/>
                <w:szCs w:val="14"/>
                <w:cs/>
                <w:lang w:bidi="th-TH"/>
              </w:rPr>
              <w:t xml:space="preserve">   - </w:t>
            </w:r>
            <w:r w:rsidRPr="0099034F">
              <w:rPr>
                <w:rFonts w:cs="Arial"/>
                <w:color w:val="000000"/>
                <w:sz w:val="14"/>
                <w:szCs w:val="14"/>
              </w:rPr>
              <w:t>Foreign</w:t>
            </w:r>
            <w:r w:rsidR="004919CA" w:rsidRPr="0099034F">
              <w:rPr>
                <w:rFonts w:cs="Arial"/>
                <w:color w:val="000000"/>
                <w:sz w:val="14"/>
                <w:szCs w:val="14"/>
              </w:rPr>
              <w:t xml:space="preserve"> </w:t>
            </w:r>
            <w:r w:rsidRPr="0099034F">
              <w:rPr>
                <w:rFonts w:cs="Arial"/>
                <w:color w:val="000000"/>
                <w:spacing w:val="-4"/>
                <w:sz w:val="14"/>
                <w:szCs w:val="14"/>
              </w:rPr>
              <w:t>exchange forward</w:t>
            </w:r>
            <w:r w:rsidR="004919CA" w:rsidRPr="0099034F">
              <w:rPr>
                <w:rFonts w:cs="Arial"/>
                <w:color w:val="000000"/>
                <w:spacing w:val="-4"/>
                <w:sz w:val="14"/>
                <w:szCs w:val="14"/>
              </w:rPr>
              <w:t xml:space="preserve"> </w:t>
            </w:r>
          </w:p>
          <w:p w14:paraId="3B601603" w14:textId="046DA777" w:rsidR="00F9187D" w:rsidRPr="0099034F" w:rsidRDefault="004919CA" w:rsidP="004919CA">
            <w:pPr>
              <w:spacing w:after="0"/>
              <w:ind w:left="-105"/>
              <w:rPr>
                <w:rFonts w:cs="Arial"/>
                <w:color w:val="000000"/>
                <w:spacing w:val="-4"/>
                <w:sz w:val="14"/>
                <w:szCs w:val="14"/>
              </w:rPr>
            </w:pPr>
            <w:r w:rsidRPr="0099034F">
              <w:rPr>
                <w:rFonts w:cs="Arial"/>
                <w:color w:val="000000"/>
                <w:spacing w:val="-4"/>
                <w:sz w:val="14"/>
                <w:szCs w:val="14"/>
              </w:rPr>
              <w:t xml:space="preserve">      </w:t>
            </w:r>
            <w:r w:rsidR="00F9187D" w:rsidRPr="0099034F">
              <w:rPr>
                <w:rFonts w:cs="Arial"/>
                <w:color w:val="000000"/>
                <w:sz w:val="14"/>
                <w:szCs w:val="14"/>
              </w:rPr>
              <w:t>contract</w:t>
            </w:r>
          </w:p>
        </w:tc>
        <w:tc>
          <w:tcPr>
            <w:tcW w:w="864" w:type="dxa"/>
            <w:tcBorders>
              <w:top w:val="nil"/>
              <w:left w:val="nil"/>
              <w:bottom w:val="nil"/>
              <w:right w:val="nil"/>
            </w:tcBorders>
            <w:shd w:val="clear" w:color="auto" w:fill="auto"/>
            <w:vAlign w:val="bottom"/>
          </w:tcPr>
          <w:p w14:paraId="70395378" w14:textId="77777777" w:rsidR="00F9187D" w:rsidRPr="0099034F" w:rsidRDefault="00F9187D" w:rsidP="00A91B53">
            <w:pPr>
              <w:spacing w:after="0"/>
              <w:ind w:right="-72"/>
              <w:jc w:val="right"/>
              <w:rPr>
                <w:rFonts w:cs="Arial"/>
                <w:color w:val="000000"/>
                <w:sz w:val="14"/>
                <w:szCs w:val="14"/>
              </w:rPr>
            </w:pPr>
            <w:r w:rsidRPr="0099034F">
              <w:rPr>
                <w:rFonts w:cs="Arial"/>
                <w:color w:val="000000"/>
                <w:sz w:val="14"/>
                <w:szCs w:val="14"/>
              </w:rPr>
              <w:t>-</w:t>
            </w:r>
          </w:p>
        </w:tc>
        <w:tc>
          <w:tcPr>
            <w:tcW w:w="864" w:type="dxa"/>
            <w:tcBorders>
              <w:top w:val="nil"/>
              <w:left w:val="nil"/>
              <w:bottom w:val="nil"/>
              <w:right w:val="nil"/>
            </w:tcBorders>
            <w:shd w:val="clear" w:color="auto" w:fill="auto"/>
            <w:vAlign w:val="bottom"/>
          </w:tcPr>
          <w:p w14:paraId="62440F63" w14:textId="77777777" w:rsidR="00F9187D" w:rsidRPr="0099034F" w:rsidRDefault="00F9187D" w:rsidP="00A91B53">
            <w:pPr>
              <w:spacing w:after="0"/>
              <w:ind w:right="-72"/>
              <w:jc w:val="right"/>
              <w:rPr>
                <w:rFonts w:cs="Arial"/>
                <w:color w:val="000000"/>
                <w:sz w:val="14"/>
                <w:szCs w:val="14"/>
                <w:lang w:bidi="th-TH"/>
              </w:rPr>
            </w:pPr>
          </w:p>
          <w:p w14:paraId="680F3F46" w14:textId="77777777" w:rsidR="00F9187D" w:rsidRPr="0099034F" w:rsidRDefault="00F9187D" w:rsidP="00A91B53">
            <w:pPr>
              <w:spacing w:after="0"/>
              <w:ind w:right="-72"/>
              <w:jc w:val="right"/>
              <w:rPr>
                <w:rFonts w:cs="Arial"/>
                <w:color w:val="000000"/>
                <w:sz w:val="14"/>
                <w:szCs w:val="14"/>
              </w:rPr>
            </w:pPr>
            <w:r w:rsidRPr="0099034F">
              <w:rPr>
                <w:rFonts w:cs="Arial"/>
                <w:color w:val="000000"/>
                <w:sz w:val="14"/>
                <w:szCs w:val="14"/>
                <w:cs/>
                <w:lang w:bidi="th-TH"/>
              </w:rPr>
              <w:t>-</w:t>
            </w:r>
          </w:p>
        </w:tc>
        <w:tc>
          <w:tcPr>
            <w:tcW w:w="864" w:type="dxa"/>
            <w:tcBorders>
              <w:top w:val="nil"/>
              <w:left w:val="nil"/>
              <w:bottom w:val="nil"/>
              <w:right w:val="nil"/>
            </w:tcBorders>
            <w:shd w:val="clear" w:color="auto" w:fill="auto"/>
            <w:vAlign w:val="bottom"/>
          </w:tcPr>
          <w:p w14:paraId="2BFB595E" w14:textId="1C94B0E8" w:rsidR="00F9187D" w:rsidRPr="0099034F" w:rsidRDefault="004919CA" w:rsidP="00A91B53">
            <w:pPr>
              <w:spacing w:after="0"/>
              <w:ind w:right="-72"/>
              <w:jc w:val="right"/>
              <w:rPr>
                <w:rFonts w:cs="Arial"/>
                <w:color w:val="000000"/>
                <w:sz w:val="14"/>
                <w:szCs w:val="14"/>
              </w:rPr>
            </w:pPr>
            <w:r w:rsidRPr="0099034F">
              <w:rPr>
                <w:rFonts w:cs="Arial"/>
                <w:color w:val="000000"/>
                <w:sz w:val="14"/>
                <w:szCs w:val="14"/>
              </w:rPr>
              <w:t>16</w:t>
            </w:r>
            <w:r w:rsidR="00F9187D" w:rsidRPr="0099034F">
              <w:rPr>
                <w:rFonts w:cs="Arial"/>
                <w:color w:val="000000"/>
                <w:sz w:val="14"/>
                <w:szCs w:val="14"/>
              </w:rPr>
              <w:t>,</w:t>
            </w:r>
            <w:r w:rsidRPr="0099034F">
              <w:rPr>
                <w:rFonts w:cs="Arial"/>
                <w:color w:val="000000"/>
                <w:sz w:val="14"/>
                <w:szCs w:val="14"/>
              </w:rPr>
              <w:t>764</w:t>
            </w:r>
          </w:p>
        </w:tc>
        <w:tc>
          <w:tcPr>
            <w:tcW w:w="864" w:type="dxa"/>
            <w:tcBorders>
              <w:top w:val="nil"/>
              <w:left w:val="nil"/>
              <w:bottom w:val="nil"/>
              <w:right w:val="nil"/>
            </w:tcBorders>
            <w:shd w:val="clear" w:color="auto" w:fill="auto"/>
            <w:vAlign w:val="bottom"/>
          </w:tcPr>
          <w:p w14:paraId="64A02511" w14:textId="7FAA09DF" w:rsidR="00F9187D" w:rsidRPr="0099034F" w:rsidRDefault="004919CA" w:rsidP="00A91B53">
            <w:pPr>
              <w:spacing w:after="0"/>
              <w:ind w:right="-72"/>
              <w:jc w:val="right"/>
              <w:rPr>
                <w:rFonts w:cs="Arial"/>
                <w:color w:val="000000"/>
                <w:sz w:val="14"/>
                <w:szCs w:val="14"/>
              </w:rPr>
            </w:pPr>
            <w:r w:rsidRPr="0099034F">
              <w:rPr>
                <w:rFonts w:cs="Arial"/>
                <w:color w:val="000000"/>
                <w:sz w:val="14"/>
                <w:szCs w:val="14"/>
              </w:rPr>
              <w:t>486</w:t>
            </w:r>
            <w:r w:rsidR="00F9187D" w:rsidRPr="0099034F">
              <w:rPr>
                <w:rFonts w:cs="Arial"/>
                <w:color w:val="000000"/>
                <w:sz w:val="14"/>
                <w:szCs w:val="14"/>
              </w:rPr>
              <w:t>,</w:t>
            </w:r>
            <w:r w:rsidRPr="0099034F">
              <w:rPr>
                <w:rFonts w:cs="Arial"/>
                <w:color w:val="000000"/>
                <w:sz w:val="14"/>
                <w:szCs w:val="14"/>
              </w:rPr>
              <w:t>411</w:t>
            </w:r>
          </w:p>
        </w:tc>
        <w:tc>
          <w:tcPr>
            <w:tcW w:w="864" w:type="dxa"/>
            <w:tcBorders>
              <w:top w:val="nil"/>
              <w:left w:val="nil"/>
              <w:bottom w:val="nil"/>
              <w:right w:val="nil"/>
            </w:tcBorders>
            <w:shd w:val="clear" w:color="auto" w:fill="auto"/>
            <w:vAlign w:val="bottom"/>
          </w:tcPr>
          <w:p w14:paraId="6EBAE6AC" w14:textId="77777777" w:rsidR="00F9187D" w:rsidRPr="0099034F" w:rsidRDefault="00F9187D" w:rsidP="00A91B53">
            <w:pPr>
              <w:spacing w:after="0"/>
              <w:ind w:right="-72"/>
              <w:jc w:val="right"/>
              <w:rPr>
                <w:rFonts w:cs="Arial"/>
                <w:color w:val="000000"/>
                <w:sz w:val="14"/>
                <w:szCs w:val="14"/>
              </w:rPr>
            </w:pPr>
          </w:p>
        </w:tc>
        <w:tc>
          <w:tcPr>
            <w:tcW w:w="864" w:type="dxa"/>
            <w:tcBorders>
              <w:top w:val="nil"/>
              <w:left w:val="nil"/>
              <w:bottom w:val="nil"/>
              <w:right w:val="nil"/>
            </w:tcBorders>
            <w:shd w:val="clear" w:color="auto" w:fill="auto"/>
            <w:vAlign w:val="bottom"/>
          </w:tcPr>
          <w:p w14:paraId="13304B19" w14:textId="77777777" w:rsidR="00F9187D" w:rsidRPr="0099034F" w:rsidRDefault="00F9187D" w:rsidP="00A91B53">
            <w:pPr>
              <w:spacing w:after="0"/>
              <w:ind w:right="-72"/>
              <w:jc w:val="right"/>
              <w:rPr>
                <w:rFonts w:cs="Arial"/>
                <w:color w:val="000000"/>
                <w:sz w:val="14"/>
                <w:szCs w:val="14"/>
              </w:rPr>
            </w:pPr>
            <w:r w:rsidRPr="0099034F">
              <w:rPr>
                <w:rFonts w:cs="Arial"/>
                <w:color w:val="000000"/>
                <w:sz w:val="14"/>
                <w:szCs w:val="14"/>
                <w:cs/>
                <w:lang w:bidi="th-TH"/>
              </w:rPr>
              <w:t>-</w:t>
            </w:r>
          </w:p>
        </w:tc>
        <w:tc>
          <w:tcPr>
            <w:tcW w:w="864" w:type="dxa"/>
            <w:tcBorders>
              <w:top w:val="nil"/>
              <w:left w:val="nil"/>
              <w:bottom w:val="nil"/>
              <w:right w:val="nil"/>
            </w:tcBorders>
            <w:shd w:val="clear" w:color="auto" w:fill="auto"/>
            <w:vAlign w:val="bottom"/>
          </w:tcPr>
          <w:p w14:paraId="3EBDC63D" w14:textId="0F3E9DF4" w:rsidR="00F9187D" w:rsidRPr="0099034F" w:rsidRDefault="004919CA" w:rsidP="00A91B53">
            <w:pPr>
              <w:spacing w:after="0"/>
              <w:ind w:right="-72"/>
              <w:jc w:val="right"/>
              <w:rPr>
                <w:rFonts w:cs="Arial"/>
                <w:color w:val="000000"/>
                <w:sz w:val="14"/>
                <w:szCs w:val="14"/>
              </w:rPr>
            </w:pPr>
            <w:r w:rsidRPr="0099034F">
              <w:rPr>
                <w:rFonts w:cs="Arial"/>
                <w:color w:val="000000"/>
                <w:sz w:val="14"/>
                <w:szCs w:val="14"/>
              </w:rPr>
              <w:t>16</w:t>
            </w:r>
            <w:r w:rsidR="00F9187D" w:rsidRPr="0099034F">
              <w:rPr>
                <w:rFonts w:cs="Arial"/>
                <w:color w:val="000000"/>
                <w:sz w:val="14"/>
                <w:szCs w:val="14"/>
              </w:rPr>
              <w:t>,</w:t>
            </w:r>
            <w:r w:rsidRPr="0099034F">
              <w:rPr>
                <w:rFonts w:cs="Arial"/>
                <w:color w:val="000000"/>
                <w:sz w:val="14"/>
                <w:szCs w:val="14"/>
              </w:rPr>
              <w:t>764</w:t>
            </w:r>
          </w:p>
        </w:tc>
        <w:tc>
          <w:tcPr>
            <w:tcW w:w="864" w:type="dxa"/>
            <w:tcBorders>
              <w:top w:val="nil"/>
              <w:left w:val="nil"/>
              <w:bottom w:val="nil"/>
              <w:right w:val="nil"/>
            </w:tcBorders>
            <w:shd w:val="clear" w:color="auto" w:fill="auto"/>
            <w:vAlign w:val="bottom"/>
          </w:tcPr>
          <w:p w14:paraId="116AE8EE" w14:textId="59451362" w:rsidR="00F9187D" w:rsidRPr="0099034F" w:rsidRDefault="004919CA" w:rsidP="00A91B53">
            <w:pPr>
              <w:spacing w:after="0"/>
              <w:ind w:right="-72"/>
              <w:jc w:val="right"/>
              <w:rPr>
                <w:rFonts w:cs="Arial"/>
                <w:color w:val="000000"/>
                <w:sz w:val="14"/>
                <w:szCs w:val="14"/>
              </w:rPr>
            </w:pPr>
            <w:r w:rsidRPr="0099034F">
              <w:rPr>
                <w:rFonts w:cs="Arial"/>
                <w:color w:val="000000"/>
                <w:sz w:val="14"/>
                <w:szCs w:val="14"/>
              </w:rPr>
              <w:t>486</w:t>
            </w:r>
            <w:r w:rsidR="00F9187D" w:rsidRPr="0099034F">
              <w:rPr>
                <w:rFonts w:cs="Arial"/>
                <w:color w:val="000000"/>
                <w:sz w:val="14"/>
                <w:szCs w:val="14"/>
              </w:rPr>
              <w:t>,</w:t>
            </w:r>
            <w:r w:rsidRPr="0099034F">
              <w:rPr>
                <w:rFonts w:cs="Arial"/>
                <w:color w:val="000000"/>
                <w:sz w:val="14"/>
                <w:szCs w:val="14"/>
              </w:rPr>
              <w:t>411</w:t>
            </w:r>
          </w:p>
        </w:tc>
      </w:tr>
      <w:tr w:rsidR="008E07D9" w:rsidRPr="0099034F" w14:paraId="7D36A957" w14:textId="77777777" w:rsidTr="000E78E7">
        <w:trPr>
          <w:trHeight w:val="20"/>
        </w:trPr>
        <w:tc>
          <w:tcPr>
            <w:tcW w:w="2102" w:type="dxa"/>
            <w:tcBorders>
              <w:right w:val="nil"/>
            </w:tcBorders>
            <w:shd w:val="clear" w:color="auto" w:fill="auto"/>
            <w:vAlign w:val="bottom"/>
          </w:tcPr>
          <w:p w14:paraId="5DBCE35B" w14:textId="3280DEA1" w:rsidR="00F9187D" w:rsidRPr="0099034F" w:rsidRDefault="008A0CF2" w:rsidP="00A91B53">
            <w:pPr>
              <w:spacing w:after="0"/>
              <w:ind w:left="-105"/>
              <w:rPr>
                <w:rFonts w:cs="Arial"/>
                <w:color w:val="000000"/>
                <w:sz w:val="14"/>
                <w:szCs w:val="14"/>
                <w:cs/>
                <w:lang w:bidi="th-TH"/>
              </w:rPr>
            </w:pPr>
            <w:r w:rsidRPr="0099034F">
              <w:rPr>
                <w:rFonts w:cs="Arial"/>
                <w:color w:val="000000"/>
                <w:sz w:val="14"/>
                <w:szCs w:val="14"/>
                <w:lang w:bidi="th-TH"/>
              </w:rPr>
              <w:t>Long term borrowing</w:t>
            </w:r>
            <w:r w:rsidR="003E095B" w:rsidRPr="0099034F">
              <w:rPr>
                <w:rFonts w:cs="Arial"/>
                <w:color w:val="000000"/>
                <w:sz w:val="14"/>
                <w:szCs w:val="14"/>
                <w:lang w:bidi="th-TH"/>
              </w:rPr>
              <w:t xml:space="preserve"> from</w:t>
            </w:r>
          </w:p>
        </w:tc>
        <w:tc>
          <w:tcPr>
            <w:tcW w:w="864" w:type="dxa"/>
            <w:tcBorders>
              <w:top w:val="nil"/>
              <w:left w:val="nil"/>
              <w:bottom w:val="nil"/>
              <w:right w:val="nil"/>
            </w:tcBorders>
            <w:shd w:val="clear" w:color="auto" w:fill="auto"/>
            <w:vAlign w:val="bottom"/>
          </w:tcPr>
          <w:p w14:paraId="326AFF4A" w14:textId="2655E62D" w:rsidR="00F9187D" w:rsidRPr="0099034F" w:rsidRDefault="00F9187D" w:rsidP="00A91B53">
            <w:pPr>
              <w:spacing w:after="0"/>
              <w:ind w:right="-72"/>
              <w:jc w:val="right"/>
              <w:rPr>
                <w:rFonts w:cs="Arial"/>
                <w:color w:val="000000"/>
                <w:sz w:val="14"/>
                <w:szCs w:val="14"/>
              </w:rPr>
            </w:pPr>
          </w:p>
        </w:tc>
        <w:tc>
          <w:tcPr>
            <w:tcW w:w="864" w:type="dxa"/>
            <w:tcBorders>
              <w:top w:val="nil"/>
              <w:left w:val="nil"/>
              <w:bottom w:val="nil"/>
              <w:right w:val="nil"/>
            </w:tcBorders>
            <w:shd w:val="clear" w:color="auto" w:fill="auto"/>
            <w:vAlign w:val="bottom"/>
          </w:tcPr>
          <w:p w14:paraId="4DD07C92" w14:textId="486C08BD" w:rsidR="00F9187D" w:rsidRPr="0099034F" w:rsidRDefault="00F9187D" w:rsidP="00A91B53">
            <w:pPr>
              <w:spacing w:after="0"/>
              <w:ind w:right="-72"/>
              <w:jc w:val="right"/>
              <w:rPr>
                <w:rFonts w:cs="Arial"/>
                <w:color w:val="000000"/>
                <w:sz w:val="14"/>
                <w:szCs w:val="14"/>
                <w:lang w:bidi="th-TH"/>
              </w:rPr>
            </w:pPr>
          </w:p>
        </w:tc>
        <w:tc>
          <w:tcPr>
            <w:tcW w:w="864" w:type="dxa"/>
            <w:tcBorders>
              <w:top w:val="nil"/>
              <w:left w:val="nil"/>
              <w:bottom w:val="nil"/>
              <w:right w:val="nil"/>
            </w:tcBorders>
            <w:shd w:val="clear" w:color="auto" w:fill="auto"/>
            <w:vAlign w:val="bottom"/>
          </w:tcPr>
          <w:p w14:paraId="5247B9D7" w14:textId="739823EE" w:rsidR="00F9187D" w:rsidRPr="0099034F" w:rsidRDefault="00F9187D" w:rsidP="00A91B53">
            <w:pPr>
              <w:spacing w:after="0"/>
              <w:ind w:right="-72"/>
              <w:jc w:val="right"/>
              <w:rPr>
                <w:rFonts w:cs="Arial"/>
                <w:color w:val="000000"/>
                <w:sz w:val="14"/>
                <w:szCs w:val="17"/>
                <w:lang w:bidi="th-TH"/>
              </w:rPr>
            </w:pPr>
          </w:p>
        </w:tc>
        <w:tc>
          <w:tcPr>
            <w:tcW w:w="864" w:type="dxa"/>
            <w:tcBorders>
              <w:top w:val="nil"/>
              <w:left w:val="nil"/>
              <w:bottom w:val="nil"/>
              <w:right w:val="nil"/>
            </w:tcBorders>
            <w:shd w:val="clear" w:color="auto" w:fill="auto"/>
            <w:vAlign w:val="bottom"/>
          </w:tcPr>
          <w:p w14:paraId="24B14DEA" w14:textId="2EA76988" w:rsidR="00F9187D" w:rsidRPr="0099034F" w:rsidRDefault="00F9187D" w:rsidP="00A91B53">
            <w:pPr>
              <w:spacing w:after="0"/>
              <w:ind w:right="-72"/>
              <w:jc w:val="right"/>
              <w:rPr>
                <w:rFonts w:cs="Arial"/>
                <w:color w:val="000000"/>
                <w:sz w:val="14"/>
                <w:szCs w:val="17"/>
                <w:lang w:bidi="th-TH"/>
              </w:rPr>
            </w:pPr>
          </w:p>
        </w:tc>
        <w:tc>
          <w:tcPr>
            <w:tcW w:w="864" w:type="dxa"/>
            <w:tcBorders>
              <w:top w:val="nil"/>
              <w:left w:val="nil"/>
              <w:bottom w:val="nil"/>
              <w:right w:val="nil"/>
            </w:tcBorders>
            <w:shd w:val="clear" w:color="auto" w:fill="auto"/>
            <w:vAlign w:val="bottom"/>
          </w:tcPr>
          <w:p w14:paraId="4106D78F" w14:textId="21311583" w:rsidR="00F9187D" w:rsidRPr="0099034F" w:rsidRDefault="00F9187D" w:rsidP="00A91B53">
            <w:pPr>
              <w:spacing w:after="0"/>
              <w:ind w:right="-72"/>
              <w:jc w:val="right"/>
              <w:rPr>
                <w:rFonts w:cs="Arial"/>
                <w:color w:val="000000"/>
                <w:sz w:val="14"/>
                <w:szCs w:val="17"/>
                <w:lang w:bidi="th-TH"/>
              </w:rPr>
            </w:pPr>
          </w:p>
        </w:tc>
        <w:tc>
          <w:tcPr>
            <w:tcW w:w="864" w:type="dxa"/>
            <w:tcBorders>
              <w:top w:val="nil"/>
              <w:left w:val="nil"/>
              <w:bottom w:val="nil"/>
              <w:right w:val="nil"/>
            </w:tcBorders>
            <w:shd w:val="clear" w:color="auto" w:fill="auto"/>
            <w:vAlign w:val="bottom"/>
          </w:tcPr>
          <w:p w14:paraId="3E8862B7" w14:textId="7312F95C" w:rsidR="00F9187D" w:rsidRPr="0099034F" w:rsidRDefault="00F9187D" w:rsidP="00A91B53">
            <w:pPr>
              <w:spacing w:after="0"/>
              <w:ind w:right="-72"/>
              <w:jc w:val="right"/>
              <w:rPr>
                <w:rFonts w:cs="Arial"/>
                <w:color w:val="000000"/>
                <w:sz w:val="14"/>
                <w:szCs w:val="14"/>
                <w:cs/>
                <w:lang w:bidi="th-TH"/>
              </w:rPr>
            </w:pPr>
          </w:p>
        </w:tc>
        <w:tc>
          <w:tcPr>
            <w:tcW w:w="864" w:type="dxa"/>
            <w:tcBorders>
              <w:top w:val="nil"/>
              <w:left w:val="nil"/>
              <w:bottom w:val="nil"/>
              <w:right w:val="nil"/>
            </w:tcBorders>
            <w:shd w:val="clear" w:color="auto" w:fill="auto"/>
            <w:vAlign w:val="bottom"/>
          </w:tcPr>
          <w:p w14:paraId="113FD130" w14:textId="48DC11BE" w:rsidR="00F9187D" w:rsidRPr="0099034F" w:rsidRDefault="00F9187D" w:rsidP="00A91B53">
            <w:pPr>
              <w:spacing w:after="0"/>
              <w:ind w:right="-72"/>
              <w:jc w:val="right"/>
              <w:rPr>
                <w:rFonts w:cs="Arial"/>
                <w:color w:val="000000"/>
                <w:sz w:val="14"/>
                <w:szCs w:val="17"/>
                <w:lang w:bidi="th-TH"/>
              </w:rPr>
            </w:pPr>
          </w:p>
        </w:tc>
        <w:tc>
          <w:tcPr>
            <w:tcW w:w="864" w:type="dxa"/>
            <w:tcBorders>
              <w:top w:val="nil"/>
              <w:left w:val="nil"/>
              <w:bottom w:val="nil"/>
              <w:right w:val="nil"/>
            </w:tcBorders>
            <w:shd w:val="clear" w:color="auto" w:fill="auto"/>
            <w:vAlign w:val="bottom"/>
          </w:tcPr>
          <w:p w14:paraId="5848D595" w14:textId="3DA172AD" w:rsidR="00F9187D" w:rsidRPr="0099034F" w:rsidRDefault="00F9187D" w:rsidP="00A91B53">
            <w:pPr>
              <w:spacing w:after="0"/>
              <w:ind w:right="-72"/>
              <w:jc w:val="right"/>
              <w:rPr>
                <w:rFonts w:cs="Arial"/>
                <w:color w:val="000000"/>
                <w:sz w:val="14"/>
                <w:szCs w:val="17"/>
                <w:lang w:bidi="th-TH"/>
              </w:rPr>
            </w:pPr>
          </w:p>
        </w:tc>
      </w:tr>
      <w:tr w:rsidR="000E78E7" w:rsidRPr="0099034F" w14:paraId="20DD37F8" w14:textId="77777777" w:rsidTr="000E78E7">
        <w:trPr>
          <w:trHeight w:val="20"/>
        </w:trPr>
        <w:tc>
          <w:tcPr>
            <w:tcW w:w="2102" w:type="dxa"/>
            <w:shd w:val="clear" w:color="auto" w:fill="auto"/>
            <w:vAlign w:val="bottom"/>
          </w:tcPr>
          <w:p w14:paraId="350B643E" w14:textId="6E388A20" w:rsidR="000E78E7" w:rsidRPr="0099034F" w:rsidRDefault="000E78E7" w:rsidP="000E78E7">
            <w:pPr>
              <w:spacing w:after="0"/>
              <w:rPr>
                <w:rFonts w:cs="Arial"/>
                <w:color w:val="000000"/>
                <w:sz w:val="14"/>
                <w:szCs w:val="14"/>
              </w:rPr>
            </w:pPr>
            <w:r w:rsidRPr="0099034F">
              <w:rPr>
                <w:rFonts w:cs="Arial"/>
                <w:color w:val="000000"/>
                <w:sz w:val="14"/>
                <w:szCs w:val="14"/>
              </w:rPr>
              <w:t xml:space="preserve">   financial institution</w:t>
            </w:r>
          </w:p>
        </w:tc>
        <w:tc>
          <w:tcPr>
            <w:tcW w:w="864" w:type="dxa"/>
            <w:tcBorders>
              <w:top w:val="nil"/>
              <w:bottom w:val="single" w:sz="4" w:space="0" w:color="auto"/>
            </w:tcBorders>
            <w:shd w:val="clear" w:color="auto" w:fill="auto"/>
            <w:vAlign w:val="bottom"/>
          </w:tcPr>
          <w:p w14:paraId="11117F42" w14:textId="421F121B" w:rsidR="000E78E7" w:rsidRPr="0099034F" w:rsidRDefault="000E78E7" w:rsidP="000E78E7">
            <w:pPr>
              <w:spacing w:after="0"/>
              <w:ind w:right="-72"/>
              <w:jc w:val="right"/>
              <w:rPr>
                <w:rFonts w:cs="Arial"/>
                <w:color w:val="000000"/>
                <w:sz w:val="14"/>
                <w:szCs w:val="14"/>
              </w:rPr>
            </w:pPr>
            <w:r w:rsidRPr="0099034F">
              <w:rPr>
                <w:rFonts w:cs="Arial"/>
                <w:color w:val="000000"/>
                <w:sz w:val="14"/>
                <w:szCs w:val="14"/>
              </w:rPr>
              <w:t>-</w:t>
            </w:r>
          </w:p>
        </w:tc>
        <w:tc>
          <w:tcPr>
            <w:tcW w:w="864" w:type="dxa"/>
            <w:tcBorders>
              <w:top w:val="nil"/>
              <w:bottom w:val="single" w:sz="4" w:space="0" w:color="auto"/>
            </w:tcBorders>
            <w:shd w:val="clear" w:color="auto" w:fill="auto"/>
            <w:vAlign w:val="bottom"/>
          </w:tcPr>
          <w:p w14:paraId="674BCD8F" w14:textId="3D065E91" w:rsidR="000E78E7" w:rsidRPr="0099034F" w:rsidRDefault="000E78E7" w:rsidP="000E78E7">
            <w:pPr>
              <w:spacing w:after="0"/>
              <w:ind w:right="-72"/>
              <w:jc w:val="right"/>
              <w:rPr>
                <w:rFonts w:cs="Arial"/>
                <w:color w:val="000000"/>
                <w:sz w:val="14"/>
                <w:szCs w:val="14"/>
              </w:rPr>
            </w:pPr>
            <w:r w:rsidRPr="0099034F">
              <w:rPr>
                <w:rFonts w:cs="Arial"/>
                <w:color w:val="000000"/>
                <w:sz w:val="14"/>
                <w:szCs w:val="14"/>
                <w:lang w:bidi="th-TH"/>
              </w:rPr>
              <w:t>-</w:t>
            </w:r>
          </w:p>
        </w:tc>
        <w:tc>
          <w:tcPr>
            <w:tcW w:w="864" w:type="dxa"/>
            <w:tcBorders>
              <w:top w:val="nil"/>
              <w:bottom w:val="single" w:sz="4" w:space="0" w:color="auto"/>
            </w:tcBorders>
            <w:shd w:val="clear" w:color="auto" w:fill="auto"/>
            <w:vAlign w:val="bottom"/>
          </w:tcPr>
          <w:p w14:paraId="6219C4D5" w14:textId="3866A277" w:rsidR="000E78E7" w:rsidRPr="0099034F" w:rsidRDefault="000E78E7" w:rsidP="000E78E7">
            <w:pPr>
              <w:spacing w:after="0"/>
              <w:ind w:right="-72"/>
              <w:jc w:val="right"/>
              <w:rPr>
                <w:rFonts w:cs="Arial"/>
                <w:color w:val="000000"/>
                <w:sz w:val="14"/>
                <w:szCs w:val="14"/>
              </w:rPr>
            </w:pPr>
            <w:r w:rsidRPr="0099034F">
              <w:rPr>
                <w:rFonts w:cs="Arial"/>
                <w:color w:val="000000"/>
                <w:sz w:val="14"/>
                <w:szCs w:val="14"/>
              </w:rPr>
              <w:t>-</w:t>
            </w:r>
          </w:p>
        </w:tc>
        <w:tc>
          <w:tcPr>
            <w:tcW w:w="864" w:type="dxa"/>
            <w:tcBorders>
              <w:top w:val="nil"/>
              <w:bottom w:val="single" w:sz="4" w:space="0" w:color="auto"/>
            </w:tcBorders>
            <w:shd w:val="clear" w:color="auto" w:fill="auto"/>
            <w:vAlign w:val="bottom"/>
          </w:tcPr>
          <w:p w14:paraId="11A11013" w14:textId="54737523" w:rsidR="000E78E7" w:rsidRPr="0099034F" w:rsidRDefault="000E78E7" w:rsidP="000E78E7">
            <w:pPr>
              <w:spacing w:after="0"/>
              <w:ind w:right="-72"/>
              <w:jc w:val="right"/>
              <w:rPr>
                <w:rFonts w:cs="Arial"/>
                <w:color w:val="000000"/>
                <w:sz w:val="14"/>
                <w:szCs w:val="14"/>
              </w:rPr>
            </w:pPr>
            <w:r w:rsidRPr="0099034F">
              <w:rPr>
                <w:rFonts w:cs="Arial"/>
                <w:color w:val="000000"/>
                <w:sz w:val="14"/>
                <w:szCs w:val="14"/>
              </w:rPr>
              <w:t>-</w:t>
            </w:r>
          </w:p>
        </w:tc>
        <w:tc>
          <w:tcPr>
            <w:tcW w:w="864" w:type="dxa"/>
            <w:tcBorders>
              <w:top w:val="nil"/>
              <w:bottom w:val="single" w:sz="4" w:space="0" w:color="auto"/>
            </w:tcBorders>
            <w:shd w:val="clear" w:color="auto" w:fill="auto"/>
            <w:vAlign w:val="bottom"/>
          </w:tcPr>
          <w:p w14:paraId="6AF26392" w14:textId="6ACCE130" w:rsidR="000E78E7" w:rsidRPr="0099034F" w:rsidRDefault="00B50526" w:rsidP="000E78E7">
            <w:pPr>
              <w:spacing w:after="0"/>
              <w:ind w:right="-72"/>
              <w:jc w:val="right"/>
              <w:rPr>
                <w:rFonts w:cs="Arial"/>
                <w:color w:val="000000"/>
                <w:sz w:val="14"/>
                <w:szCs w:val="14"/>
              </w:rPr>
            </w:pPr>
            <w:r w:rsidRPr="0099034F">
              <w:rPr>
                <w:rFonts w:cs="Arial"/>
                <w:color w:val="000000"/>
                <w:sz w:val="14"/>
                <w:szCs w:val="14"/>
              </w:rPr>
              <w:t>9,5</w:t>
            </w:r>
            <w:r w:rsidR="00682408" w:rsidRPr="0099034F">
              <w:rPr>
                <w:rFonts w:cs="Arial"/>
                <w:color w:val="000000"/>
                <w:sz w:val="14"/>
                <w:szCs w:val="14"/>
              </w:rPr>
              <w:t>5</w:t>
            </w:r>
            <w:r w:rsidRPr="0099034F">
              <w:rPr>
                <w:rFonts w:cs="Arial"/>
                <w:color w:val="000000"/>
                <w:sz w:val="14"/>
                <w:szCs w:val="14"/>
              </w:rPr>
              <w:t>4,781</w:t>
            </w:r>
          </w:p>
        </w:tc>
        <w:tc>
          <w:tcPr>
            <w:tcW w:w="864" w:type="dxa"/>
            <w:tcBorders>
              <w:top w:val="nil"/>
              <w:bottom w:val="single" w:sz="4" w:space="0" w:color="auto"/>
            </w:tcBorders>
            <w:shd w:val="clear" w:color="auto" w:fill="auto"/>
            <w:vAlign w:val="bottom"/>
          </w:tcPr>
          <w:p w14:paraId="6FE2BA7E" w14:textId="7A016F16" w:rsidR="000E78E7" w:rsidRPr="0099034F" w:rsidRDefault="000E78E7" w:rsidP="000E78E7">
            <w:pPr>
              <w:spacing w:after="0"/>
              <w:ind w:right="-72"/>
              <w:jc w:val="right"/>
              <w:rPr>
                <w:rFonts w:cs="Arial"/>
                <w:color w:val="000000"/>
                <w:sz w:val="14"/>
                <w:szCs w:val="14"/>
              </w:rPr>
            </w:pPr>
            <w:r w:rsidRPr="0099034F">
              <w:rPr>
                <w:rFonts w:cs="Arial"/>
                <w:color w:val="000000"/>
                <w:sz w:val="14"/>
                <w:szCs w:val="14"/>
                <w:lang w:bidi="th-TH"/>
              </w:rPr>
              <w:t>-</w:t>
            </w:r>
          </w:p>
        </w:tc>
        <w:tc>
          <w:tcPr>
            <w:tcW w:w="864" w:type="dxa"/>
            <w:tcBorders>
              <w:top w:val="nil"/>
              <w:bottom w:val="single" w:sz="4" w:space="0" w:color="auto"/>
            </w:tcBorders>
            <w:shd w:val="clear" w:color="auto" w:fill="auto"/>
            <w:vAlign w:val="bottom"/>
          </w:tcPr>
          <w:p w14:paraId="681967AF" w14:textId="6C6D4A47" w:rsidR="000E78E7" w:rsidRPr="0099034F" w:rsidRDefault="00B50526" w:rsidP="000E78E7">
            <w:pPr>
              <w:spacing w:after="0"/>
              <w:ind w:right="-72"/>
              <w:jc w:val="right"/>
              <w:rPr>
                <w:rFonts w:cs="Arial"/>
                <w:color w:val="000000"/>
                <w:sz w:val="14"/>
                <w:szCs w:val="14"/>
              </w:rPr>
            </w:pPr>
            <w:r w:rsidRPr="0099034F">
              <w:rPr>
                <w:rFonts w:cs="Arial"/>
                <w:color w:val="000000"/>
                <w:sz w:val="14"/>
                <w:szCs w:val="14"/>
              </w:rPr>
              <w:t>9,5</w:t>
            </w:r>
            <w:r w:rsidR="00682408" w:rsidRPr="0099034F">
              <w:rPr>
                <w:rFonts w:cs="Arial"/>
                <w:color w:val="000000"/>
                <w:sz w:val="14"/>
                <w:szCs w:val="14"/>
              </w:rPr>
              <w:t>5</w:t>
            </w:r>
            <w:r w:rsidRPr="0099034F">
              <w:rPr>
                <w:rFonts w:cs="Arial"/>
                <w:color w:val="000000"/>
                <w:sz w:val="14"/>
                <w:szCs w:val="14"/>
              </w:rPr>
              <w:t>4,781</w:t>
            </w:r>
          </w:p>
        </w:tc>
        <w:tc>
          <w:tcPr>
            <w:tcW w:w="864" w:type="dxa"/>
            <w:tcBorders>
              <w:top w:val="nil"/>
              <w:bottom w:val="single" w:sz="4" w:space="0" w:color="auto"/>
            </w:tcBorders>
            <w:shd w:val="clear" w:color="auto" w:fill="auto"/>
            <w:vAlign w:val="bottom"/>
          </w:tcPr>
          <w:p w14:paraId="31ABA4C7" w14:textId="06F08C31" w:rsidR="000E78E7" w:rsidRPr="0099034F" w:rsidRDefault="000E78E7" w:rsidP="000E78E7">
            <w:pPr>
              <w:spacing w:after="0"/>
              <w:ind w:right="-72"/>
              <w:jc w:val="right"/>
              <w:rPr>
                <w:rFonts w:cs="Arial"/>
                <w:color w:val="000000"/>
                <w:sz w:val="14"/>
                <w:szCs w:val="14"/>
              </w:rPr>
            </w:pPr>
            <w:r w:rsidRPr="0099034F">
              <w:rPr>
                <w:rFonts w:cs="Arial"/>
                <w:color w:val="000000"/>
                <w:sz w:val="14"/>
                <w:szCs w:val="14"/>
              </w:rPr>
              <w:t>-</w:t>
            </w:r>
          </w:p>
        </w:tc>
      </w:tr>
      <w:tr w:rsidR="000E78E7" w:rsidRPr="0099034F" w14:paraId="1336D07C" w14:textId="77777777" w:rsidTr="000E78E7">
        <w:trPr>
          <w:trHeight w:val="20"/>
        </w:trPr>
        <w:tc>
          <w:tcPr>
            <w:tcW w:w="2102" w:type="dxa"/>
            <w:shd w:val="clear" w:color="auto" w:fill="auto"/>
            <w:vAlign w:val="bottom"/>
          </w:tcPr>
          <w:p w14:paraId="61B8D81E" w14:textId="77777777" w:rsidR="000E78E7" w:rsidRPr="0099034F" w:rsidRDefault="000E78E7" w:rsidP="000E78E7">
            <w:pPr>
              <w:spacing w:after="0"/>
              <w:ind w:left="-105"/>
              <w:rPr>
                <w:rFonts w:cs="Arial"/>
                <w:b/>
                <w:color w:val="000000"/>
                <w:sz w:val="14"/>
                <w:szCs w:val="14"/>
              </w:rPr>
            </w:pPr>
            <w:r w:rsidRPr="0099034F">
              <w:rPr>
                <w:rFonts w:cs="Arial"/>
                <w:b/>
                <w:color w:val="000000"/>
                <w:sz w:val="14"/>
                <w:szCs w:val="14"/>
              </w:rPr>
              <w:t>Total liabilities</w:t>
            </w:r>
          </w:p>
        </w:tc>
        <w:tc>
          <w:tcPr>
            <w:tcW w:w="864" w:type="dxa"/>
            <w:tcBorders>
              <w:top w:val="single" w:sz="4" w:space="0" w:color="auto"/>
              <w:bottom w:val="single" w:sz="4" w:space="0" w:color="000000"/>
            </w:tcBorders>
            <w:shd w:val="clear" w:color="auto" w:fill="auto"/>
            <w:vAlign w:val="bottom"/>
          </w:tcPr>
          <w:p w14:paraId="0B47EB7E" w14:textId="77777777" w:rsidR="000E78E7" w:rsidRPr="0099034F" w:rsidRDefault="000E78E7" w:rsidP="000E78E7">
            <w:pPr>
              <w:spacing w:after="0"/>
              <w:ind w:right="-72"/>
              <w:jc w:val="right"/>
              <w:rPr>
                <w:rFonts w:cs="Arial"/>
                <w:color w:val="000000"/>
                <w:sz w:val="14"/>
                <w:szCs w:val="14"/>
              </w:rPr>
            </w:pPr>
            <w:r w:rsidRPr="0099034F">
              <w:rPr>
                <w:rFonts w:cs="Arial"/>
                <w:color w:val="000000"/>
                <w:sz w:val="14"/>
                <w:szCs w:val="14"/>
              </w:rPr>
              <w:t>-</w:t>
            </w:r>
          </w:p>
        </w:tc>
        <w:tc>
          <w:tcPr>
            <w:tcW w:w="864" w:type="dxa"/>
            <w:tcBorders>
              <w:top w:val="single" w:sz="4" w:space="0" w:color="auto"/>
              <w:bottom w:val="single" w:sz="4" w:space="0" w:color="000000"/>
            </w:tcBorders>
            <w:shd w:val="clear" w:color="auto" w:fill="auto"/>
            <w:vAlign w:val="bottom"/>
          </w:tcPr>
          <w:p w14:paraId="6121E629" w14:textId="77777777" w:rsidR="000E78E7" w:rsidRPr="0099034F" w:rsidRDefault="000E78E7" w:rsidP="000E78E7">
            <w:pPr>
              <w:spacing w:after="0"/>
              <w:ind w:right="-72"/>
              <w:jc w:val="right"/>
              <w:rPr>
                <w:rFonts w:cs="Arial"/>
                <w:color w:val="000000"/>
                <w:sz w:val="14"/>
                <w:szCs w:val="14"/>
              </w:rPr>
            </w:pPr>
            <w:r w:rsidRPr="0099034F">
              <w:rPr>
                <w:rFonts w:cs="Arial"/>
                <w:color w:val="000000"/>
                <w:sz w:val="14"/>
                <w:szCs w:val="14"/>
                <w:cs/>
                <w:lang w:bidi="th-TH"/>
              </w:rPr>
              <w:t>-</w:t>
            </w:r>
          </w:p>
        </w:tc>
        <w:tc>
          <w:tcPr>
            <w:tcW w:w="864" w:type="dxa"/>
            <w:tcBorders>
              <w:top w:val="single" w:sz="4" w:space="0" w:color="auto"/>
              <w:bottom w:val="single" w:sz="4" w:space="0" w:color="000000"/>
            </w:tcBorders>
            <w:shd w:val="clear" w:color="auto" w:fill="auto"/>
            <w:vAlign w:val="bottom"/>
          </w:tcPr>
          <w:p w14:paraId="6C87A53C" w14:textId="4E3DB54B" w:rsidR="000E78E7" w:rsidRPr="0099034F" w:rsidRDefault="000E78E7" w:rsidP="000E78E7">
            <w:pPr>
              <w:spacing w:after="0"/>
              <w:ind w:right="-72"/>
              <w:jc w:val="right"/>
              <w:rPr>
                <w:rFonts w:cs="Arial"/>
                <w:color w:val="000000"/>
                <w:sz w:val="14"/>
                <w:szCs w:val="17"/>
                <w:cs/>
                <w:lang w:bidi="th-TH"/>
              </w:rPr>
            </w:pPr>
            <w:r w:rsidRPr="0099034F">
              <w:rPr>
                <w:rFonts w:cs="Arial"/>
                <w:color w:val="000000"/>
                <w:sz w:val="14"/>
                <w:szCs w:val="17"/>
                <w:lang w:bidi="th-TH"/>
              </w:rPr>
              <w:t>16,764</w:t>
            </w:r>
          </w:p>
        </w:tc>
        <w:tc>
          <w:tcPr>
            <w:tcW w:w="864" w:type="dxa"/>
            <w:tcBorders>
              <w:top w:val="single" w:sz="4" w:space="0" w:color="auto"/>
              <w:bottom w:val="single" w:sz="4" w:space="0" w:color="000000"/>
            </w:tcBorders>
            <w:shd w:val="clear" w:color="auto" w:fill="auto"/>
            <w:vAlign w:val="bottom"/>
          </w:tcPr>
          <w:p w14:paraId="2ADACFAE" w14:textId="50946FBE" w:rsidR="000E78E7" w:rsidRPr="0099034F" w:rsidRDefault="000E78E7" w:rsidP="000E78E7">
            <w:pPr>
              <w:spacing w:after="0"/>
              <w:ind w:right="-72"/>
              <w:jc w:val="right"/>
              <w:rPr>
                <w:rFonts w:cs="Arial"/>
                <w:color w:val="000000"/>
                <w:sz w:val="14"/>
                <w:szCs w:val="14"/>
              </w:rPr>
            </w:pPr>
            <w:r w:rsidRPr="0099034F">
              <w:rPr>
                <w:rFonts w:cs="Arial"/>
                <w:color w:val="000000"/>
                <w:sz w:val="14"/>
                <w:szCs w:val="14"/>
              </w:rPr>
              <w:t>486,411</w:t>
            </w:r>
          </w:p>
        </w:tc>
        <w:tc>
          <w:tcPr>
            <w:tcW w:w="864" w:type="dxa"/>
            <w:tcBorders>
              <w:top w:val="single" w:sz="4" w:space="0" w:color="auto"/>
              <w:bottom w:val="single" w:sz="4" w:space="0" w:color="000000"/>
            </w:tcBorders>
            <w:shd w:val="clear" w:color="auto" w:fill="auto"/>
            <w:vAlign w:val="bottom"/>
          </w:tcPr>
          <w:p w14:paraId="275E1ACF" w14:textId="7BA0427D" w:rsidR="000E78E7" w:rsidRPr="0099034F" w:rsidRDefault="00B50526" w:rsidP="000E78E7">
            <w:pPr>
              <w:spacing w:after="0"/>
              <w:ind w:right="-72"/>
              <w:jc w:val="right"/>
              <w:rPr>
                <w:rFonts w:cs="Arial"/>
                <w:color w:val="000000"/>
                <w:sz w:val="14"/>
                <w:szCs w:val="17"/>
                <w:cs/>
                <w:lang w:bidi="th-TH"/>
              </w:rPr>
            </w:pPr>
            <w:r w:rsidRPr="0099034F">
              <w:rPr>
                <w:rFonts w:cs="Arial"/>
                <w:color w:val="000000"/>
                <w:sz w:val="14"/>
                <w:szCs w:val="17"/>
                <w:lang w:bidi="th-TH"/>
              </w:rPr>
              <w:t>9,5</w:t>
            </w:r>
            <w:r w:rsidR="00682408" w:rsidRPr="0099034F">
              <w:rPr>
                <w:rFonts w:cs="Arial"/>
                <w:color w:val="000000"/>
                <w:sz w:val="14"/>
                <w:szCs w:val="17"/>
                <w:lang w:bidi="th-TH"/>
              </w:rPr>
              <w:t>5</w:t>
            </w:r>
            <w:r w:rsidRPr="0099034F">
              <w:rPr>
                <w:rFonts w:cs="Arial"/>
                <w:color w:val="000000"/>
                <w:sz w:val="14"/>
                <w:szCs w:val="17"/>
                <w:lang w:bidi="th-TH"/>
              </w:rPr>
              <w:t>4,781</w:t>
            </w:r>
          </w:p>
        </w:tc>
        <w:tc>
          <w:tcPr>
            <w:tcW w:w="864" w:type="dxa"/>
            <w:tcBorders>
              <w:top w:val="single" w:sz="4" w:space="0" w:color="auto"/>
              <w:bottom w:val="single" w:sz="4" w:space="0" w:color="000000"/>
            </w:tcBorders>
            <w:shd w:val="clear" w:color="auto" w:fill="auto"/>
            <w:vAlign w:val="bottom"/>
          </w:tcPr>
          <w:p w14:paraId="60372D72" w14:textId="77777777" w:rsidR="000E78E7" w:rsidRPr="0099034F" w:rsidRDefault="000E78E7" w:rsidP="000E78E7">
            <w:pPr>
              <w:spacing w:after="0"/>
              <w:ind w:right="-72"/>
              <w:jc w:val="right"/>
              <w:rPr>
                <w:rFonts w:cs="Arial"/>
                <w:color w:val="000000"/>
                <w:sz w:val="14"/>
                <w:szCs w:val="14"/>
              </w:rPr>
            </w:pPr>
            <w:r w:rsidRPr="0099034F">
              <w:rPr>
                <w:rFonts w:cs="Arial"/>
                <w:color w:val="000000"/>
                <w:sz w:val="14"/>
                <w:szCs w:val="14"/>
                <w:cs/>
                <w:lang w:bidi="th-TH"/>
              </w:rPr>
              <w:t>-</w:t>
            </w:r>
          </w:p>
        </w:tc>
        <w:tc>
          <w:tcPr>
            <w:tcW w:w="864" w:type="dxa"/>
            <w:tcBorders>
              <w:top w:val="single" w:sz="4" w:space="0" w:color="auto"/>
              <w:bottom w:val="single" w:sz="4" w:space="0" w:color="000000"/>
            </w:tcBorders>
            <w:shd w:val="clear" w:color="auto" w:fill="auto"/>
            <w:vAlign w:val="bottom"/>
          </w:tcPr>
          <w:p w14:paraId="3FD75BBC" w14:textId="48C4D355" w:rsidR="000E78E7" w:rsidRPr="0099034F" w:rsidRDefault="005C0A6B" w:rsidP="000E78E7">
            <w:pPr>
              <w:spacing w:after="0"/>
              <w:ind w:right="-72"/>
              <w:jc w:val="right"/>
              <w:rPr>
                <w:rFonts w:cs="Arial"/>
                <w:color w:val="000000"/>
                <w:sz w:val="14"/>
                <w:szCs w:val="14"/>
              </w:rPr>
            </w:pPr>
            <w:r w:rsidRPr="0099034F">
              <w:rPr>
                <w:rFonts w:cs="Arial"/>
                <w:color w:val="000000"/>
                <w:sz w:val="14"/>
                <w:szCs w:val="14"/>
              </w:rPr>
              <w:t>9,5</w:t>
            </w:r>
            <w:r w:rsidR="00682408" w:rsidRPr="0099034F">
              <w:rPr>
                <w:rFonts w:cs="Arial"/>
                <w:color w:val="000000"/>
                <w:sz w:val="14"/>
                <w:szCs w:val="14"/>
              </w:rPr>
              <w:t>7</w:t>
            </w:r>
            <w:r w:rsidRPr="0099034F">
              <w:rPr>
                <w:rFonts w:cs="Arial"/>
                <w:color w:val="000000"/>
                <w:sz w:val="14"/>
                <w:szCs w:val="14"/>
              </w:rPr>
              <w:t>1,545</w:t>
            </w:r>
          </w:p>
        </w:tc>
        <w:tc>
          <w:tcPr>
            <w:tcW w:w="864" w:type="dxa"/>
            <w:tcBorders>
              <w:top w:val="single" w:sz="4" w:space="0" w:color="auto"/>
              <w:bottom w:val="single" w:sz="4" w:space="0" w:color="000000"/>
            </w:tcBorders>
            <w:shd w:val="clear" w:color="auto" w:fill="auto"/>
            <w:vAlign w:val="bottom"/>
          </w:tcPr>
          <w:p w14:paraId="43E715A9" w14:textId="4A479983" w:rsidR="000E78E7" w:rsidRPr="0099034F" w:rsidRDefault="000E78E7" w:rsidP="000E78E7">
            <w:pPr>
              <w:spacing w:after="0"/>
              <w:ind w:right="-72"/>
              <w:jc w:val="right"/>
              <w:rPr>
                <w:rFonts w:cs="Arial"/>
                <w:color w:val="000000"/>
                <w:sz w:val="14"/>
                <w:szCs w:val="14"/>
              </w:rPr>
            </w:pPr>
            <w:r w:rsidRPr="0099034F">
              <w:rPr>
                <w:rFonts w:cs="Arial"/>
                <w:color w:val="000000"/>
                <w:sz w:val="14"/>
                <w:szCs w:val="14"/>
              </w:rPr>
              <w:t>486,411</w:t>
            </w:r>
          </w:p>
        </w:tc>
      </w:tr>
    </w:tbl>
    <w:p w14:paraId="38E8E197" w14:textId="77777777" w:rsidR="00F9187D" w:rsidRPr="0099034F" w:rsidRDefault="00F9187D" w:rsidP="00A91B53">
      <w:pPr>
        <w:spacing w:after="0"/>
        <w:rPr>
          <w:rFonts w:cs="Arial"/>
          <w:color w:val="000000"/>
          <w:sz w:val="20"/>
          <w:szCs w:val="20"/>
        </w:rPr>
      </w:pPr>
    </w:p>
    <w:p w14:paraId="19F9B289" w14:textId="04EC6367" w:rsidR="00731BDF" w:rsidRPr="0099034F" w:rsidRDefault="00731BDF" w:rsidP="00A91B53">
      <w:pPr>
        <w:spacing w:after="0"/>
        <w:jc w:val="both"/>
        <w:rPr>
          <w:rFonts w:cs="Arial"/>
          <w:color w:val="000000"/>
          <w:sz w:val="20"/>
          <w:szCs w:val="20"/>
          <w:lang w:eastAsia="en-GB" w:bidi="th-TH"/>
        </w:rPr>
      </w:pPr>
      <w:r w:rsidRPr="0099034F">
        <w:rPr>
          <w:rFonts w:cs="Arial"/>
          <w:color w:val="000000"/>
          <w:sz w:val="20"/>
          <w:szCs w:val="20"/>
          <w:lang w:eastAsia="en-GB" w:bidi="th-TH"/>
        </w:rPr>
        <w:t xml:space="preserve">The fair values of borrowing </w:t>
      </w:r>
      <w:r w:rsidR="003075F6" w:rsidRPr="0099034F">
        <w:rPr>
          <w:rFonts w:cs="Arial"/>
          <w:color w:val="000000"/>
          <w:sz w:val="20"/>
          <w:szCs w:val="20"/>
          <w:lang w:eastAsia="en-GB" w:bidi="th-TH"/>
        </w:rPr>
        <w:t xml:space="preserve">from financial institution </w:t>
      </w:r>
      <w:r w:rsidRPr="0099034F">
        <w:rPr>
          <w:rFonts w:cs="Arial"/>
          <w:color w:val="000000"/>
          <w:sz w:val="20"/>
          <w:szCs w:val="20"/>
          <w:lang w:eastAsia="en-GB" w:bidi="th-TH"/>
        </w:rPr>
        <w:t xml:space="preserve">are based on discounted cash flows using a discount rate based on the borrowing rate </w:t>
      </w:r>
      <w:proofErr w:type="gramStart"/>
      <w:r w:rsidRPr="0099034F">
        <w:rPr>
          <w:rFonts w:cs="Arial"/>
          <w:color w:val="000000"/>
          <w:sz w:val="20"/>
          <w:szCs w:val="20"/>
          <w:lang w:eastAsia="en-GB" w:bidi="th-TH"/>
        </w:rPr>
        <w:t xml:space="preserve">of  </w:t>
      </w:r>
      <w:r w:rsidR="004919CA" w:rsidRPr="0099034F">
        <w:rPr>
          <w:rFonts w:cs="Arial"/>
          <w:color w:val="000000"/>
          <w:sz w:val="20"/>
          <w:szCs w:val="20"/>
          <w:lang w:eastAsia="en-GB" w:bidi="th-TH"/>
        </w:rPr>
        <w:t>7</w:t>
      </w:r>
      <w:r w:rsidRPr="0099034F">
        <w:rPr>
          <w:rFonts w:cs="Arial"/>
          <w:color w:val="000000"/>
          <w:sz w:val="20"/>
          <w:szCs w:val="20"/>
          <w:lang w:eastAsia="en-GB" w:bidi="th-TH"/>
        </w:rPr>
        <w:t>.</w:t>
      </w:r>
      <w:r w:rsidR="004919CA" w:rsidRPr="0099034F">
        <w:rPr>
          <w:rFonts w:cs="Arial"/>
          <w:color w:val="000000"/>
          <w:sz w:val="20"/>
          <w:szCs w:val="25"/>
          <w:lang w:eastAsia="en-GB" w:bidi="th-TH"/>
        </w:rPr>
        <w:t>79</w:t>
      </w:r>
      <w:proofErr w:type="gramEnd"/>
      <w:r w:rsidRPr="0099034F">
        <w:rPr>
          <w:rFonts w:cs="Arial"/>
          <w:color w:val="000000"/>
          <w:sz w:val="20"/>
          <w:szCs w:val="20"/>
          <w:lang w:eastAsia="en-GB" w:bidi="th-TH"/>
        </w:rPr>
        <w:t xml:space="preserve">% </w:t>
      </w:r>
      <w:r w:rsidR="00504EB7" w:rsidRPr="0099034F">
        <w:rPr>
          <w:rFonts w:cs="Arial"/>
          <w:color w:val="000000"/>
          <w:sz w:val="20"/>
          <w:szCs w:val="20"/>
          <w:lang w:eastAsia="en-GB" w:bidi="th-TH"/>
        </w:rPr>
        <w:t>(</w:t>
      </w:r>
      <w:r w:rsidR="004919CA" w:rsidRPr="0099034F">
        <w:rPr>
          <w:rFonts w:cs="Arial"/>
          <w:color w:val="000000"/>
          <w:sz w:val="20"/>
          <w:szCs w:val="20"/>
          <w:lang w:eastAsia="en-GB" w:bidi="th-TH"/>
        </w:rPr>
        <w:t>2023</w:t>
      </w:r>
      <w:r w:rsidR="00735043" w:rsidRPr="0099034F">
        <w:rPr>
          <w:rFonts w:cs="Arial"/>
          <w:color w:val="000000"/>
          <w:sz w:val="20"/>
          <w:szCs w:val="20"/>
          <w:lang w:eastAsia="en-GB" w:bidi="th-TH"/>
        </w:rPr>
        <w:t>: nil)</w:t>
      </w:r>
    </w:p>
    <w:p w14:paraId="2FB39D5F" w14:textId="77777777" w:rsidR="00731BDF" w:rsidRPr="0099034F" w:rsidRDefault="00731BDF" w:rsidP="00A91B53">
      <w:pPr>
        <w:spacing w:after="0"/>
        <w:jc w:val="both"/>
        <w:rPr>
          <w:rFonts w:cs="Arial"/>
          <w:color w:val="000000"/>
          <w:sz w:val="20"/>
          <w:szCs w:val="20"/>
          <w:lang w:eastAsia="en-GB" w:bidi="th-TH"/>
        </w:rPr>
      </w:pPr>
    </w:p>
    <w:p w14:paraId="18A90DAC" w14:textId="77777777" w:rsidR="00731BDF" w:rsidRPr="0099034F" w:rsidRDefault="00731BDF" w:rsidP="00A91B53">
      <w:pPr>
        <w:spacing w:after="0"/>
        <w:jc w:val="both"/>
        <w:rPr>
          <w:rFonts w:cs="Arial"/>
          <w:color w:val="000000"/>
          <w:sz w:val="20"/>
          <w:szCs w:val="20"/>
          <w:lang w:eastAsia="en-GB" w:bidi="th-TH"/>
        </w:rPr>
      </w:pPr>
      <w:r w:rsidRPr="0099034F">
        <w:rPr>
          <w:rFonts w:cs="Arial"/>
          <w:color w:val="000000"/>
          <w:sz w:val="20"/>
          <w:szCs w:val="20"/>
          <w:lang w:eastAsia="en-GB" w:bidi="th-TH"/>
        </w:rPr>
        <w:t>Financial assets and financial liabilities are approximately to the carrying amounts as follows:</w:t>
      </w:r>
    </w:p>
    <w:p w14:paraId="287E2FE4" w14:textId="77777777" w:rsidR="00731BDF" w:rsidRPr="0099034F" w:rsidRDefault="00731BDF" w:rsidP="00A91B53">
      <w:pPr>
        <w:numPr>
          <w:ilvl w:val="0"/>
          <w:numId w:val="13"/>
        </w:numPr>
        <w:spacing w:after="0"/>
        <w:ind w:left="360"/>
        <w:contextualSpacing/>
        <w:jc w:val="both"/>
        <w:rPr>
          <w:rFonts w:eastAsia="Cambria" w:cs="Arial"/>
          <w:color w:val="000000"/>
          <w:sz w:val="20"/>
          <w:szCs w:val="20"/>
        </w:rPr>
      </w:pPr>
      <w:r w:rsidRPr="0099034F">
        <w:rPr>
          <w:rFonts w:eastAsia="Cambria" w:cs="Arial"/>
          <w:color w:val="000000"/>
          <w:sz w:val="20"/>
          <w:szCs w:val="20"/>
        </w:rPr>
        <w:t>Cash and cash equivalent</w:t>
      </w:r>
    </w:p>
    <w:p w14:paraId="3A648CD1" w14:textId="17C8D936" w:rsidR="00BE53D1" w:rsidRPr="0099034F" w:rsidRDefault="00AD0C6C" w:rsidP="00A91B53">
      <w:pPr>
        <w:numPr>
          <w:ilvl w:val="0"/>
          <w:numId w:val="13"/>
        </w:numPr>
        <w:spacing w:after="0"/>
        <w:ind w:left="360"/>
        <w:contextualSpacing/>
        <w:jc w:val="both"/>
        <w:rPr>
          <w:rFonts w:eastAsia="Cambria" w:cs="Arial"/>
          <w:color w:val="000000"/>
          <w:sz w:val="20"/>
          <w:szCs w:val="20"/>
        </w:rPr>
      </w:pPr>
      <w:r w:rsidRPr="0099034F">
        <w:rPr>
          <w:rFonts w:eastAsia="Cambria" w:cs="Arial"/>
          <w:color w:val="000000"/>
          <w:sz w:val="20"/>
          <w:szCs w:val="20"/>
        </w:rPr>
        <w:t xml:space="preserve">Fixed bank deposits with maturity over </w:t>
      </w:r>
      <w:r w:rsidR="004919CA" w:rsidRPr="0099034F">
        <w:rPr>
          <w:rFonts w:eastAsia="Cambria" w:cs="Arial"/>
          <w:color w:val="000000"/>
          <w:sz w:val="20"/>
          <w:szCs w:val="20"/>
        </w:rPr>
        <w:t>3</w:t>
      </w:r>
      <w:r w:rsidRPr="0099034F">
        <w:rPr>
          <w:rFonts w:eastAsia="Cambria" w:cs="Arial"/>
          <w:color w:val="000000"/>
          <w:sz w:val="20"/>
          <w:szCs w:val="20"/>
        </w:rPr>
        <w:t xml:space="preserve"> months</w:t>
      </w:r>
    </w:p>
    <w:p w14:paraId="76CD3881" w14:textId="60C936B8" w:rsidR="00731BDF" w:rsidRPr="0099034F" w:rsidRDefault="00731BDF" w:rsidP="00A91B53">
      <w:pPr>
        <w:numPr>
          <w:ilvl w:val="0"/>
          <w:numId w:val="13"/>
        </w:numPr>
        <w:spacing w:after="0"/>
        <w:ind w:left="360"/>
        <w:contextualSpacing/>
        <w:jc w:val="both"/>
        <w:rPr>
          <w:rFonts w:eastAsia="Cambria" w:cs="Arial"/>
          <w:color w:val="000000"/>
          <w:sz w:val="20"/>
          <w:szCs w:val="20"/>
        </w:rPr>
      </w:pPr>
      <w:r w:rsidRPr="0099034F">
        <w:rPr>
          <w:rFonts w:eastAsia="Cambria" w:cs="Arial"/>
          <w:color w:val="000000"/>
          <w:sz w:val="20"/>
          <w:szCs w:val="20"/>
        </w:rPr>
        <w:t>Trade and other receivables</w:t>
      </w:r>
    </w:p>
    <w:p w14:paraId="39FD9218" w14:textId="77777777" w:rsidR="00731BDF" w:rsidRPr="0099034F" w:rsidRDefault="00731BDF" w:rsidP="00A91B53">
      <w:pPr>
        <w:numPr>
          <w:ilvl w:val="0"/>
          <w:numId w:val="13"/>
        </w:numPr>
        <w:spacing w:after="0"/>
        <w:ind w:left="360"/>
        <w:contextualSpacing/>
        <w:jc w:val="both"/>
        <w:rPr>
          <w:rFonts w:eastAsia="Cambria" w:cs="Arial"/>
          <w:color w:val="000000"/>
          <w:sz w:val="20"/>
          <w:szCs w:val="20"/>
        </w:rPr>
      </w:pPr>
      <w:r w:rsidRPr="0099034F">
        <w:rPr>
          <w:rFonts w:eastAsia="Cambria" w:cs="Arial"/>
          <w:color w:val="000000"/>
          <w:sz w:val="20"/>
          <w:szCs w:val="20"/>
        </w:rPr>
        <w:t>Deposits at financial institutions used as collateral</w:t>
      </w:r>
    </w:p>
    <w:p w14:paraId="634F85D3" w14:textId="77777777" w:rsidR="00731BDF" w:rsidRPr="0099034F" w:rsidRDefault="00731BDF" w:rsidP="00A91B53">
      <w:pPr>
        <w:numPr>
          <w:ilvl w:val="0"/>
          <w:numId w:val="13"/>
        </w:numPr>
        <w:spacing w:after="0"/>
        <w:ind w:left="360"/>
        <w:contextualSpacing/>
        <w:jc w:val="both"/>
        <w:rPr>
          <w:rFonts w:eastAsia="Cambria" w:cs="Arial"/>
          <w:color w:val="000000"/>
          <w:sz w:val="20"/>
          <w:szCs w:val="20"/>
        </w:rPr>
      </w:pPr>
      <w:r w:rsidRPr="0099034F">
        <w:rPr>
          <w:rFonts w:eastAsia="Cambria" w:cs="Arial"/>
          <w:color w:val="000000"/>
          <w:sz w:val="20"/>
          <w:szCs w:val="20"/>
        </w:rPr>
        <w:t>Trade and other payables</w:t>
      </w:r>
    </w:p>
    <w:p w14:paraId="19F4BE5B" w14:textId="5EF2442A" w:rsidR="007A2E8B" w:rsidRPr="0099034F" w:rsidRDefault="007A2E8B" w:rsidP="00A91B53">
      <w:pPr>
        <w:numPr>
          <w:ilvl w:val="0"/>
          <w:numId w:val="13"/>
        </w:numPr>
        <w:spacing w:after="0"/>
        <w:ind w:left="360"/>
        <w:contextualSpacing/>
        <w:jc w:val="both"/>
        <w:rPr>
          <w:rFonts w:eastAsia="Cambria" w:cs="Arial"/>
          <w:color w:val="000000"/>
          <w:sz w:val="20"/>
          <w:szCs w:val="20"/>
        </w:rPr>
      </w:pPr>
      <w:r w:rsidRPr="0099034F">
        <w:rPr>
          <w:rFonts w:eastAsia="Cambria" w:cs="Arial"/>
          <w:color w:val="000000"/>
          <w:sz w:val="20"/>
          <w:szCs w:val="20"/>
        </w:rPr>
        <w:t>Lease liabilities</w:t>
      </w:r>
    </w:p>
    <w:p w14:paraId="7CCDE3F0" w14:textId="77777777" w:rsidR="00731BDF" w:rsidRPr="0099034F" w:rsidRDefault="00731BDF" w:rsidP="00A91B53">
      <w:pPr>
        <w:spacing w:after="0"/>
        <w:jc w:val="both"/>
        <w:rPr>
          <w:rFonts w:cs="Arial"/>
          <w:color w:val="000000"/>
          <w:sz w:val="20"/>
          <w:szCs w:val="20"/>
          <w:lang w:eastAsia="en-GB" w:bidi="th-TH"/>
        </w:rPr>
      </w:pPr>
    </w:p>
    <w:p w14:paraId="01AE6ACC" w14:textId="77777777" w:rsidR="00731BDF" w:rsidRPr="0099034F" w:rsidRDefault="00731BDF" w:rsidP="00A91B53">
      <w:pPr>
        <w:spacing w:after="0"/>
        <w:jc w:val="both"/>
        <w:rPr>
          <w:rFonts w:cs="Arial"/>
          <w:color w:val="000000"/>
          <w:sz w:val="20"/>
          <w:szCs w:val="20"/>
          <w:lang w:eastAsia="en-GB" w:bidi="th-TH"/>
        </w:rPr>
      </w:pPr>
      <w:r w:rsidRPr="0099034F">
        <w:rPr>
          <w:rFonts w:cs="Arial"/>
          <w:color w:val="000000"/>
          <w:sz w:val="20"/>
          <w:szCs w:val="20"/>
          <w:lang w:eastAsia="en-GB" w:bidi="th-TH"/>
        </w:rPr>
        <w:t>Fair values are categorised into hierarchy based on inputs used as follows:</w:t>
      </w:r>
    </w:p>
    <w:p w14:paraId="1B43CA49" w14:textId="77777777" w:rsidR="00731BDF" w:rsidRPr="0099034F" w:rsidRDefault="00731BDF" w:rsidP="00A91B53">
      <w:pPr>
        <w:spacing w:after="0"/>
        <w:rPr>
          <w:rFonts w:cs="Arial"/>
          <w:color w:val="000000"/>
          <w:sz w:val="20"/>
          <w:szCs w:val="20"/>
          <w:lang w:eastAsia="en-GB" w:bidi="th-TH"/>
        </w:rPr>
      </w:pPr>
    </w:p>
    <w:p w14:paraId="12B41284" w14:textId="2ED6E941" w:rsidR="00731BDF" w:rsidRPr="0099034F" w:rsidRDefault="00731BDF" w:rsidP="00A91B53">
      <w:pPr>
        <w:spacing w:after="0"/>
        <w:ind w:left="851" w:hanging="851"/>
        <w:jc w:val="both"/>
        <w:rPr>
          <w:rFonts w:cs="Arial"/>
          <w:color w:val="000000"/>
          <w:sz w:val="20"/>
          <w:szCs w:val="20"/>
          <w:lang w:eastAsia="en-GB" w:bidi="th-TH"/>
        </w:rPr>
      </w:pPr>
      <w:r w:rsidRPr="0099034F">
        <w:rPr>
          <w:rFonts w:cs="Arial"/>
          <w:color w:val="000000"/>
          <w:sz w:val="20"/>
          <w:szCs w:val="20"/>
          <w:lang w:eastAsia="en-GB" w:bidi="th-TH"/>
        </w:rPr>
        <w:t xml:space="preserve">Level </w:t>
      </w:r>
      <w:r w:rsidR="004919CA" w:rsidRPr="0099034F">
        <w:rPr>
          <w:rFonts w:cs="Arial"/>
          <w:color w:val="000000"/>
          <w:sz w:val="20"/>
          <w:szCs w:val="20"/>
          <w:lang w:eastAsia="en-GB" w:bidi="th-TH"/>
        </w:rPr>
        <w:t>1</w:t>
      </w:r>
      <w:r w:rsidRPr="0099034F">
        <w:rPr>
          <w:rFonts w:cs="Arial"/>
          <w:color w:val="000000"/>
          <w:sz w:val="20"/>
          <w:szCs w:val="20"/>
          <w:lang w:eastAsia="en-GB" w:bidi="th-TH"/>
        </w:rPr>
        <w:t>:</w:t>
      </w:r>
      <w:r w:rsidRPr="0099034F">
        <w:rPr>
          <w:rFonts w:cs="Arial"/>
          <w:color w:val="000000"/>
          <w:sz w:val="20"/>
          <w:szCs w:val="20"/>
          <w:lang w:eastAsia="en-GB" w:bidi="th-TH"/>
        </w:rPr>
        <w:tab/>
      </w:r>
      <w:r w:rsidRPr="0099034F">
        <w:rPr>
          <w:rFonts w:cs="Arial"/>
          <w:color w:val="000000"/>
          <w:spacing w:val="-6"/>
          <w:sz w:val="20"/>
          <w:szCs w:val="20"/>
          <w:lang w:eastAsia="en-GB" w:bidi="th-TH"/>
        </w:rPr>
        <w:t>The fair value of financial instruments is based on the current bid price / closing price by reference</w:t>
      </w:r>
      <w:r w:rsidRPr="0099034F">
        <w:rPr>
          <w:rFonts w:cs="Arial"/>
          <w:color w:val="000000"/>
          <w:sz w:val="20"/>
          <w:szCs w:val="20"/>
          <w:lang w:eastAsia="en-GB" w:bidi="th-TH"/>
        </w:rPr>
        <w:t xml:space="preserve"> to the Stock Exchange of Thailand / the Thai Bond Dealing Centre. </w:t>
      </w:r>
    </w:p>
    <w:p w14:paraId="2136FAB7" w14:textId="28E3DE5F" w:rsidR="00731BDF" w:rsidRPr="0099034F" w:rsidRDefault="00731BDF" w:rsidP="00A91B53">
      <w:pPr>
        <w:spacing w:after="0"/>
        <w:ind w:left="851" w:hanging="851"/>
        <w:jc w:val="both"/>
        <w:rPr>
          <w:rFonts w:cs="Arial"/>
          <w:color w:val="000000"/>
          <w:sz w:val="20"/>
          <w:szCs w:val="20"/>
          <w:lang w:eastAsia="en-GB" w:bidi="th-TH"/>
        </w:rPr>
      </w:pPr>
      <w:r w:rsidRPr="0099034F">
        <w:rPr>
          <w:rFonts w:cs="Arial"/>
          <w:color w:val="000000"/>
          <w:sz w:val="20"/>
          <w:szCs w:val="20"/>
          <w:lang w:eastAsia="en-GB" w:bidi="th-TH"/>
        </w:rPr>
        <w:t xml:space="preserve">Level </w:t>
      </w:r>
      <w:r w:rsidR="004919CA" w:rsidRPr="0099034F">
        <w:rPr>
          <w:rFonts w:cs="Arial"/>
          <w:color w:val="000000"/>
          <w:sz w:val="20"/>
          <w:szCs w:val="20"/>
          <w:lang w:eastAsia="en-GB" w:bidi="th-TH"/>
        </w:rPr>
        <w:t>2</w:t>
      </w:r>
      <w:r w:rsidRPr="0099034F">
        <w:rPr>
          <w:rFonts w:cs="Arial"/>
          <w:color w:val="000000"/>
          <w:sz w:val="20"/>
          <w:szCs w:val="20"/>
          <w:lang w:eastAsia="en-GB" w:bidi="th-TH"/>
        </w:rPr>
        <w:t>:</w:t>
      </w:r>
      <w:r w:rsidRPr="0099034F">
        <w:rPr>
          <w:rFonts w:cs="Arial"/>
          <w:color w:val="000000"/>
          <w:sz w:val="20"/>
          <w:szCs w:val="20"/>
          <w:lang w:eastAsia="en-GB" w:bidi="th-TH"/>
        </w:rPr>
        <w:tab/>
        <w:t xml:space="preserve">The fair value of financial instruments is determined using significant observable inputs and, as little as possible, entity-specific estimates. </w:t>
      </w:r>
    </w:p>
    <w:p w14:paraId="553D1120" w14:textId="66060F1A" w:rsidR="00731BDF" w:rsidRPr="0099034F" w:rsidRDefault="00731BDF" w:rsidP="00A91B53">
      <w:pPr>
        <w:spacing w:after="0"/>
        <w:ind w:left="851" w:hanging="851"/>
        <w:jc w:val="both"/>
        <w:rPr>
          <w:rFonts w:cs="Arial"/>
          <w:color w:val="000000"/>
          <w:sz w:val="20"/>
          <w:szCs w:val="20"/>
          <w:lang w:eastAsia="en-GB" w:bidi="th-TH"/>
        </w:rPr>
      </w:pPr>
      <w:r w:rsidRPr="0099034F">
        <w:rPr>
          <w:rFonts w:cs="Arial"/>
          <w:color w:val="000000"/>
          <w:sz w:val="20"/>
          <w:szCs w:val="20"/>
          <w:lang w:eastAsia="en-GB" w:bidi="th-TH"/>
        </w:rPr>
        <w:t xml:space="preserve">Level </w:t>
      </w:r>
      <w:r w:rsidR="004919CA" w:rsidRPr="0099034F">
        <w:rPr>
          <w:rFonts w:cs="Arial"/>
          <w:color w:val="000000"/>
          <w:sz w:val="20"/>
          <w:szCs w:val="20"/>
          <w:lang w:eastAsia="en-GB" w:bidi="th-TH"/>
        </w:rPr>
        <w:t>3</w:t>
      </w:r>
      <w:r w:rsidRPr="0099034F">
        <w:rPr>
          <w:rFonts w:cs="Arial"/>
          <w:color w:val="000000"/>
          <w:sz w:val="20"/>
          <w:szCs w:val="20"/>
          <w:lang w:eastAsia="en-GB" w:bidi="th-TH"/>
        </w:rPr>
        <w:t>:</w:t>
      </w:r>
      <w:r w:rsidRPr="0099034F">
        <w:rPr>
          <w:rFonts w:cs="Arial"/>
          <w:color w:val="000000"/>
          <w:sz w:val="20"/>
          <w:szCs w:val="20"/>
          <w:lang w:eastAsia="en-GB" w:bidi="th-TH"/>
        </w:rPr>
        <w:tab/>
        <w:t>The fair value of financial instruments is not based on observable market data.</w:t>
      </w:r>
    </w:p>
    <w:p w14:paraId="22C6DFE1" w14:textId="0488EF38" w:rsidR="00731BDF" w:rsidRPr="0099034F" w:rsidRDefault="00C50CD7" w:rsidP="00A91B53">
      <w:pPr>
        <w:spacing w:after="0"/>
        <w:ind w:left="851" w:hanging="851"/>
        <w:jc w:val="both"/>
        <w:rPr>
          <w:rFonts w:cs="Arial"/>
          <w:color w:val="000000"/>
          <w:sz w:val="20"/>
          <w:szCs w:val="20"/>
          <w:lang w:eastAsia="en-GB" w:bidi="th-TH"/>
        </w:rPr>
      </w:pPr>
      <w:r w:rsidRPr="0099034F">
        <w:rPr>
          <w:rFonts w:cs="Arial"/>
          <w:color w:val="000000"/>
          <w:sz w:val="20"/>
          <w:szCs w:val="20"/>
          <w:lang w:eastAsia="en-GB" w:bidi="th-TH"/>
        </w:rPr>
        <w:tab/>
      </w:r>
    </w:p>
    <w:p w14:paraId="428779C1" w14:textId="69E0EEDD" w:rsidR="00731BDF" w:rsidRPr="0099034F" w:rsidRDefault="00731BDF" w:rsidP="00A91B53">
      <w:pPr>
        <w:keepNext/>
        <w:keepLines/>
        <w:spacing w:after="0"/>
        <w:outlineLvl w:val="1"/>
        <w:rPr>
          <w:rFonts w:cs="Arial"/>
          <w:bCs/>
          <w:i/>
          <w:iCs/>
          <w:color w:val="000000"/>
          <w:sz w:val="20"/>
          <w:szCs w:val="20"/>
          <w:lang w:eastAsia="en-GB" w:bidi="th-TH"/>
        </w:rPr>
      </w:pPr>
      <w:bookmarkStart w:id="6" w:name="_Toc175817113"/>
      <w:bookmarkStart w:id="7" w:name="_Toc175853512"/>
      <w:r w:rsidRPr="0099034F">
        <w:rPr>
          <w:rFonts w:cs="Arial"/>
          <w:bCs/>
          <w:i/>
          <w:iCs/>
          <w:color w:val="000000"/>
          <w:sz w:val="20"/>
          <w:szCs w:val="20"/>
          <w:lang w:eastAsia="en-GB" w:bidi="th-TH"/>
        </w:rPr>
        <w:t>Valuation techniques used to determine fair values</w:t>
      </w:r>
      <w:bookmarkEnd w:id="6"/>
      <w:bookmarkEnd w:id="7"/>
      <w:r w:rsidRPr="0099034F">
        <w:rPr>
          <w:rFonts w:cs="Arial"/>
          <w:bCs/>
          <w:i/>
          <w:iCs/>
          <w:color w:val="000000"/>
          <w:sz w:val="20"/>
          <w:szCs w:val="20"/>
          <w:lang w:eastAsia="en-GB" w:bidi="th-TH"/>
        </w:rPr>
        <w:t xml:space="preserve"> </w:t>
      </w:r>
    </w:p>
    <w:p w14:paraId="6256B1BC" w14:textId="77777777" w:rsidR="00731BDF" w:rsidRPr="0099034F" w:rsidRDefault="00731BDF" w:rsidP="00A91B53">
      <w:pPr>
        <w:autoSpaceDE w:val="0"/>
        <w:autoSpaceDN w:val="0"/>
        <w:adjustRightInd w:val="0"/>
        <w:spacing w:after="0"/>
        <w:jc w:val="both"/>
        <w:rPr>
          <w:rFonts w:cs="Arial"/>
          <w:color w:val="000000"/>
          <w:sz w:val="20"/>
          <w:szCs w:val="20"/>
          <w:lang w:eastAsia="en-GB" w:bidi="th-TH"/>
        </w:rPr>
      </w:pPr>
    </w:p>
    <w:p w14:paraId="32ED6438" w14:textId="77777777" w:rsidR="00731BDF" w:rsidRPr="0099034F" w:rsidRDefault="00731BDF" w:rsidP="00A91B53">
      <w:pPr>
        <w:autoSpaceDE w:val="0"/>
        <w:autoSpaceDN w:val="0"/>
        <w:adjustRightInd w:val="0"/>
        <w:spacing w:after="0"/>
        <w:jc w:val="both"/>
        <w:rPr>
          <w:rFonts w:cs="Arial"/>
          <w:color w:val="000000"/>
          <w:sz w:val="20"/>
          <w:szCs w:val="20"/>
          <w:lang w:eastAsia="en-GB" w:bidi="th-TH"/>
        </w:rPr>
      </w:pPr>
      <w:r w:rsidRPr="0099034F">
        <w:rPr>
          <w:rFonts w:cs="Arial"/>
          <w:color w:val="000000"/>
          <w:sz w:val="20"/>
          <w:szCs w:val="20"/>
          <w:lang w:eastAsia="en-GB" w:bidi="th-TH"/>
        </w:rPr>
        <w:t xml:space="preserve">Specific valuation techniques used to value financial instruments include: </w:t>
      </w:r>
    </w:p>
    <w:p w14:paraId="5793A183" w14:textId="77777777" w:rsidR="00731BDF" w:rsidRPr="0099034F" w:rsidRDefault="00731BDF" w:rsidP="00A91B53">
      <w:pPr>
        <w:numPr>
          <w:ilvl w:val="0"/>
          <w:numId w:val="12"/>
        </w:numPr>
        <w:autoSpaceDE w:val="0"/>
        <w:autoSpaceDN w:val="0"/>
        <w:adjustRightInd w:val="0"/>
        <w:spacing w:after="0"/>
        <w:ind w:left="284" w:hanging="284"/>
        <w:contextualSpacing/>
        <w:jc w:val="both"/>
        <w:rPr>
          <w:rFonts w:eastAsia="Cambria" w:cs="Arial"/>
          <w:color w:val="000000"/>
          <w:sz w:val="20"/>
          <w:szCs w:val="20"/>
        </w:rPr>
      </w:pPr>
      <w:r w:rsidRPr="0099034F">
        <w:rPr>
          <w:rFonts w:eastAsia="Cambria" w:cs="Arial"/>
          <w:color w:val="000000"/>
          <w:spacing w:val="-4"/>
          <w:sz w:val="20"/>
          <w:szCs w:val="20"/>
        </w:rPr>
        <w:t>for foreign currency forwards - the present value of future cash flows based on the forward exchange</w:t>
      </w:r>
      <w:r w:rsidRPr="0099034F">
        <w:rPr>
          <w:rFonts w:eastAsia="Cambria" w:cs="Arial"/>
          <w:color w:val="000000"/>
          <w:sz w:val="20"/>
          <w:szCs w:val="20"/>
        </w:rPr>
        <w:t xml:space="preserve"> rates at the balance sheet date </w:t>
      </w:r>
    </w:p>
    <w:p w14:paraId="55A81367" w14:textId="4D26B7B9" w:rsidR="00731BDF" w:rsidRPr="0099034F" w:rsidRDefault="00731BDF" w:rsidP="00A91B53">
      <w:pPr>
        <w:numPr>
          <w:ilvl w:val="0"/>
          <w:numId w:val="12"/>
        </w:numPr>
        <w:autoSpaceDE w:val="0"/>
        <w:autoSpaceDN w:val="0"/>
        <w:adjustRightInd w:val="0"/>
        <w:spacing w:after="0"/>
        <w:ind w:left="284" w:hanging="284"/>
        <w:contextualSpacing/>
        <w:jc w:val="both"/>
        <w:rPr>
          <w:rFonts w:eastAsia="Cambria" w:cs="Arial"/>
          <w:color w:val="000000"/>
          <w:sz w:val="20"/>
          <w:szCs w:val="20"/>
        </w:rPr>
      </w:pPr>
      <w:r w:rsidRPr="0099034F">
        <w:rPr>
          <w:rFonts w:eastAsia="Cambria" w:cs="Arial"/>
          <w:color w:val="000000"/>
          <w:sz w:val="20"/>
          <w:szCs w:val="20"/>
        </w:rPr>
        <w:t xml:space="preserve">for </w:t>
      </w:r>
      <w:r w:rsidR="00C50CD7" w:rsidRPr="0099034F">
        <w:rPr>
          <w:rFonts w:eastAsia="Cambria" w:cs="Arial"/>
          <w:color w:val="000000"/>
          <w:sz w:val="20"/>
          <w:szCs w:val="20"/>
        </w:rPr>
        <w:t>investment digital token</w:t>
      </w:r>
      <w:r w:rsidRPr="0099034F">
        <w:rPr>
          <w:rFonts w:eastAsia="Cambria" w:cs="Arial"/>
          <w:color w:val="000000"/>
          <w:sz w:val="20"/>
          <w:szCs w:val="20"/>
        </w:rPr>
        <w:t xml:space="preserve"> - </w:t>
      </w:r>
      <w:r w:rsidR="00C6093D" w:rsidRPr="0099034F">
        <w:rPr>
          <w:rFonts w:eastAsia="Cambria" w:cs="Arial"/>
          <w:color w:val="000000"/>
          <w:sz w:val="20"/>
          <w:szCs w:val="20"/>
        </w:rPr>
        <w:t>based on the closing price by reference to Thailand licensed and regulated digital token-focused exchange.</w:t>
      </w:r>
    </w:p>
    <w:p w14:paraId="2BFD3714" w14:textId="1BEAF636" w:rsidR="00363873" w:rsidRPr="0099034F" w:rsidRDefault="00731BDF" w:rsidP="00A91B53">
      <w:pPr>
        <w:numPr>
          <w:ilvl w:val="0"/>
          <w:numId w:val="12"/>
        </w:numPr>
        <w:autoSpaceDE w:val="0"/>
        <w:autoSpaceDN w:val="0"/>
        <w:adjustRightInd w:val="0"/>
        <w:spacing w:after="0"/>
        <w:ind w:left="284" w:hanging="284"/>
        <w:contextualSpacing/>
        <w:jc w:val="both"/>
        <w:rPr>
          <w:rFonts w:eastAsia="Cambria" w:cs="Arial"/>
          <w:color w:val="000000"/>
          <w:sz w:val="20"/>
          <w:szCs w:val="20"/>
        </w:rPr>
      </w:pPr>
      <w:r w:rsidRPr="0099034F">
        <w:rPr>
          <w:rFonts w:eastAsia="Cambria" w:cs="Arial"/>
          <w:color w:val="000000"/>
          <w:sz w:val="20"/>
          <w:szCs w:val="20"/>
        </w:rPr>
        <w:t xml:space="preserve">for other financial instruments - discounted cash flow analysis. </w:t>
      </w:r>
    </w:p>
    <w:p w14:paraId="2C36B9E2" w14:textId="7DBE301B" w:rsidR="00731BDF" w:rsidRPr="0099034F" w:rsidRDefault="00731BDF" w:rsidP="00A91B53">
      <w:pPr>
        <w:autoSpaceDE w:val="0"/>
        <w:autoSpaceDN w:val="0"/>
        <w:adjustRightInd w:val="0"/>
        <w:spacing w:after="0"/>
        <w:jc w:val="both"/>
        <w:rPr>
          <w:rFonts w:cs="Arial"/>
          <w:color w:val="000000"/>
          <w:sz w:val="20"/>
          <w:szCs w:val="20"/>
          <w:lang w:eastAsia="en-GB" w:bidi="th-TH"/>
        </w:rPr>
      </w:pPr>
    </w:p>
    <w:p w14:paraId="4A85CEBF" w14:textId="10314C9A" w:rsidR="00731BDF" w:rsidRPr="0099034F" w:rsidRDefault="00731BDF" w:rsidP="00A91B53">
      <w:pPr>
        <w:spacing w:after="0"/>
        <w:jc w:val="both"/>
        <w:rPr>
          <w:rFonts w:cs="Arial"/>
          <w:color w:val="000000"/>
          <w:sz w:val="20"/>
          <w:szCs w:val="20"/>
          <w:lang w:eastAsia="en-GB" w:bidi="th-TH"/>
        </w:rPr>
      </w:pPr>
      <w:proofErr w:type="gramStart"/>
      <w:r w:rsidRPr="0099034F">
        <w:rPr>
          <w:rFonts w:cs="Arial"/>
          <w:color w:val="000000"/>
          <w:sz w:val="20"/>
          <w:szCs w:val="20"/>
          <w:lang w:eastAsia="en-GB" w:bidi="th-TH"/>
        </w:rPr>
        <w:t>All of</w:t>
      </w:r>
      <w:proofErr w:type="gramEnd"/>
      <w:r w:rsidRPr="0099034F">
        <w:rPr>
          <w:rFonts w:cs="Arial"/>
          <w:color w:val="000000"/>
          <w:sz w:val="20"/>
          <w:szCs w:val="20"/>
          <w:lang w:eastAsia="en-GB" w:bidi="th-TH"/>
        </w:rPr>
        <w:t xml:space="preserve"> the resulting fair value estimates are included in level </w:t>
      </w:r>
      <w:r w:rsidR="004919CA" w:rsidRPr="0099034F">
        <w:rPr>
          <w:rFonts w:cs="Arial"/>
          <w:color w:val="000000"/>
          <w:sz w:val="20"/>
          <w:szCs w:val="20"/>
          <w:lang w:eastAsia="en-GB" w:bidi="th-TH"/>
        </w:rPr>
        <w:t>2</w:t>
      </w:r>
      <w:r w:rsidR="003B060A" w:rsidRPr="0099034F">
        <w:rPr>
          <w:rFonts w:cs="Arial"/>
          <w:color w:val="000000"/>
          <w:sz w:val="20"/>
          <w:szCs w:val="20"/>
          <w:lang w:eastAsia="en-GB" w:bidi="th-TH"/>
        </w:rPr>
        <w:t xml:space="preserve"> and level 3</w:t>
      </w:r>
      <w:r w:rsidRPr="0099034F">
        <w:rPr>
          <w:rFonts w:cs="Arial"/>
          <w:color w:val="000000"/>
          <w:sz w:val="20"/>
          <w:szCs w:val="20"/>
          <w:lang w:eastAsia="en-GB" w:bidi="th-TH"/>
        </w:rPr>
        <w:t xml:space="preserve">, where the fair values have been determined based on present values and the discount rates used were adjusted for counterparty or own credit risk. The </w:t>
      </w:r>
      <w:r w:rsidR="00ED20B8" w:rsidRPr="0099034F">
        <w:rPr>
          <w:rFonts w:cs="Arial"/>
          <w:color w:val="000000"/>
          <w:sz w:val="20"/>
          <w:szCs w:val="20"/>
          <w:lang w:eastAsia="en-GB" w:bidi="th-TH"/>
        </w:rPr>
        <w:t>Company</w:t>
      </w:r>
      <w:r w:rsidRPr="0099034F">
        <w:rPr>
          <w:rFonts w:cs="Arial"/>
          <w:color w:val="000000"/>
          <w:sz w:val="20"/>
          <w:szCs w:val="20"/>
          <w:lang w:eastAsia="en-GB" w:bidi="th-TH"/>
        </w:rPr>
        <w:t xml:space="preserve"> did not change any valuation techniques in determining the level </w:t>
      </w:r>
      <w:r w:rsidR="004919CA" w:rsidRPr="0099034F">
        <w:rPr>
          <w:rFonts w:cs="Arial"/>
          <w:color w:val="000000"/>
          <w:sz w:val="20"/>
          <w:szCs w:val="20"/>
          <w:lang w:eastAsia="en-GB" w:bidi="th-TH"/>
        </w:rPr>
        <w:t>2</w:t>
      </w:r>
      <w:r w:rsidRPr="0099034F">
        <w:rPr>
          <w:rFonts w:cs="Arial"/>
          <w:color w:val="000000"/>
          <w:sz w:val="20"/>
          <w:szCs w:val="20"/>
          <w:lang w:eastAsia="en-GB" w:bidi="th-TH"/>
        </w:rPr>
        <w:t xml:space="preserve"> and level </w:t>
      </w:r>
      <w:r w:rsidR="004919CA" w:rsidRPr="0099034F">
        <w:rPr>
          <w:rFonts w:cs="Arial"/>
          <w:color w:val="000000"/>
          <w:sz w:val="20"/>
          <w:szCs w:val="20"/>
          <w:lang w:eastAsia="en-GB" w:bidi="th-TH"/>
        </w:rPr>
        <w:t>3</w:t>
      </w:r>
      <w:r w:rsidRPr="0099034F">
        <w:rPr>
          <w:rFonts w:cs="Arial"/>
          <w:color w:val="000000"/>
          <w:sz w:val="20"/>
          <w:szCs w:val="20"/>
          <w:lang w:eastAsia="en-GB" w:bidi="th-TH"/>
        </w:rPr>
        <w:t xml:space="preserve"> fair values.</w:t>
      </w:r>
    </w:p>
    <w:p w14:paraId="17F89B0F" w14:textId="04487EA3" w:rsidR="00A803F6" w:rsidRPr="0099034F" w:rsidRDefault="004919CA" w:rsidP="005360D3">
      <w:pPr>
        <w:spacing w:after="0"/>
        <w:ind w:right="-185"/>
        <w:rPr>
          <w:rFonts w:cs="Arial"/>
          <w:bCs/>
          <w:color w:val="000000"/>
          <w:sz w:val="20"/>
          <w:szCs w:val="20"/>
          <w:lang w:bidi="th-TH"/>
        </w:rPr>
      </w:pPr>
      <w:r w:rsidRPr="0099034F">
        <w:rPr>
          <w:rFonts w:cs="Arial"/>
          <w:bCs/>
          <w:color w:val="000000"/>
          <w:sz w:val="20"/>
          <w:szCs w:val="20"/>
          <w:lang w:bidi="th-TH"/>
        </w:rPr>
        <w:br w:type="page"/>
      </w:r>
    </w:p>
    <w:tbl>
      <w:tblPr>
        <w:tblW w:w="9036" w:type="dxa"/>
        <w:tblInd w:w="115" w:type="dxa"/>
        <w:tblLayout w:type="fixed"/>
        <w:tblCellMar>
          <w:left w:w="115" w:type="dxa"/>
          <w:right w:w="115" w:type="dxa"/>
        </w:tblCellMar>
        <w:tblLook w:val="0400" w:firstRow="0" w:lastRow="0" w:firstColumn="0" w:lastColumn="0" w:noHBand="0" w:noVBand="1"/>
      </w:tblPr>
      <w:tblGrid>
        <w:gridCol w:w="9036"/>
      </w:tblGrid>
      <w:tr w:rsidR="00673B36" w:rsidRPr="0099034F" w14:paraId="1572F4A7" w14:textId="77777777" w:rsidTr="008E280F">
        <w:trPr>
          <w:trHeight w:val="386"/>
        </w:trPr>
        <w:tc>
          <w:tcPr>
            <w:tcW w:w="9036" w:type="dxa"/>
            <w:shd w:val="clear" w:color="auto" w:fill="auto"/>
            <w:vAlign w:val="center"/>
          </w:tcPr>
          <w:p w14:paraId="360FC12F" w14:textId="388DC167" w:rsidR="00673B36" w:rsidRPr="0099034F" w:rsidRDefault="00673B36" w:rsidP="0099034F">
            <w:pPr>
              <w:widowControl w:val="0"/>
              <w:tabs>
                <w:tab w:val="left" w:pos="432"/>
              </w:tabs>
              <w:spacing w:after="0"/>
              <w:ind w:left="-101"/>
              <w:jc w:val="both"/>
              <w:rPr>
                <w:rFonts w:cs="Arial"/>
                <w:b/>
                <w:color w:val="000000"/>
                <w:sz w:val="20"/>
                <w:szCs w:val="20"/>
                <w:lang w:bidi="th-TH"/>
              </w:rPr>
            </w:pPr>
            <w:r w:rsidRPr="0099034F">
              <w:rPr>
                <w:rFonts w:cs="Arial"/>
                <w:b/>
                <w:color w:val="000000"/>
                <w:sz w:val="20"/>
                <w:szCs w:val="20"/>
                <w:lang w:bidi="th-TH"/>
              </w:rPr>
              <w:t>7</w:t>
            </w:r>
            <w:r w:rsidRPr="0099034F">
              <w:rPr>
                <w:rFonts w:cs="Arial"/>
                <w:b/>
                <w:color w:val="000000"/>
                <w:sz w:val="20"/>
                <w:szCs w:val="20"/>
                <w:lang w:bidi="th-TH"/>
              </w:rPr>
              <w:tab/>
              <w:t xml:space="preserve">Critical accounting estimates and judgements  </w:t>
            </w:r>
          </w:p>
        </w:tc>
      </w:tr>
    </w:tbl>
    <w:p w14:paraId="16BB760C" w14:textId="77777777" w:rsidR="00673B36" w:rsidRPr="0099034F" w:rsidRDefault="00673B36" w:rsidP="005360D3">
      <w:pPr>
        <w:spacing w:after="0"/>
        <w:ind w:right="-185"/>
        <w:rPr>
          <w:rFonts w:cs="Arial"/>
          <w:bCs/>
          <w:color w:val="000000"/>
          <w:spacing w:val="-4"/>
          <w:sz w:val="20"/>
          <w:szCs w:val="20"/>
          <w:lang w:bidi="th-TH"/>
        </w:rPr>
      </w:pPr>
    </w:p>
    <w:p w14:paraId="5C0F5912" w14:textId="38C8B5FA" w:rsidR="00673B36" w:rsidRPr="0099034F" w:rsidRDefault="00673B36" w:rsidP="005360D3">
      <w:pPr>
        <w:spacing w:after="0"/>
        <w:ind w:right="-43"/>
        <w:jc w:val="thaiDistribute"/>
        <w:rPr>
          <w:rFonts w:cs="Arial"/>
          <w:bCs/>
          <w:color w:val="000000"/>
          <w:spacing w:val="-4"/>
          <w:sz w:val="20"/>
          <w:szCs w:val="20"/>
          <w:lang w:bidi="th-TH"/>
        </w:rPr>
      </w:pPr>
      <w:r w:rsidRPr="0099034F">
        <w:rPr>
          <w:rFonts w:cs="Arial"/>
          <w:bCs/>
          <w:color w:val="000000"/>
          <w:spacing w:val="-4"/>
          <w:sz w:val="20"/>
          <w:szCs w:val="20"/>
          <w:lang w:bidi="th-TH"/>
        </w:rPr>
        <w:t>Estimates and judgements are continually evaluated and are based on historical experience and other factors, including expectations of future events that are believed to be reasonable under the circumstances.</w:t>
      </w:r>
    </w:p>
    <w:p w14:paraId="4292F4AD" w14:textId="77777777" w:rsidR="00673B36" w:rsidRPr="0099034F" w:rsidRDefault="00673B36" w:rsidP="005360D3">
      <w:pPr>
        <w:widowControl w:val="0"/>
        <w:tabs>
          <w:tab w:val="left" w:pos="432"/>
        </w:tabs>
        <w:spacing w:after="0"/>
        <w:jc w:val="thaiDistribute"/>
        <w:rPr>
          <w:rFonts w:cs="Arial"/>
          <w:b/>
          <w:color w:val="000000"/>
          <w:spacing w:val="-4"/>
          <w:sz w:val="20"/>
          <w:szCs w:val="20"/>
          <w:lang w:bidi="th-TH"/>
        </w:rPr>
      </w:pPr>
    </w:p>
    <w:p w14:paraId="2F415CED" w14:textId="77777777" w:rsidR="00673B36" w:rsidRPr="0099034F" w:rsidRDefault="00673B36" w:rsidP="005360D3">
      <w:pPr>
        <w:widowControl w:val="0"/>
        <w:tabs>
          <w:tab w:val="left" w:pos="567"/>
        </w:tabs>
        <w:spacing w:after="0"/>
        <w:jc w:val="thaiDistribute"/>
        <w:rPr>
          <w:rFonts w:cs="Arial"/>
          <w:b/>
          <w:color w:val="000000"/>
          <w:sz w:val="20"/>
          <w:szCs w:val="20"/>
          <w:lang w:bidi="th-TH"/>
        </w:rPr>
      </w:pPr>
      <w:r w:rsidRPr="0099034F">
        <w:rPr>
          <w:rFonts w:cs="Arial"/>
          <w:b/>
          <w:color w:val="000000"/>
          <w:sz w:val="20"/>
          <w:szCs w:val="20"/>
          <w:lang w:bidi="th-TH"/>
        </w:rPr>
        <w:t>a)</w:t>
      </w:r>
      <w:r w:rsidRPr="0099034F">
        <w:rPr>
          <w:rFonts w:cs="Arial"/>
          <w:b/>
          <w:color w:val="000000"/>
          <w:sz w:val="20"/>
          <w:szCs w:val="20"/>
          <w:lang w:bidi="th-TH"/>
        </w:rPr>
        <w:tab/>
        <w:t>Fair value of certain financial assets and derivatives</w:t>
      </w:r>
    </w:p>
    <w:p w14:paraId="7996BA46" w14:textId="77777777" w:rsidR="00673B36" w:rsidRPr="0099034F" w:rsidRDefault="00673B36" w:rsidP="005360D3">
      <w:pPr>
        <w:spacing w:after="0"/>
        <w:ind w:left="540" w:right="29"/>
        <w:jc w:val="thaiDistribute"/>
        <w:rPr>
          <w:rFonts w:cs="Arial"/>
          <w:bCs/>
          <w:color w:val="000000"/>
          <w:sz w:val="20"/>
          <w:szCs w:val="20"/>
          <w:lang w:bidi="th-TH"/>
        </w:rPr>
      </w:pPr>
    </w:p>
    <w:p w14:paraId="267508E4" w14:textId="35A5264D" w:rsidR="00673B36" w:rsidRPr="0099034F" w:rsidRDefault="00673B36" w:rsidP="005360D3">
      <w:pPr>
        <w:spacing w:after="0"/>
        <w:ind w:left="540" w:right="29"/>
        <w:jc w:val="thaiDistribute"/>
        <w:rPr>
          <w:rFonts w:cs="Arial"/>
          <w:bCs/>
          <w:color w:val="000000"/>
          <w:sz w:val="20"/>
          <w:szCs w:val="20"/>
          <w:lang w:bidi="th-TH"/>
        </w:rPr>
      </w:pPr>
      <w:r w:rsidRPr="0099034F">
        <w:rPr>
          <w:rFonts w:cs="Arial"/>
          <w:bCs/>
          <w:color w:val="000000"/>
          <w:sz w:val="20"/>
          <w:szCs w:val="20"/>
          <w:lang w:bidi="th-TH"/>
        </w:rPr>
        <w:t xml:space="preserve">The fair value of financial instruments that are not traded in an active market is determined using valuation techniques. The </w:t>
      </w:r>
      <w:r w:rsidR="00207BA2" w:rsidRPr="0099034F">
        <w:rPr>
          <w:rFonts w:cs="Arial"/>
          <w:bCs/>
          <w:color w:val="000000"/>
          <w:sz w:val="20"/>
          <w:szCs w:val="20"/>
          <w:lang w:bidi="th-TH"/>
        </w:rPr>
        <w:t>Company</w:t>
      </w:r>
      <w:r w:rsidRPr="0099034F">
        <w:rPr>
          <w:rFonts w:cs="Arial"/>
          <w:bCs/>
          <w:color w:val="000000"/>
          <w:sz w:val="20"/>
          <w:szCs w:val="20"/>
          <w:lang w:bidi="th-TH"/>
        </w:rPr>
        <w:t xml:space="preserve"> uses judgement to select a variety of methods and make assumptions that are mainly based on market conditions existing at the end of each reporting period. Details of key assumptions used are included in note 6.</w:t>
      </w:r>
    </w:p>
    <w:p w14:paraId="36141226" w14:textId="77777777" w:rsidR="00673B36" w:rsidRPr="0099034F" w:rsidRDefault="00673B36" w:rsidP="005360D3">
      <w:pPr>
        <w:widowControl w:val="0"/>
        <w:tabs>
          <w:tab w:val="left" w:pos="567"/>
        </w:tabs>
        <w:spacing w:after="0"/>
        <w:ind w:left="540" w:right="29"/>
        <w:jc w:val="thaiDistribute"/>
        <w:rPr>
          <w:rFonts w:cs="Arial"/>
          <w:b/>
          <w:color w:val="000000"/>
          <w:sz w:val="20"/>
          <w:szCs w:val="20"/>
          <w:lang w:bidi="th-TH"/>
        </w:rPr>
      </w:pPr>
    </w:p>
    <w:p w14:paraId="3B091079" w14:textId="707BAC4D" w:rsidR="00673B36" w:rsidRPr="0099034F" w:rsidRDefault="00673B36" w:rsidP="005360D3">
      <w:pPr>
        <w:widowControl w:val="0"/>
        <w:tabs>
          <w:tab w:val="left" w:pos="567"/>
        </w:tabs>
        <w:spacing w:after="0"/>
        <w:jc w:val="thaiDistribute"/>
        <w:rPr>
          <w:rFonts w:cs="Arial"/>
          <w:b/>
          <w:color w:val="000000"/>
          <w:sz w:val="20"/>
          <w:szCs w:val="20"/>
          <w:lang w:bidi="th-TH"/>
        </w:rPr>
      </w:pPr>
      <w:r w:rsidRPr="0099034F">
        <w:rPr>
          <w:rFonts w:cs="Arial"/>
          <w:b/>
          <w:color w:val="000000"/>
          <w:sz w:val="20"/>
          <w:szCs w:val="20"/>
          <w:lang w:bidi="th-TH"/>
        </w:rPr>
        <w:t>b)</w:t>
      </w:r>
      <w:r w:rsidRPr="0099034F">
        <w:rPr>
          <w:rFonts w:cs="Arial"/>
          <w:b/>
          <w:color w:val="000000"/>
          <w:sz w:val="20"/>
          <w:szCs w:val="20"/>
          <w:lang w:bidi="th-TH"/>
        </w:rPr>
        <w:tab/>
        <w:t>Defined retirement benefit obligations</w:t>
      </w:r>
    </w:p>
    <w:p w14:paraId="65C9D589" w14:textId="77777777" w:rsidR="00673B36" w:rsidRPr="0099034F" w:rsidRDefault="00673B36" w:rsidP="005360D3">
      <w:pPr>
        <w:spacing w:after="0"/>
        <w:ind w:left="567" w:right="29"/>
        <w:jc w:val="thaiDistribute"/>
        <w:rPr>
          <w:rFonts w:cs="Arial"/>
          <w:bCs/>
          <w:color w:val="000000"/>
          <w:sz w:val="20"/>
          <w:szCs w:val="20"/>
          <w:lang w:bidi="th-TH"/>
        </w:rPr>
      </w:pPr>
    </w:p>
    <w:p w14:paraId="0B11D1F9" w14:textId="2E596DA0" w:rsidR="00673B36" w:rsidRPr="0099034F" w:rsidRDefault="00673B36" w:rsidP="005360D3">
      <w:pPr>
        <w:spacing w:after="0"/>
        <w:ind w:left="567" w:right="29"/>
        <w:jc w:val="thaiDistribute"/>
        <w:rPr>
          <w:rFonts w:cs="Arial"/>
          <w:bCs/>
          <w:color w:val="000000"/>
          <w:sz w:val="20"/>
          <w:szCs w:val="20"/>
          <w:lang w:bidi="th-TH"/>
        </w:rPr>
      </w:pPr>
      <w:r w:rsidRPr="0099034F">
        <w:rPr>
          <w:rFonts w:cs="Arial"/>
          <w:bCs/>
          <w:color w:val="000000"/>
          <w:sz w:val="20"/>
          <w:szCs w:val="20"/>
          <w:lang w:bidi="th-TH"/>
        </w:rPr>
        <w:t xml:space="preserve">The present value of the retirement benefit obligations depends on </w:t>
      </w:r>
      <w:proofErr w:type="gramStart"/>
      <w:r w:rsidRPr="0099034F">
        <w:rPr>
          <w:rFonts w:cs="Arial"/>
          <w:bCs/>
          <w:color w:val="000000"/>
          <w:sz w:val="20"/>
          <w:szCs w:val="20"/>
          <w:lang w:bidi="th-TH"/>
        </w:rPr>
        <w:t>a number of</w:t>
      </w:r>
      <w:proofErr w:type="gramEnd"/>
      <w:r w:rsidRPr="0099034F">
        <w:rPr>
          <w:rFonts w:cs="Arial"/>
          <w:bCs/>
          <w:color w:val="000000"/>
          <w:sz w:val="20"/>
          <w:szCs w:val="20"/>
          <w:lang w:bidi="th-TH"/>
        </w:rPr>
        <w:t xml:space="preserve"> assumptions. Key assumptions used and </w:t>
      </w:r>
      <w:proofErr w:type="gramStart"/>
      <w:r w:rsidRPr="0099034F">
        <w:rPr>
          <w:rFonts w:cs="Arial"/>
          <w:bCs/>
          <w:color w:val="000000"/>
          <w:sz w:val="20"/>
          <w:szCs w:val="20"/>
          <w:lang w:bidi="th-TH"/>
        </w:rPr>
        <w:t>impacts</w:t>
      </w:r>
      <w:proofErr w:type="gramEnd"/>
      <w:r w:rsidRPr="0099034F">
        <w:rPr>
          <w:rFonts w:cs="Arial"/>
          <w:bCs/>
          <w:color w:val="000000"/>
          <w:sz w:val="20"/>
          <w:szCs w:val="20"/>
          <w:lang w:bidi="th-TH"/>
        </w:rPr>
        <w:t xml:space="preserve"> from possible changes in key assumptions are disclosed </w:t>
      </w:r>
      <w:r w:rsidR="005360D3" w:rsidRPr="0099034F">
        <w:rPr>
          <w:rFonts w:cs="Arial"/>
          <w:bCs/>
          <w:color w:val="000000"/>
          <w:sz w:val="20"/>
          <w:szCs w:val="20"/>
          <w:lang w:bidi="th-TH"/>
        </w:rPr>
        <w:br/>
      </w:r>
      <w:r w:rsidRPr="0099034F">
        <w:rPr>
          <w:rFonts w:cs="Arial"/>
          <w:bCs/>
          <w:color w:val="000000"/>
          <w:sz w:val="20"/>
          <w:szCs w:val="20"/>
          <w:lang w:bidi="th-TH"/>
        </w:rPr>
        <w:t>in note 23.</w:t>
      </w:r>
    </w:p>
    <w:p w14:paraId="53961128" w14:textId="77777777" w:rsidR="00147703" w:rsidRPr="0099034F" w:rsidRDefault="00147703" w:rsidP="005360D3">
      <w:pPr>
        <w:widowControl w:val="0"/>
        <w:tabs>
          <w:tab w:val="left" w:pos="567"/>
        </w:tabs>
        <w:spacing w:after="0"/>
        <w:ind w:left="567" w:right="29"/>
        <w:jc w:val="both"/>
        <w:rPr>
          <w:rFonts w:cs="Arial"/>
          <w:b/>
          <w:color w:val="000000"/>
          <w:sz w:val="20"/>
          <w:szCs w:val="20"/>
          <w:lang w:bidi="th-TH"/>
        </w:rPr>
      </w:pPr>
    </w:p>
    <w:p w14:paraId="3F1D06B8" w14:textId="3FD58105" w:rsidR="00147703" w:rsidRPr="0099034F" w:rsidRDefault="00147703" w:rsidP="005360D3">
      <w:pPr>
        <w:widowControl w:val="0"/>
        <w:tabs>
          <w:tab w:val="left" w:pos="567"/>
        </w:tabs>
        <w:spacing w:after="0"/>
        <w:jc w:val="both"/>
        <w:rPr>
          <w:rFonts w:cs="Arial"/>
          <w:b/>
          <w:color w:val="000000"/>
          <w:sz w:val="20"/>
          <w:szCs w:val="20"/>
          <w:lang w:bidi="th-TH"/>
        </w:rPr>
      </w:pPr>
      <w:bookmarkStart w:id="8" w:name="_Toc175817129"/>
      <w:bookmarkStart w:id="9" w:name="_Toc180526495"/>
      <w:r w:rsidRPr="0099034F">
        <w:rPr>
          <w:rFonts w:cs="Arial"/>
          <w:b/>
          <w:color w:val="000000"/>
          <w:sz w:val="20"/>
          <w:szCs w:val="20"/>
          <w:lang w:bidi="th-TH"/>
        </w:rPr>
        <w:t>c)</w:t>
      </w:r>
      <w:r w:rsidRPr="0099034F">
        <w:rPr>
          <w:rFonts w:cs="Arial"/>
          <w:b/>
          <w:color w:val="000000"/>
          <w:sz w:val="20"/>
          <w:szCs w:val="20"/>
          <w:lang w:bidi="th-TH"/>
        </w:rPr>
        <w:tab/>
        <w:t>Determination of lease terms</w:t>
      </w:r>
      <w:bookmarkEnd w:id="8"/>
      <w:bookmarkEnd w:id="9"/>
    </w:p>
    <w:p w14:paraId="57979CDB" w14:textId="77777777" w:rsidR="00147703" w:rsidRPr="0099034F" w:rsidRDefault="00147703" w:rsidP="005360D3">
      <w:pPr>
        <w:spacing w:after="0"/>
        <w:ind w:left="547"/>
        <w:jc w:val="both"/>
        <w:rPr>
          <w:rFonts w:cs="Arial"/>
          <w:bCs/>
          <w:color w:val="000000"/>
          <w:sz w:val="20"/>
          <w:szCs w:val="20"/>
          <w:lang w:bidi="th-TH"/>
        </w:rPr>
      </w:pPr>
    </w:p>
    <w:p w14:paraId="6E69597E" w14:textId="6838CDDC" w:rsidR="00147703" w:rsidRPr="0099034F" w:rsidRDefault="00147703" w:rsidP="005360D3">
      <w:pPr>
        <w:pBdr>
          <w:top w:val="nil"/>
          <w:left w:val="nil"/>
          <w:bottom w:val="nil"/>
          <w:right w:val="nil"/>
          <w:between w:val="nil"/>
        </w:pBdr>
        <w:spacing w:after="0"/>
        <w:ind w:left="547"/>
        <w:jc w:val="both"/>
        <w:rPr>
          <w:rFonts w:cs="Arial"/>
          <w:bCs/>
          <w:color w:val="000000"/>
          <w:sz w:val="20"/>
          <w:szCs w:val="20"/>
          <w:lang w:bidi="th-TH"/>
        </w:rPr>
      </w:pPr>
      <w:r w:rsidRPr="0099034F">
        <w:rPr>
          <w:rFonts w:cs="Arial"/>
          <w:bCs/>
          <w:color w:val="000000"/>
          <w:spacing w:val="-8"/>
          <w:sz w:val="20"/>
          <w:szCs w:val="20"/>
          <w:lang w:bidi="th-TH"/>
        </w:rPr>
        <w:t>Critical judgement in determining the lease term, the Company considers all facts and circumstances</w:t>
      </w:r>
      <w:r w:rsidRPr="0099034F">
        <w:rPr>
          <w:rFonts w:cs="Arial"/>
          <w:bCs/>
          <w:color w:val="000000"/>
          <w:sz w:val="20"/>
          <w:szCs w:val="20"/>
          <w:lang w:bidi="th-TH"/>
        </w:rPr>
        <w:t xml:space="preserve"> that create an economic incentive to exercise an extension option, or not exercise a termination option</w:t>
      </w:r>
      <w:r w:rsidRPr="0099034F">
        <w:rPr>
          <w:rFonts w:cs="Arial"/>
          <w:bCs/>
          <w:color w:val="000000"/>
          <w:sz w:val="20"/>
          <w:szCs w:val="20"/>
          <w:cs/>
        </w:rPr>
        <w:t xml:space="preserve">. </w:t>
      </w:r>
      <w:r w:rsidRPr="0099034F">
        <w:rPr>
          <w:rFonts w:cs="Arial"/>
          <w:bCs/>
          <w:color w:val="000000"/>
          <w:sz w:val="20"/>
          <w:szCs w:val="20"/>
          <w:lang w:bidi="th-TH"/>
        </w:rPr>
        <w:t xml:space="preserve">Extension options </w:t>
      </w:r>
      <w:r w:rsidRPr="0099034F">
        <w:rPr>
          <w:rFonts w:cs="Arial"/>
          <w:bCs/>
          <w:color w:val="000000"/>
          <w:sz w:val="20"/>
          <w:szCs w:val="20"/>
          <w:cs/>
        </w:rPr>
        <w:t>(</w:t>
      </w:r>
      <w:r w:rsidRPr="0099034F">
        <w:rPr>
          <w:rFonts w:cs="Arial"/>
          <w:bCs/>
          <w:color w:val="000000"/>
          <w:sz w:val="20"/>
          <w:szCs w:val="20"/>
          <w:lang w:bidi="th-TH"/>
        </w:rPr>
        <w:t>or periods after termination options</w:t>
      </w:r>
      <w:r w:rsidRPr="0099034F">
        <w:rPr>
          <w:rFonts w:cs="Arial"/>
          <w:bCs/>
          <w:color w:val="000000"/>
          <w:sz w:val="20"/>
          <w:szCs w:val="20"/>
          <w:cs/>
        </w:rPr>
        <w:t xml:space="preserve">) </w:t>
      </w:r>
      <w:r w:rsidRPr="0099034F">
        <w:rPr>
          <w:rFonts w:cs="Arial"/>
          <w:bCs/>
          <w:color w:val="000000"/>
          <w:sz w:val="20"/>
          <w:szCs w:val="20"/>
          <w:lang w:bidi="th-TH"/>
        </w:rPr>
        <w:t xml:space="preserve">are only included in the lease term if the lease is reasonably certain to be extended </w:t>
      </w:r>
      <w:r w:rsidRPr="0099034F">
        <w:rPr>
          <w:rFonts w:cs="Arial"/>
          <w:bCs/>
          <w:color w:val="000000"/>
          <w:sz w:val="20"/>
          <w:szCs w:val="20"/>
          <w:cs/>
        </w:rPr>
        <w:t>(</w:t>
      </w:r>
      <w:r w:rsidRPr="0099034F">
        <w:rPr>
          <w:rFonts w:cs="Arial"/>
          <w:bCs/>
          <w:color w:val="000000"/>
          <w:sz w:val="20"/>
          <w:szCs w:val="20"/>
          <w:lang w:bidi="th-TH"/>
        </w:rPr>
        <w:t>or not terminated</w:t>
      </w:r>
      <w:r w:rsidRPr="0099034F">
        <w:rPr>
          <w:rFonts w:cs="Arial"/>
          <w:bCs/>
          <w:color w:val="000000"/>
          <w:sz w:val="20"/>
          <w:szCs w:val="20"/>
          <w:cs/>
        </w:rPr>
        <w:t xml:space="preserve">). </w:t>
      </w:r>
    </w:p>
    <w:p w14:paraId="5A9B321B" w14:textId="77777777" w:rsidR="00147703" w:rsidRPr="0099034F" w:rsidRDefault="00147703" w:rsidP="005360D3">
      <w:pPr>
        <w:spacing w:after="0"/>
        <w:ind w:left="547"/>
        <w:jc w:val="both"/>
        <w:rPr>
          <w:rFonts w:cs="Arial"/>
          <w:bCs/>
          <w:color w:val="000000"/>
          <w:sz w:val="20"/>
          <w:szCs w:val="20"/>
          <w:lang w:bidi="th-TH"/>
        </w:rPr>
      </w:pPr>
    </w:p>
    <w:p w14:paraId="0EDE0F0D" w14:textId="455CA260" w:rsidR="00147703" w:rsidRPr="0099034F" w:rsidRDefault="00147703" w:rsidP="005360D3">
      <w:pPr>
        <w:pBdr>
          <w:top w:val="nil"/>
          <w:left w:val="nil"/>
          <w:bottom w:val="nil"/>
          <w:right w:val="nil"/>
          <w:between w:val="nil"/>
        </w:pBdr>
        <w:spacing w:after="0"/>
        <w:ind w:left="547"/>
        <w:jc w:val="both"/>
        <w:rPr>
          <w:rFonts w:cs="Arial"/>
          <w:bCs/>
          <w:color w:val="000000"/>
          <w:sz w:val="20"/>
          <w:szCs w:val="20"/>
          <w:lang w:bidi="th-TH"/>
        </w:rPr>
      </w:pPr>
      <w:r w:rsidRPr="0099034F">
        <w:rPr>
          <w:rFonts w:cs="Arial"/>
          <w:bCs/>
          <w:color w:val="000000"/>
          <w:sz w:val="20"/>
          <w:szCs w:val="20"/>
          <w:lang w:bidi="th-TH"/>
        </w:rPr>
        <w:t>For leases of properties, the most relevant factors are historical lease durations, the costs and conditions of leased assets</w:t>
      </w:r>
      <w:r w:rsidRPr="0099034F">
        <w:rPr>
          <w:rFonts w:cs="Arial"/>
          <w:bCs/>
          <w:color w:val="000000"/>
          <w:sz w:val="20"/>
          <w:szCs w:val="20"/>
          <w:cs/>
        </w:rPr>
        <w:t xml:space="preserve">. </w:t>
      </w:r>
    </w:p>
    <w:p w14:paraId="77F42602" w14:textId="77777777" w:rsidR="00147703" w:rsidRPr="0099034F" w:rsidRDefault="00147703" w:rsidP="005360D3">
      <w:pPr>
        <w:spacing w:after="0"/>
        <w:ind w:left="547"/>
        <w:jc w:val="both"/>
        <w:rPr>
          <w:rFonts w:cs="Arial"/>
          <w:bCs/>
          <w:color w:val="000000"/>
          <w:sz w:val="20"/>
          <w:szCs w:val="20"/>
          <w:lang w:bidi="th-TH"/>
        </w:rPr>
      </w:pPr>
    </w:p>
    <w:p w14:paraId="6C631515" w14:textId="01A3EB8A" w:rsidR="00147703" w:rsidRPr="0099034F" w:rsidRDefault="00147703" w:rsidP="005360D3">
      <w:pPr>
        <w:pBdr>
          <w:top w:val="nil"/>
          <w:left w:val="nil"/>
          <w:bottom w:val="nil"/>
          <w:right w:val="nil"/>
          <w:between w:val="nil"/>
        </w:pBdr>
        <w:spacing w:after="0"/>
        <w:ind w:left="547"/>
        <w:jc w:val="both"/>
        <w:rPr>
          <w:rFonts w:cs="Arial"/>
          <w:bCs/>
          <w:color w:val="000000"/>
          <w:sz w:val="20"/>
          <w:szCs w:val="20"/>
          <w:lang w:bidi="th-TH"/>
        </w:rPr>
      </w:pPr>
      <w:r w:rsidRPr="0099034F">
        <w:rPr>
          <w:rFonts w:cs="Arial"/>
          <w:bCs/>
          <w:color w:val="000000"/>
          <w:sz w:val="20"/>
          <w:szCs w:val="20"/>
          <w:lang w:bidi="th-TH"/>
        </w:rPr>
        <w:t>Most extension options on offices and vehicles leases have not been included in the lease liability, because</w:t>
      </w:r>
      <w:r w:rsidRPr="0099034F">
        <w:rPr>
          <w:rFonts w:cs="Arial"/>
          <w:bCs/>
          <w:color w:val="000000"/>
          <w:sz w:val="20"/>
          <w:szCs w:val="20"/>
          <w:cs/>
        </w:rPr>
        <w:t xml:space="preserve"> </w:t>
      </w:r>
      <w:r w:rsidRPr="0099034F">
        <w:rPr>
          <w:rFonts w:cs="Arial"/>
          <w:bCs/>
          <w:color w:val="000000"/>
          <w:sz w:val="20"/>
          <w:szCs w:val="20"/>
          <w:lang w:bidi="th-TH"/>
        </w:rPr>
        <w:t xml:space="preserve">the Company considers </w:t>
      </w:r>
      <w:proofErr w:type="spellStart"/>
      <w:r w:rsidRPr="0099034F">
        <w:rPr>
          <w:rFonts w:cs="Arial"/>
          <w:bCs/>
          <w:color w:val="000000"/>
          <w:sz w:val="20"/>
          <w:szCs w:val="20"/>
          <w:lang w:bidi="th-TH"/>
        </w:rPr>
        <w:t>i</w:t>
      </w:r>
      <w:proofErr w:type="spellEnd"/>
      <w:r w:rsidRPr="0099034F">
        <w:rPr>
          <w:rFonts w:cs="Arial"/>
          <w:bCs/>
          <w:color w:val="000000"/>
          <w:sz w:val="20"/>
          <w:szCs w:val="20"/>
          <w:cs/>
        </w:rPr>
        <w:t xml:space="preserve">) </w:t>
      </w:r>
      <w:r w:rsidRPr="0099034F">
        <w:rPr>
          <w:rFonts w:cs="Arial"/>
          <w:bCs/>
          <w:color w:val="000000"/>
          <w:sz w:val="20"/>
          <w:szCs w:val="20"/>
          <w:lang w:bidi="th-TH"/>
        </w:rPr>
        <w:t>the underlying asset condition and</w:t>
      </w:r>
      <w:r w:rsidRPr="0099034F">
        <w:rPr>
          <w:rFonts w:cs="Arial"/>
          <w:bCs/>
          <w:color w:val="000000"/>
          <w:sz w:val="20"/>
          <w:szCs w:val="20"/>
          <w:cs/>
        </w:rPr>
        <w:t>/</w:t>
      </w:r>
      <w:r w:rsidRPr="0099034F">
        <w:rPr>
          <w:rFonts w:cs="Arial"/>
          <w:bCs/>
          <w:color w:val="000000"/>
          <w:sz w:val="20"/>
          <w:szCs w:val="20"/>
          <w:lang w:bidi="th-TH"/>
        </w:rPr>
        <w:t>or ii</w:t>
      </w:r>
      <w:r w:rsidRPr="0099034F">
        <w:rPr>
          <w:rFonts w:cs="Arial"/>
          <w:bCs/>
          <w:color w:val="000000"/>
          <w:sz w:val="20"/>
          <w:szCs w:val="20"/>
          <w:cs/>
        </w:rPr>
        <w:t xml:space="preserve">) </w:t>
      </w:r>
      <w:r w:rsidRPr="0099034F">
        <w:rPr>
          <w:rFonts w:cs="Arial"/>
          <w:bCs/>
          <w:color w:val="000000"/>
          <w:sz w:val="20"/>
          <w:szCs w:val="20"/>
          <w:lang w:bidi="th-TH"/>
        </w:rPr>
        <w:t>insignificant cost to replace the leased assets</w:t>
      </w:r>
      <w:r w:rsidRPr="0099034F">
        <w:rPr>
          <w:rFonts w:cs="Arial"/>
          <w:bCs/>
          <w:color w:val="000000"/>
          <w:sz w:val="20"/>
          <w:szCs w:val="20"/>
          <w:cs/>
        </w:rPr>
        <w:t xml:space="preserve">. </w:t>
      </w:r>
    </w:p>
    <w:p w14:paraId="302CB84C" w14:textId="77777777" w:rsidR="00147703" w:rsidRPr="0099034F" w:rsidRDefault="00147703" w:rsidP="005360D3">
      <w:pPr>
        <w:spacing w:after="0"/>
        <w:ind w:left="547"/>
        <w:jc w:val="both"/>
        <w:rPr>
          <w:rFonts w:cs="Arial"/>
          <w:bCs/>
          <w:color w:val="000000"/>
          <w:sz w:val="20"/>
          <w:szCs w:val="20"/>
          <w:lang w:bidi="th-TH"/>
        </w:rPr>
      </w:pPr>
    </w:p>
    <w:p w14:paraId="28598C32" w14:textId="365B791F" w:rsidR="00147703" w:rsidRPr="0099034F" w:rsidRDefault="00147703" w:rsidP="005360D3">
      <w:pPr>
        <w:pBdr>
          <w:top w:val="nil"/>
          <w:left w:val="nil"/>
          <w:bottom w:val="nil"/>
          <w:right w:val="nil"/>
          <w:between w:val="nil"/>
        </w:pBdr>
        <w:spacing w:after="0"/>
        <w:ind w:left="547"/>
        <w:jc w:val="both"/>
        <w:rPr>
          <w:rFonts w:cs="Arial"/>
          <w:bCs/>
          <w:color w:val="000000"/>
          <w:sz w:val="20"/>
          <w:szCs w:val="20"/>
        </w:rPr>
      </w:pPr>
      <w:r w:rsidRPr="0099034F">
        <w:rPr>
          <w:rFonts w:cs="Arial"/>
          <w:bCs/>
          <w:color w:val="000000"/>
          <w:sz w:val="20"/>
          <w:szCs w:val="20"/>
          <w:lang w:bidi="th-TH"/>
        </w:rPr>
        <w:t xml:space="preserve">The lease term is reassessed if an option is </w:t>
      </w:r>
      <w:proofErr w:type="gramStart"/>
      <w:r w:rsidRPr="0099034F">
        <w:rPr>
          <w:rFonts w:cs="Arial"/>
          <w:bCs/>
          <w:color w:val="000000"/>
          <w:sz w:val="20"/>
          <w:szCs w:val="20"/>
          <w:lang w:bidi="th-TH"/>
        </w:rPr>
        <w:t>actually exercised</w:t>
      </w:r>
      <w:proofErr w:type="gramEnd"/>
      <w:r w:rsidRPr="0099034F">
        <w:rPr>
          <w:rFonts w:cs="Arial"/>
          <w:bCs/>
          <w:color w:val="000000"/>
          <w:sz w:val="20"/>
          <w:szCs w:val="20"/>
          <w:lang w:bidi="th-TH"/>
        </w:rPr>
        <w:t xml:space="preserve"> </w:t>
      </w:r>
      <w:r w:rsidRPr="0099034F">
        <w:rPr>
          <w:rFonts w:cs="Arial"/>
          <w:bCs/>
          <w:color w:val="000000"/>
          <w:sz w:val="20"/>
          <w:szCs w:val="20"/>
          <w:cs/>
        </w:rPr>
        <w:t>(</w:t>
      </w:r>
      <w:r w:rsidRPr="0099034F">
        <w:rPr>
          <w:rFonts w:cs="Arial"/>
          <w:bCs/>
          <w:color w:val="000000"/>
          <w:sz w:val="20"/>
          <w:szCs w:val="20"/>
          <w:lang w:bidi="th-TH"/>
        </w:rPr>
        <w:t>or not exercised</w:t>
      </w:r>
      <w:r w:rsidRPr="0099034F">
        <w:rPr>
          <w:rFonts w:cs="Arial"/>
          <w:bCs/>
          <w:color w:val="000000"/>
          <w:sz w:val="20"/>
          <w:szCs w:val="20"/>
          <w:cs/>
        </w:rPr>
        <w:t xml:space="preserve">) </w:t>
      </w:r>
      <w:r w:rsidRPr="0099034F">
        <w:rPr>
          <w:rFonts w:cs="Arial"/>
          <w:bCs/>
          <w:color w:val="000000"/>
          <w:sz w:val="20"/>
          <w:szCs w:val="20"/>
          <w:lang w:bidi="th-TH"/>
        </w:rPr>
        <w:t xml:space="preserve">or the Company becomes obliged to exercise </w:t>
      </w:r>
      <w:r w:rsidRPr="0099034F">
        <w:rPr>
          <w:rFonts w:cs="Arial"/>
          <w:bCs/>
          <w:color w:val="000000"/>
          <w:sz w:val="20"/>
          <w:szCs w:val="20"/>
          <w:cs/>
        </w:rPr>
        <w:t>(</w:t>
      </w:r>
      <w:r w:rsidRPr="0099034F">
        <w:rPr>
          <w:rFonts w:cs="Arial"/>
          <w:bCs/>
          <w:color w:val="000000"/>
          <w:sz w:val="20"/>
          <w:szCs w:val="20"/>
          <w:lang w:bidi="th-TH"/>
        </w:rPr>
        <w:t>or not exercise</w:t>
      </w:r>
      <w:r w:rsidRPr="0099034F">
        <w:rPr>
          <w:rFonts w:cs="Arial"/>
          <w:bCs/>
          <w:color w:val="000000"/>
          <w:sz w:val="20"/>
          <w:szCs w:val="20"/>
          <w:cs/>
        </w:rPr>
        <w:t xml:space="preserve">) </w:t>
      </w:r>
      <w:r w:rsidRPr="0099034F">
        <w:rPr>
          <w:rFonts w:cs="Arial"/>
          <w:bCs/>
          <w:color w:val="000000"/>
          <w:sz w:val="20"/>
          <w:szCs w:val="20"/>
          <w:lang w:bidi="th-TH"/>
        </w:rPr>
        <w:t>it</w:t>
      </w:r>
      <w:r w:rsidRPr="0099034F">
        <w:rPr>
          <w:rFonts w:cs="Arial"/>
          <w:bCs/>
          <w:color w:val="000000"/>
          <w:sz w:val="20"/>
          <w:szCs w:val="20"/>
          <w:cs/>
        </w:rPr>
        <w:t xml:space="preserve">. </w:t>
      </w:r>
      <w:r w:rsidRPr="0099034F">
        <w:rPr>
          <w:rFonts w:cs="Arial"/>
          <w:bCs/>
          <w:color w:val="000000"/>
          <w:sz w:val="20"/>
          <w:szCs w:val="20"/>
          <w:lang w:bidi="th-TH"/>
        </w:rPr>
        <w:t>The assessment of reasonable certainty is only revised if a significant event or a significant change in circumstance affecting this assessment occur, and that it is within the control of the Company</w:t>
      </w:r>
      <w:r w:rsidRPr="0099034F">
        <w:rPr>
          <w:rFonts w:cs="Arial"/>
          <w:bCs/>
          <w:color w:val="000000"/>
          <w:sz w:val="20"/>
          <w:szCs w:val="20"/>
          <w:cs/>
        </w:rPr>
        <w:t>.</w:t>
      </w:r>
    </w:p>
    <w:p w14:paraId="025C49F0" w14:textId="77777777" w:rsidR="005360D3" w:rsidRPr="0099034F" w:rsidRDefault="005360D3" w:rsidP="005360D3">
      <w:pPr>
        <w:pBdr>
          <w:top w:val="nil"/>
          <w:left w:val="nil"/>
          <w:bottom w:val="nil"/>
          <w:right w:val="nil"/>
          <w:between w:val="nil"/>
        </w:pBdr>
        <w:spacing w:after="0"/>
        <w:ind w:left="547"/>
        <w:jc w:val="both"/>
        <w:rPr>
          <w:rFonts w:cs="Arial"/>
          <w:bCs/>
          <w:color w:val="000000"/>
          <w:sz w:val="20"/>
          <w:szCs w:val="20"/>
          <w:lang w:bidi="th-TH"/>
        </w:rPr>
      </w:pPr>
    </w:p>
    <w:p w14:paraId="6F6A957C" w14:textId="370E40D3" w:rsidR="00673B36" w:rsidRPr="0099034F" w:rsidRDefault="00147703" w:rsidP="005360D3">
      <w:pPr>
        <w:widowControl w:val="0"/>
        <w:tabs>
          <w:tab w:val="left" w:pos="567"/>
        </w:tabs>
        <w:spacing w:after="0"/>
        <w:jc w:val="both"/>
        <w:rPr>
          <w:rFonts w:cs="Arial"/>
          <w:b/>
          <w:color w:val="000000"/>
          <w:sz w:val="20"/>
          <w:szCs w:val="20"/>
          <w:lang w:bidi="th-TH"/>
        </w:rPr>
      </w:pPr>
      <w:r w:rsidRPr="0099034F">
        <w:rPr>
          <w:rFonts w:cs="Arial"/>
          <w:b/>
          <w:color w:val="000000"/>
          <w:sz w:val="20"/>
          <w:szCs w:val="20"/>
          <w:lang w:bidi="th-TH"/>
        </w:rPr>
        <w:t>d</w:t>
      </w:r>
      <w:r w:rsidR="00673B36" w:rsidRPr="0099034F">
        <w:rPr>
          <w:rFonts w:cs="Arial"/>
          <w:b/>
          <w:color w:val="000000"/>
          <w:sz w:val="20"/>
          <w:szCs w:val="20"/>
          <w:lang w:bidi="th-TH"/>
        </w:rPr>
        <w:t>)</w:t>
      </w:r>
      <w:r w:rsidR="00673B36" w:rsidRPr="0099034F">
        <w:rPr>
          <w:rFonts w:cs="Arial"/>
          <w:b/>
          <w:color w:val="000000"/>
          <w:sz w:val="20"/>
          <w:szCs w:val="20"/>
          <w:lang w:bidi="th-TH"/>
        </w:rPr>
        <w:tab/>
        <w:t>Determination of discount rate applied to leases</w:t>
      </w:r>
    </w:p>
    <w:p w14:paraId="746A8ACB" w14:textId="77777777" w:rsidR="005360D3" w:rsidRPr="0099034F" w:rsidRDefault="005360D3" w:rsidP="005360D3">
      <w:pPr>
        <w:spacing w:after="0"/>
        <w:ind w:left="567" w:right="-43"/>
        <w:rPr>
          <w:rFonts w:cs="Arial"/>
          <w:bCs/>
          <w:color w:val="000000"/>
          <w:sz w:val="20"/>
          <w:szCs w:val="20"/>
          <w:lang w:bidi="th-TH"/>
        </w:rPr>
      </w:pPr>
    </w:p>
    <w:p w14:paraId="7724B79F" w14:textId="2812CDB6" w:rsidR="00673B36" w:rsidRPr="0099034F" w:rsidRDefault="00673B36" w:rsidP="005360D3">
      <w:pPr>
        <w:spacing w:after="0"/>
        <w:ind w:left="567" w:right="-43"/>
        <w:rPr>
          <w:rFonts w:cs="Arial"/>
          <w:bCs/>
          <w:color w:val="000000"/>
          <w:sz w:val="20"/>
          <w:szCs w:val="20"/>
          <w:lang w:bidi="th-TH"/>
        </w:rPr>
      </w:pPr>
      <w:r w:rsidRPr="0099034F">
        <w:rPr>
          <w:rFonts w:cs="Arial"/>
          <w:bCs/>
          <w:color w:val="000000"/>
          <w:sz w:val="20"/>
          <w:szCs w:val="20"/>
          <w:lang w:bidi="th-TH"/>
        </w:rPr>
        <w:t xml:space="preserve">The </w:t>
      </w:r>
      <w:r w:rsidR="00C46FAE" w:rsidRPr="0099034F">
        <w:rPr>
          <w:rFonts w:cs="Arial"/>
          <w:bCs/>
          <w:color w:val="000000"/>
          <w:sz w:val="20"/>
          <w:szCs w:val="20"/>
          <w:lang w:bidi="th-TH"/>
        </w:rPr>
        <w:t>Company</w:t>
      </w:r>
      <w:r w:rsidRPr="0099034F">
        <w:rPr>
          <w:rFonts w:cs="Arial"/>
          <w:bCs/>
          <w:color w:val="000000"/>
          <w:sz w:val="20"/>
          <w:szCs w:val="20"/>
          <w:lang w:bidi="th-TH"/>
        </w:rPr>
        <w:t xml:space="preserve"> determines the incremental borrowing rate as follows:</w:t>
      </w:r>
    </w:p>
    <w:p w14:paraId="56A53E1B" w14:textId="77777777" w:rsidR="00673B36" w:rsidRPr="0099034F" w:rsidRDefault="00673B36" w:rsidP="005360D3">
      <w:pPr>
        <w:tabs>
          <w:tab w:val="left" w:pos="900"/>
        </w:tabs>
        <w:spacing w:after="0"/>
        <w:ind w:left="893" w:right="29" w:hanging="331"/>
        <w:jc w:val="both"/>
        <w:rPr>
          <w:rFonts w:cs="Arial"/>
          <w:bCs/>
          <w:color w:val="000000"/>
          <w:sz w:val="20"/>
          <w:szCs w:val="20"/>
          <w:lang w:bidi="th-TH"/>
        </w:rPr>
      </w:pPr>
    </w:p>
    <w:p w14:paraId="1C4C68A7" w14:textId="28AF8C2A" w:rsidR="00673B36" w:rsidRPr="0099034F" w:rsidRDefault="00673B36" w:rsidP="005360D3">
      <w:pPr>
        <w:numPr>
          <w:ilvl w:val="0"/>
          <w:numId w:val="16"/>
        </w:numPr>
        <w:tabs>
          <w:tab w:val="left" w:pos="900"/>
        </w:tabs>
        <w:spacing w:after="0"/>
        <w:ind w:left="893" w:right="29" w:hanging="331"/>
        <w:jc w:val="both"/>
        <w:rPr>
          <w:rFonts w:cs="Arial"/>
          <w:bCs/>
          <w:color w:val="000000"/>
          <w:sz w:val="20"/>
          <w:szCs w:val="20"/>
          <w:lang w:bidi="th-TH"/>
        </w:rPr>
      </w:pPr>
      <w:r w:rsidRPr="0099034F">
        <w:rPr>
          <w:rFonts w:cs="Arial"/>
          <w:bCs/>
          <w:color w:val="000000"/>
          <w:sz w:val="20"/>
          <w:szCs w:val="20"/>
          <w:lang w:bidi="th-TH"/>
        </w:rPr>
        <w:t xml:space="preserve">Where possible, use recent third-party financing received by the individual lessee as a starting point, adjusting to reflect changes in its financing conditions. </w:t>
      </w:r>
    </w:p>
    <w:p w14:paraId="3A579626" w14:textId="3A6D2B17" w:rsidR="00673B36" w:rsidRPr="0099034F" w:rsidRDefault="00673B36" w:rsidP="005360D3">
      <w:pPr>
        <w:numPr>
          <w:ilvl w:val="0"/>
          <w:numId w:val="16"/>
        </w:numPr>
        <w:tabs>
          <w:tab w:val="left" w:pos="900"/>
        </w:tabs>
        <w:spacing w:after="0"/>
        <w:ind w:left="893" w:right="29" w:hanging="331"/>
        <w:jc w:val="both"/>
        <w:rPr>
          <w:rFonts w:cs="Arial"/>
          <w:bCs/>
          <w:color w:val="000000"/>
          <w:sz w:val="20"/>
          <w:szCs w:val="20"/>
          <w:lang w:bidi="th-TH"/>
        </w:rPr>
      </w:pPr>
      <w:proofErr w:type="gramStart"/>
      <w:r w:rsidRPr="0099034F">
        <w:rPr>
          <w:rFonts w:cs="Arial"/>
          <w:bCs/>
          <w:color w:val="000000"/>
          <w:sz w:val="20"/>
          <w:szCs w:val="20"/>
          <w:lang w:bidi="th-TH"/>
        </w:rPr>
        <w:t>Make adjustments</w:t>
      </w:r>
      <w:proofErr w:type="gramEnd"/>
      <w:r w:rsidRPr="0099034F">
        <w:rPr>
          <w:rFonts w:cs="Arial"/>
          <w:bCs/>
          <w:color w:val="000000"/>
          <w:sz w:val="20"/>
          <w:szCs w:val="20"/>
          <w:lang w:bidi="th-TH"/>
        </w:rPr>
        <w:t xml:space="preserve"> specific to the lease, e.g. term, country, currency and security. </w:t>
      </w:r>
    </w:p>
    <w:p w14:paraId="4D281495" w14:textId="77777777" w:rsidR="00673B36" w:rsidRPr="0099034F" w:rsidRDefault="00673B36" w:rsidP="005360D3">
      <w:pPr>
        <w:tabs>
          <w:tab w:val="left" w:pos="900"/>
        </w:tabs>
        <w:spacing w:after="0"/>
        <w:ind w:left="893" w:right="29" w:hanging="331"/>
        <w:jc w:val="both"/>
        <w:rPr>
          <w:rFonts w:cs="Arial"/>
          <w:bCs/>
          <w:color w:val="000000"/>
          <w:sz w:val="20"/>
          <w:szCs w:val="20"/>
          <w:lang w:bidi="th-TH"/>
        </w:rPr>
      </w:pPr>
    </w:p>
    <w:p w14:paraId="15AA7DBC" w14:textId="117F42DB" w:rsidR="00673B36" w:rsidRPr="0099034F" w:rsidRDefault="00147703" w:rsidP="005360D3">
      <w:pPr>
        <w:widowControl w:val="0"/>
        <w:tabs>
          <w:tab w:val="left" w:pos="567"/>
        </w:tabs>
        <w:spacing w:after="0"/>
        <w:jc w:val="both"/>
        <w:rPr>
          <w:rFonts w:cs="Arial"/>
          <w:b/>
          <w:color w:val="000000"/>
          <w:sz w:val="20"/>
          <w:szCs w:val="20"/>
          <w:lang w:bidi="th-TH"/>
        </w:rPr>
      </w:pPr>
      <w:r w:rsidRPr="0099034F">
        <w:rPr>
          <w:rFonts w:cs="Arial"/>
          <w:b/>
          <w:color w:val="000000"/>
          <w:sz w:val="20"/>
          <w:szCs w:val="20"/>
          <w:lang w:bidi="th-TH"/>
        </w:rPr>
        <w:t>e</w:t>
      </w:r>
      <w:r w:rsidR="00673B36" w:rsidRPr="0099034F">
        <w:rPr>
          <w:rFonts w:cs="Arial"/>
          <w:b/>
          <w:color w:val="000000"/>
          <w:sz w:val="20"/>
          <w:szCs w:val="20"/>
          <w:lang w:bidi="th-TH"/>
        </w:rPr>
        <w:t>)</w:t>
      </w:r>
      <w:r w:rsidR="00673B36" w:rsidRPr="0099034F">
        <w:rPr>
          <w:rFonts w:cs="Arial"/>
          <w:b/>
          <w:color w:val="000000"/>
          <w:sz w:val="20"/>
          <w:szCs w:val="20"/>
          <w:lang w:bidi="th-TH"/>
        </w:rPr>
        <w:tab/>
        <w:t>Impairment of financial assets</w:t>
      </w:r>
    </w:p>
    <w:p w14:paraId="48A65476" w14:textId="77777777" w:rsidR="00673B36" w:rsidRPr="0099034F" w:rsidRDefault="00673B36" w:rsidP="005360D3">
      <w:pPr>
        <w:spacing w:after="0"/>
        <w:ind w:left="547" w:right="-43"/>
        <w:jc w:val="both"/>
        <w:rPr>
          <w:rFonts w:cs="Arial"/>
          <w:bCs/>
          <w:color w:val="000000"/>
          <w:sz w:val="20"/>
          <w:szCs w:val="20"/>
          <w:lang w:bidi="th-TH"/>
        </w:rPr>
      </w:pPr>
    </w:p>
    <w:p w14:paraId="1FD2CCC6" w14:textId="57A67966" w:rsidR="00673B36" w:rsidRPr="0099034F" w:rsidRDefault="00673B36" w:rsidP="005360D3">
      <w:pPr>
        <w:spacing w:after="0"/>
        <w:ind w:left="547" w:right="-43"/>
        <w:jc w:val="both"/>
        <w:rPr>
          <w:rFonts w:cs="Arial"/>
          <w:bCs/>
          <w:color w:val="000000"/>
          <w:sz w:val="20"/>
          <w:szCs w:val="20"/>
          <w:lang w:bidi="th-TH"/>
        </w:rPr>
      </w:pPr>
      <w:r w:rsidRPr="0099034F">
        <w:rPr>
          <w:rFonts w:cs="Arial"/>
          <w:bCs/>
          <w:color w:val="000000"/>
          <w:sz w:val="20"/>
          <w:szCs w:val="20"/>
          <w:lang w:bidi="th-TH"/>
        </w:rPr>
        <w:t xml:space="preserve">The loss allowances for financial assets are based on assumptions about default risk and expected loss rates. The </w:t>
      </w:r>
      <w:r w:rsidR="0035265D" w:rsidRPr="0099034F">
        <w:rPr>
          <w:rFonts w:cs="Arial"/>
          <w:bCs/>
          <w:color w:val="000000"/>
          <w:sz w:val="20"/>
          <w:szCs w:val="20"/>
          <w:lang w:bidi="th-TH"/>
        </w:rPr>
        <w:t>Company</w:t>
      </w:r>
      <w:r w:rsidRPr="0099034F">
        <w:rPr>
          <w:rFonts w:cs="Arial"/>
          <w:bCs/>
          <w:color w:val="000000"/>
          <w:sz w:val="20"/>
          <w:szCs w:val="20"/>
          <w:lang w:bidi="th-TH"/>
        </w:rPr>
        <w:t xml:space="preserve"> uses judgement in making these assumptions and selecting the inputs used in the impairment calculation, based on the </w:t>
      </w:r>
      <w:r w:rsidR="0035265D" w:rsidRPr="0099034F">
        <w:rPr>
          <w:rFonts w:cs="Arial"/>
          <w:bCs/>
          <w:color w:val="000000"/>
          <w:sz w:val="20"/>
          <w:szCs w:val="20"/>
          <w:lang w:bidi="th-TH"/>
        </w:rPr>
        <w:t>Company</w:t>
      </w:r>
      <w:r w:rsidRPr="0099034F">
        <w:rPr>
          <w:rFonts w:cs="Arial"/>
          <w:bCs/>
          <w:color w:val="000000"/>
          <w:sz w:val="20"/>
          <w:szCs w:val="20"/>
          <w:lang w:bidi="th-TH"/>
        </w:rPr>
        <w:t xml:space="preserve">’s </w:t>
      </w:r>
      <w:proofErr w:type="gramStart"/>
      <w:r w:rsidRPr="0099034F">
        <w:rPr>
          <w:rFonts w:cs="Arial"/>
          <w:bCs/>
          <w:color w:val="000000"/>
          <w:sz w:val="20"/>
          <w:szCs w:val="20"/>
          <w:lang w:bidi="th-TH"/>
        </w:rPr>
        <w:t>past history</w:t>
      </w:r>
      <w:proofErr w:type="gramEnd"/>
      <w:r w:rsidRPr="0099034F">
        <w:rPr>
          <w:rFonts w:cs="Arial"/>
          <w:bCs/>
          <w:color w:val="000000"/>
          <w:sz w:val="20"/>
          <w:szCs w:val="20"/>
          <w:lang w:bidi="th-TH"/>
        </w:rPr>
        <w:t xml:space="preserve"> and existing market conditions, as well as forward-looking estimates at the end of each reporting period.</w:t>
      </w:r>
    </w:p>
    <w:p w14:paraId="15CD0A0A" w14:textId="77777777" w:rsidR="00673B36" w:rsidRPr="0099034F" w:rsidRDefault="00673B36" w:rsidP="005360D3">
      <w:pPr>
        <w:spacing w:after="0"/>
        <w:ind w:left="547" w:right="-185"/>
        <w:jc w:val="both"/>
        <w:rPr>
          <w:rFonts w:cs="Arial"/>
          <w:bCs/>
          <w:color w:val="000000"/>
          <w:sz w:val="20"/>
          <w:szCs w:val="20"/>
          <w:lang w:bidi="th-TH"/>
        </w:rPr>
      </w:pPr>
    </w:p>
    <w:p w14:paraId="395D0D6B" w14:textId="65C05EFC" w:rsidR="00673B36" w:rsidRPr="0099034F" w:rsidRDefault="00673B36" w:rsidP="005360D3">
      <w:pPr>
        <w:spacing w:after="0"/>
        <w:ind w:right="-185"/>
        <w:rPr>
          <w:rFonts w:cs="Arial"/>
          <w:bCs/>
          <w:color w:val="000000"/>
          <w:sz w:val="20"/>
          <w:szCs w:val="20"/>
          <w:lang w:bidi="th-TH"/>
        </w:rPr>
      </w:pPr>
      <w:r w:rsidRPr="0099034F">
        <w:rPr>
          <w:rFonts w:cs="Arial"/>
          <w:bCs/>
          <w:color w:val="000000"/>
          <w:sz w:val="20"/>
          <w:szCs w:val="20"/>
          <w:lang w:bidi="th-TH"/>
        </w:rPr>
        <w:br w:type="page"/>
      </w:r>
    </w:p>
    <w:tbl>
      <w:tblPr>
        <w:tblW w:w="9014" w:type="dxa"/>
        <w:tblInd w:w="115" w:type="dxa"/>
        <w:tblLayout w:type="fixed"/>
        <w:tblCellMar>
          <w:left w:w="115" w:type="dxa"/>
          <w:right w:w="115" w:type="dxa"/>
        </w:tblCellMar>
        <w:tblLook w:val="0400" w:firstRow="0" w:lastRow="0" w:firstColumn="0" w:lastColumn="0" w:noHBand="0" w:noVBand="1"/>
      </w:tblPr>
      <w:tblGrid>
        <w:gridCol w:w="9014"/>
      </w:tblGrid>
      <w:tr w:rsidR="00FA29E0" w:rsidRPr="0099034F" w14:paraId="2AF84B34" w14:textId="77777777" w:rsidTr="00A91B53">
        <w:trPr>
          <w:trHeight w:val="386"/>
        </w:trPr>
        <w:tc>
          <w:tcPr>
            <w:tcW w:w="9014" w:type="dxa"/>
            <w:shd w:val="clear" w:color="auto" w:fill="auto"/>
            <w:vAlign w:val="center"/>
          </w:tcPr>
          <w:p w14:paraId="02239ADA" w14:textId="535101D6" w:rsidR="00FA29E0" w:rsidRPr="0099034F" w:rsidRDefault="00FA29E0" w:rsidP="00A91B53">
            <w:pPr>
              <w:widowControl w:val="0"/>
              <w:tabs>
                <w:tab w:val="left" w:pos="432"/>
              </w:tabs>
              <w:spacing w:after="0"/>
              <w:ind w:left="-101"/>
              <w:jc w:val="both"/>
              <w:rPr>
                <w:rFonts w:cs="Arial"/>
                <w:b/>
                <w:color w:val="000000"/>
                <w:sz w:val="20"/>
                <w:szCs w:val="20"/>
              </w:rPr>
            </w:pPr>
            <w:r w:rsidRPr="0099034F">
              <w:rPr>
                <w:rFonts w:cs="Arial"/>
                <w:b/>
                <w:color w:val="000000"/>
                <w:sz w:val="20"/>
                <w:szCs w:val="20"/>
                <w:cs/>
                <w:lang w:bidi="th-TH"/>
              </w:rPr>
              <w:br w:type="page"/>
            </w:r>
            <w:r w:rsidRPr="0099034F">
              <w:rPr>
                <w:rFonts w:cs="Arial"/>
                <w:b/>
                <w:color w:val="000000"/>
                <w:sz w:val="20"/>
                <w:szCs w:val="20"/>
                <w:cs/>
                <w:lang w:bidi="th-TH"/>
              </w:rPr>
              <w:br w:type="page"/>
            </w:r>
            <w:r w:rsidRPr="0099034F">
              <w:rPr>
                <w:rFonts w:cs="Arial"/>
                <w:b/>
                <w:color w:val="000000"/>
                <w:sz w:val="20"/>
                <w:szCs w:val="20"/>
                <w:cs/>
                <w:lang w:bidi="th-TH"/>
              </w:rPr>
              <w:br w:type="page"/>
            </w:r>
            <w:r w:rsidRPr="0099034F">
              <w:rPr>
                <w:rFonts w:cs="Arial"/>
                <w:b/>
                <w:color w:val="000000"/>
                <w:sz w:val="20"/>
                <w:szCs w:val="20"/>
                <w:cs/>
                <w:lang w:bidi="th-TH"/>
              </w:rPr>
              <w:br w:type="page"/>
            </w:r>
            <w:r w:rsidRPr="0099034F">
              <w:rPr>
                <w:rFonts w:cs="Arial"/>
                <w:b/>
                <w:color w:val="000000"/>
                <w:sz w:val="20"/>
                <w:szCs w:val="20"/>
                <w:cs/>
                <w:lang w:bidi="th-TH"/>
              </w:rPr>
              <w:br w:type="page"/>
            </w:r>
            <w:r w:rsidR="00673B36" w:rsidRPr="0099034F">
              <w:rPr>
                <w:rFonts w:cs="Arial"/>
                <w:b/>
                <w:color w:val="000000"/>
                <w:sz w:val="20"/>
                <w:szCs w:val="20"/>
              </w:rPr>
              <w:t>8</w:t>
            </w:r>
            <w:r w:rsidRPr="0099034F">
              <w:rPr>
                <w:rFonts w:cs="Arial"/>
                <w:b/>
                <w:color w:val="000000"/>
                <w:sz w:val="20"/>
                <w:szCs w:val="20"/>
              </w:rPr>
              <w:tab/>
              <w:t>Segment information</w:t>
            </w:r>
          </w:p>
        </w:tc>
      </w:tr>
    </w:tbl>
    <w:p w14:paraId="1269D19A" w14:textId="77777777" w:rsidR="00FA29E0" w:rsidRPr="0099034F" w:rsidRDefault="00FA29E0" w:rsidP="00A91B53">
      <w:pPr>
        <w:spacing w:after="0"/>
        <w:jc w:val="thaiDistribute"/>
        <w:rPr>
          <w:rFonts w:cs="Arial"/>
          <w:color w:val="000000"/>
          <w:sz w:val="20"/>
          <w:szCs w:val="20"/>
        </w:rPr>
      </w:pPr>
    </w:p>
    <w:p w14:paraId="3C477D1F" w14:textId="76A0EAF0" w:rsidR="00C567EC" w:rsidRPr="0099034F" w:rsidRDefault="00C567EC" w:rsidP="00A91B53">
      <w:pPr>
        <w:spacing w:after="0"/>
        <w:jc w:val="thaiDistribute"/>
        <w:rPr>
          <w:rFonts w:cs="Arial"/>
          <w:color w:val="000000"/>
          <w:sz w:val="20"/>
          <w:szCs w:val="25"/>
          <w:lang w:bidi="th-TH"/>
        </w:rPr>
      </w:pPr>
      <w:r w:rsidRPr="0099034F">
        <w:rPr>
          <w:rFonts w:cs="Arial"/>
          <w:color w:val="000000"/>
          <w:sz w:val="20"/>
          <w:szCs w:val="25"/>
          <w:lang w:bidi="th-TH"/>
        </w:rPr>
        <w:t>The Company’s strategic steering committee, consisting of the Board of Directors examines the Company’s performance both from a product and customer perspective and has identified a single line of reportable segment, namely the lighting business</w:t>
      </w:r>
      <w:r w:rsidR="0038180E" w:rsidRPr="0099034F">
        <w:rPr>
          <w:rFonts w:cs="Arial"/>
          <w:color w:val="000000"/>
          <w:sz w:val="20"/>
          <w:szCs w:val="25"/>
          <w:lang w:bidi="th-TH"/>
        </w:rPr>
        <w:t xml:space="preserve"> </w:t>
      </w:r>
      <w:r w:rsidRPr="0099034F">
        <w:rPr>
          <w:rFonts w:cs="Arial"/>
          <w:color w:val="000000"/>
          <w:sz w:val="20"/>
          <w:szCs w:val="25"/>
          <w:lang w:bidi="th-TH"/>
        </w:rPr>
        <w:t xml:space="preserve">and 3 reportable segments of the Company’s customer </w:t>
      </w:r>
      <w:r w:rsidRPr="0099034F">
        <w:rPr>
          <w:rFonts w:cs="Arial"/>
          <w:color w:val="000000"/>
          <w:spacing w:val="-6"/>
          <w:sz w:val="20"/>
          <w:szCs w:val="20"/>
          <w:lang w:bidi="th-TH"/>
        </w:rPr>
        <w:t>segments</w:t>
      </w:r>
      <w:r w:rsidRPr="0099034F">
        <w:rPr>
          <w:rFonts w:cs="Arial"/>
          <w:color w:val="000000"/>
          <w:sz w:val="20"/>
          <w:szCs w:val="25"/>
          <w:lang w:bidi="th-TH"/>
        </w:rPr>
        <w:t>.</w:t>
      </w:r>
    </w:p>
    <w:p w14:paraId="68A733FE" w14:textId="77777777" w:rsidR="00C567EC" w:rsidRPr="0099034F" w:rsidRDefault="00C567EC" w:rsidP="00A91B53">
      <w:pPr>
        <w:spacing w:after="0"/>
        <w:jc w:val="thaiDistribute"/>
        <w:rPr>
          <w:rFonts w:cs="Arial"/>
          <w:color w:val="000000"/>
          <w:sz w:val="20"/>
          <w:szCs w:val="25"/>
          <w:lang w:bidi="th-TH"/>
        </w:rPr>
      </w:pPr>
    </w:p>
    <w:p w14:paraId="2F899AC9" w14:textId="573CC48E" w:rsidR="008550D4" w:rsidRPr="0099034F" w:rsidRDefault="00C567EC" w:rsidP="00A91B53">
      <w:pPr>
        <w:spacing w:after="0"/>
        <w:jc w:val="thaiDistribute"/>
        <w:rPr>
          <w:rFonts w:cs="Arial"/>
          <w:color w:val="000000"/>
          <w:sz w:val="20"/>
          <w:szCs w:val="20"/>
        </w:rPr>
      </w:pPr>
      <w:r w:rsidRPr="0099034F">
        <w:rPr>
          <w:rFonts w:cs="Arial"/>
          <w:color w:val="000000"/>
          <w:spacing w:val="-6"/>
          <w:sz w:val="20"/>
          <w:szCs w:val="20"/>
        </w:rPr>
        <w:t>The steering committee primarily uses a measure of segments’ total revenues to assess the performance</w:t>
      </w:r>
      <w:r w:rsidRPr="0099034F">
        <w:rPr>
          <w:rFonts w:cs="Arial"/>
          <w:color w:val="000000"/>
          <w:sz w:val="20"/>
          <w:szCs w:val="20"/>
        </w:rPr>
        <w:t xml:space="preserve"> of the operating segments.</w:t>
      </w:r>
    </w:p>
    <w:p w14:paraId="58C81ECD" w14:textId="77777777" w:rsidR="00C870E9" w:rsidRPr="0099034F" w:rsidRDefault="00C870E9" w:rsidP="00A91B53">
      <w:pPr>
        <w:spacing w:after="0"/>
        <w:jc w:val="thaiDistribute"/>
        <w:rPr>
          <w:rFonts w:cs="Arial"/>
          <w:color w:val="000000"/>
          <w:sz w:val="20"/>
          <w:szCs w:val="20"/>
        </w:rPr>
      </w:pPr>
    </w:p>
    <w:p w14:paraId="1BCAFC64" w14:textId="77777777" w:rsidR="008550D4" w:rsidRPr="0099034F" w:rsidRDefault="008550D4" w:rsidP="00A91B53">
      <w:pPr>
        <w:spacing w:after="0"/>
        <w:jc w:val="thaiDistribute"/>
        <w:rPr>
          <w:rFonts w:cs="Arial"/>
          <w:color w:val="000000"/>
          <w:spacing w:val="-2"/>
          <w:sz w:val="20"/>
          <w:szCs w:val="20"/>
          <w:lang w:bidi="th-TH"/>
        </w:rPr>
      </w:pPr>
      <w:r w:rsidRPr="0099034F">
        <w:rPr>
          <w:rFonts w:cs="Arial"/>
          <w:color w:val="000000"/>
          <w:spacing w:val="-4"/>
          <w:sz w:val="20"/>
          <w:szCs w:val="20"/>
        </w:rPr>
        <w:t>The Company operates in Thailand only</w:t>
      </w:r>
      <w:r w:rsidRPr="0099034F">
        <w:rPr>
          <w:rFonts w:cs="Arial"/>
          <w:color w:val="000000"/>
          <w:spacing w:val="-4"/>
          <w:sz w:val="20"/>
          <w:szCs w:val="20"/>
          <w:lang w:bidi="th-TH"/>
        </w:rPr>
        <w:t xml:space="preserve">. </w:t>
      </w:r>
      <w:r w:rsidRPr="0099034F">
        <w:rPr>
          <w:rFonts w:cs="Arial"/>
          <w:color w:val="000000"/>
          <w:spacing w:val="-4"/>
          <w:sz w:val="20"/>
          <w:szCs w:val="20"/>
        </w:rPr>
        <w:t>As a result, the Company has only one geographical reportable</w:t>
      </w:r>
      <w:r w:rsidRPr="0099034F">
        <w:rPr>
          <w:rFonts w:cs="Arial"/>
          <w:color w:val="000000"/>
          <w:spacing w:val="-2"/>
          <w:sz w:val="20"/>
          <w:szCs w:val="20"/>
        </w:rPr>
        <w:t xml:space="preserve"> segment</w:t>
      </w:r>
      <w:r w:rsidRPr="0099034F">
        <w:rPr>
          <w:rFonts w:cs="Arial"/>
          <w:color w:val="000000"/>
          <w:spacing w:val="-2"/>
          <w:sz w:val="20"/>
          <w:szCs w:val="20"/>
          <w:lang w:bidi="th-TH"/>
        </w:rPr>
        <w:t>.</w:t>
      </w:r>
    </w:p>
    <w:p w14:paraId="5541556E" w14:textId="77777777" w:rsidR="008550D4" w:rsidRPr="0099034F" w:rsidRDefault="008550D4" w:rsidP="00A91B53">
      <w:pPr>
        <w:spacing w:after="0"/>
        <w:jc w:val="thaiDistribute"/>
        <w:rPr>
          <w:rFonts w:cs="Arial"/>
          <w:color w:val="000000"/>
          <w:spacing w:val="-2"/>
          <w:sz w:val="20"/>
          <w:szCs w:val="20"/>
          <w:lang w:bidi="th-TH"/>
        </w:rPr>
      </w:pPr>
    </w:p>
    <w:p w14:paraId="557FF218" w14:textId="40B74C1A" w:rsidR="008550D4" w:rsidRPr="0099034F" w:rsidRDefault="001B5866" w:rsidP="00A91B53">
      <w:pPr>
        <w:spacing w:after="0"/>
        <w:jc w:val="thaiDistribute"/>
        <w:rPr>
          <w:rFonts w:cs="Arial"/>
          <w:color w:val="000000"/>
          <w:spacing w:val="-2"/>
          <w:sz w:val="20"/>
          <w:szCs w:val="20"/>
          <w:lang w:bidi="th-TH"/>
        </w:rPr>
      </w:pPr>
      <w:r w:rsidRPr="0099034F">
        <w:rPr>
          <w:rFonts w:cs="Arial"/>
          <w:color w:val="000000"/>
          <w:spacing w:val="-2"/>
          <w:sz w:val="20"/>
          <w:szCs w:val="20"/>
          <w:lang w:bidi="th-TH"/>
        </w:rPr>
        <w:t>Significant information relating to revenue and profit of the reportable segments are as follows.</w:t>
      </w:r>
    </w:p>
    <w:p w14:paraId="6D398A48" w14:textId="77777777" w:rsidR="001B5866" w:rsidRPr="0099034F" w:rsidRDefault="001B5866" w:rsidP="00A91B53">
      <w:pPr>
        <w:spacing w:after="0"/>
        <w:jc w:val="thaiDistribute"/>
        <w:rPr>
          <w:rFonts w:cs="Arial"/>
          <w:color w:val="000000"/>
          <w:spacing w:val="-2"/>
          <w:sz w:val="20"/>
          <w:szCs w:val="20"/>
          <w:lang w:bidi="th-T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4"/>
        <w:gridCol w:w="1440"/>
        <w:gridCol w:w="1440"/>
        <w:gridCol w:w="1440"/>
        <w:gridCol w:w="1440"/>
      </w:tblGrid>
      <w:tr w:rsidR="008E07D9" w:rsidRPr="0099034F" w14:paraId="04435BD6" w14:textId="77777777" w:rsidTr="00A91B53">
        <w:tc>
          <w:tcPr>
            <w:tcW w:w="3384" w:type="dxa"/>
            <w:tcBorders>
              <w:top w:val="nil"/>
              <w:left w:val="nil"/>
              <w:bottom w:val="nil"/>
              <w:right w:val="nil"/>
            </w:tcBorders>
            <w:shd w:val="clear" w:color="auto" w:fill="auto"/>
          </w:tcPr>
          <w:p w14:paraId="54680F62" w14:textId="77777777" w:rsidR="00087C8D" w:rsidRPr="0099034F" w:rsidRDefault="00087C8D" w:rsidP="00A91B53">
            <w:pPr>
              <w:spacing w:after="0"/>
              <w:rPr>
                <w:rFonts w:eastAsia="Arial Unicode MS" w:cs="Arial"/>
                <w:b/>
                <w:bCs/>
                <w:color w:val="000000"/>
                <w:sz w:val="18"/>
                <w:szCs w:val="18"/>
              </w:rPr>
            </w:pPr>
          </w:p>
        </w:tc>
        <w:tc>
          <w:tcPr>
            <w:tcW w:w="5760" w:type="dxa"/>
            <w:gridSpan w:val="4"/>
            <w:tcBorders>
              <w:top w:val="nil"/>
              <w:left w:val="nil"/>
              <w:bottom w:val="single" w:sz="4" w:space="0" w:color="auto"/>
              <w:right w:val="nil"/>
            </w:tcBorders>
            <w:shd w:val="clear" w:color="auto" w:fill="auto"/>
            <w:vAlign w:val="bottom"/>
          </w:tcPr>
          <w:p w14:paraId="53A88D58" w14:textId="63443262" w:rsidR="00087C8D" w:rsidRPr="0099034F" w:rsidRDefault="001B5866" w:rsidP="00A91B53">
            <w:pPr>
              <w:spacing w:after="0"/>
              <w:ind w:left="-194" w:right="-72"/>
              <w:jc w:val="center"/>
              <w:rPr>
                <w:rFonts w:eastAsia="Arial Unicode MS" w:cs="Arial"/>
                <w:b/>
                <w:bCs/>
                <w:color w:val="000000"/>
                <w:sz w:val="18"/>
                <w:szCs w:val="18"/>
              </w:rPr>
            </w:pPr>
            <w:r w:rsidRPr="0099034F">
              <w:rPr>
                <w:rFonts w:eastAsia="Arial Unicode MS" w:cs="Arial"/>
                <w:b/>
                <w:bCs/>
                <w:color w:val="000000"/>
                <w:sz w:val="18"/>
                <w:szCs w:val="18"/>
              </w:rPr>
              <w:t xml:space="preserve">Financial </w:t>
            </w:r>
            <w:r w:rsidR="00A23ADA" w:rsidRPr="0099034F">
              <w:rPr>
                <w:rFonts w:eastAsia="Arial Unicode MS" w:cs="Arial"/>
                <w:b/>
                <w:bCs/>
                <w:color w:val="000000"/>
                <w:sz w:val="18"/>
                <w:szCs w:val="18"/>
              </w:rPr>
              <w:t>s</w:t>
            </w:r>
            <w:r w:rsidRPr="0099034F">
              <w:rPr>
                <w:rFonts w:eastAsia="Arial Unicode MS" w:cs="Arial"/>
                <w:b/>
                <w:bCs/>
                <w:color w:val="000000"/>
                <w:sz w:val="18"/>
                <w:szCs w:val="18"/>
              </w:rPr>
              <w:t>tatements</w:t>
            </w:r>
          </w:p>
        </w:tc>
      </w:tr>
      <w:tr w:rsidR="008E07D9" w:rsidRPr="0099034F" w14:paraId="4ED804A1" w14:textId="77777777" w:rsidTr="00A91B53">
        <w:tc>
          <w:tcPr>
            <w:tcW w:w="3384" w:type="dxa"/>
            <w:tcBorders>
              <w:top w:val="nil"/>
              <w:left w:val="nil"/>
              <w:bottom w:val="nil"/>
              <w:right w:val="nil"/>
            </w:tcBorders>
            <w:shd w:val="clear" w:color="auto" w:fill="auto"/>
            <w:vAlign w:val="bottom"/>
            <w:hideMark/>
          </w:tcPr>
          <w:p w14:paraId="2787F430" w14:textId="598142DD" w:rsidR="008550D4" w:rsidRPr="0099034F" w:rsidRDefault="008550D4" w:rsidP="00A91B53">
            <w:pPr>
              <w:spacing w:after="0"/>
              <w:rPr>
                <w:rFonts w:eastAsia="Arial Unicode MS" w:cs="Arial"/>
                <w:b/>
                <w:bCs/>
                <w:color w:val="000000"/>
                <w:sz w:val="18"/>
                <w:szCs w:val="18"/>
              </w:rPr>
            </w:pPr>
            <w:r w:rsidRPr="0099034F">
              <w:rPr>
                <w:rFonts w:eastAsia="Arial Unicode MS" w:cs="Arial"/>
                <w:b/>
                <w:bCs/>
                <w:color w:val="000000"/>
                <w:sz w:val="18"/>
                <w:szCs w:val="18"/>
              </w:rPr>
              <w:t xml:space="preserve">For the </w:t>
            </w:r>
            <w:r w:rsidR="001F524A" w:rsidRPr="0099034F">
              <w:rPr>
                <w:rFonts w:eastAsia="Arial Unicode MS" w:cs="Arial"/>
                <w:b/>
                <w:bCs/>
                <w:color w:val="000000"/>
                <w:sz w:val="18"/>
                <w:szCs w:val="18"/>
              </w:rPr>
              <w:t>year</w:t>
            </w:r>
            <w:r w:rsidRPr="0099034F">
              <w:rPr>
                <w:rFonts w:eastAsia="Arial Unicode MS" w:cs="Arial"/>
                <w:b/>
                <w:bCs/>
                <w:color w:val="000000"/>
                <w:sz w:val="18"/>
                <w:szCs w:val="18"/>
              </w:rPr>
              <w:t xml:space="preserve"> ended</w:t>
            </w:r>
          </w:p>
        </w:tc>
        <w:tc>
          <w:tcPr>
            <w:tcW w:w="1440" w:type="dxa"/>
            <w:tcBorders>
              <w:top w:val="single" w:sz="4" w:space="0" w:color="auto"/>
              <w:left w:val="nil"/>
              <w:bottom w:val="nil"/>
              <w:right w:val="nil"/>
            </w:tcBorders>
            <w:shd w:val="clear" w:color="auto" w:fill="auto"/>
            <w:vAlign w:val="bottom"/>
            <w:hideMark/>
          </w:tcPr>
          <w:p w14:paraId="25AFAB02" w14:textId="5F7EB4F0" w:rsidR="008550D4" w:rsidRPr="0099034F" w:rsidRDefault="00A81549" w:rsidP="00A91B53">
            <w:pPr>
              <w:spacing w:after="0"/>
              <w:ind w:left="-194" w:right="-72"/>
              <w:jc w:val="right"/>
              <w:rPr>
                <w:rFonts w:eastAsia="Arial Unicode MS" w:cs="Arial"/>
                <w:b/>
                <w:bCs/>
                <w:color w:val="000000"/>
                <w:sz w:val="18"/>
                <w:szCs w:val="18"/>
              </w:rPr>
            </w:pPr>
            <w:r w:rsidRPr="0099034F">
              <w:rPr>
                <w:rFonts w:eastAsia="Arial Unicode MS" w:cs="Arial"/>
                <w:b/>
                <w:bCs/>
                <w:color w:val="000000"/>
                <w:sz w:val="18"/>
                <w:szCs w:val="18"/>
              </w:rPr>
              <w:t>Property</w:t>
            </w:r>
            <w:r w:rsidR="00B17548" w:rsidRPr="0099034F">
              <w:rPr>
                <w:rFonts w:eastAsia="Arial Unicode MS" w:cs="Arial"/>
                <w:b/>
                <w:bCs/>
                <w:color w:val="000000"/>
                <w:sz w:val="18"/>
                <w:szCs w:val="18"/>
              </w:rPr>
              <w:t xml:space="preserve"> development</w:t>
            </w:r>
            <w:r w:rsidR="004B736B" w:rsidRPr="0099034F">
              <w:rPr>
                <w:rFonts w:eastAsia="Arial Unicode MS" w:cs="Arial"/>
                <w:b/>
                <w:bCs/>
                <w:color w:val="000000"/>
                <w:sz w:val="18"/>
                <w:szCs w:val="18"/>
              </w:rPr>
              <w:br/>
            </w:r>
            <w:r w:rsidR="008550D4" w:rsidRPr="0099034F">
              <w:rPr>
                <w:rFonts w:eastAsia="Arial Unicode MS" w:cs="Arial"/>
                <w:b/>
                <w:bCs/>
                <w:color w:val="000000"/>
                <w:sz w:val="18"/>
                <w:szCs w:val="18"/>
              </w:rPr>
              <w:t xml:space="preserve">sector  </w:t>
            </w:r>
          </w:p>
        </w:tc>
        <w:tc>
          <w:tcPr>
            <w:tcW w:w="1440" w:type="dxa"/>
            <w:tcBorders>
              <w:top w:val="single" w:sz="4" w:space="0" w:color="auto"/>
              <w:left w:val="nil"/>
              <w:bottom w:val="nil"/>
              <w:right w:val="nil"/>
            </w:tcBorders>
            <w:shd w:val="clear" w:color="auto" w:fill="auto"/>
            <w:vAlign w:val="bottom"/>
            <w:hideMark/>
          </w:tcPr>
          <w:p w14:paraId="5F402FD6" w14:textId="77777777" w:rsidR="008550D4" w:rsidRPr="0099034F" w:rsidRDefault="008550D4" w:rsidP="00A91B53">
            <w:pPr>
              <w:spacing w:after="0"/>
              <w:ind w:left="-194" w:right="-72"/>
              <w:jc w:val="right"/>
              <w:rPr>
                <w:rFonts w:eastAsia="Arial Unicode MS" w:cs="Arial"/>
                <w:b/>
                <w:bCs/>
                <w:color w:val="000000"/>
                <w:sz w:val="18"/>
                <w:szCs w:val="18"/>
              </w:rPr>
            </w:pPr>
            <w:r w:rsidRPr="0099034F">
              <w:rPr>
                <w:rFonts w:eastAsia="Arial Unicode MS" w:cs="Arial"/>
                <w:b/>
                <w:bCs/>
                <w:color w:val="000000"/>
                <w:sz w:val="18"/>
                <w:szCs w:val="18"/>
              </w:rPr>
              <w:t>Government sector</w:t>
            </w:r>
          </w:p>
        </w:tc>
        <w:tc>
          <w:tcPr>
            <w:tcW w:w="1440" w:type="dxa"/>
            <w:tcBorders>
              <w:top w:val="single" w:sz="4" w:space="0" w:color="auto"/>
              <w:left w:val="nil"/>
              <w:bottom w:val="nil"/>
              <w:right w:val="nil"/>
            </w:tcBorders>
            <w:shd w:val="clear" w:color="auto" w:fill="auto"/>
            <w:vAlign w:val="bottom"/>
            <w:hideMark/>
          </w:tcPr>
          <w:p w14:paraId="3C7802DA" w14:textId="56AFBDF6" w:rsidR="008550D4" w:rsidRPr="0099034F" w:rsidRDefault="003C03DB" w:rsidP="00A91B53">
            <w:pPr>
              <w:spacing w:after="0"/>
              <w:ind w:left="-194" w:right="-72"/>
              <w:jc w:val="right"/>
              <w:rPr>
                <w:rFonts w:eastAsia="Arial Unicode MS" w:cs="Arial"/>
                <w:b/>
                <w:bCs/>
                <w:color w:val="000000"/>
                <w:sz w:val="18"/>
                <w:szCs w:val="18"/>
              </w:rPr>
            </w:pPr>
            <w:r w:rsidRPr="0099034F">
              <w:rPr>
                <w:rFonts w:eastAsia="Arial Unicode MS" w:cs="Arial"/>
                <w:b/>
                <w:bCs/>
                <w:color w:val="000000"/>
                <w:sz w:val="18"/>
                <w:szCs w:val="18"/>
              </w:rPr>
              <w:t xml:space="preserve">Retail and </w:t>
            </w:r>
            <w:r w:rsidR="00B17548" w:rsidRPr="0099034F">
              <w:rPr>
                <w:rFonts w:eastAsia="Arial Unicode MS" w:cs="Arial"/>
                <w:b/>
                <w:bCs/>
                <w:color w:val="000000"/>
                <w:sz w:val="18"/>
                <w:szCs w:val="18"/>
              </w:rPr>
              <w:t>w</w:t>
            </w:r>
            <w:r w:rsidRPr="0099034F">
              <w:rPr>
                <w:rFonts w:eastAsia="Arial Unicode MS" w:cs="Arial"/>
                <w:b/>
                <w:bCs/>
                <w:color w:val="000000"/>
                <w:sz w:val="18"/>
                <w:szCs w:val="18"/>
              </w:rPr>
              <w:t>holesale</w:t>
            </w:r>
            <w:r w:rsidR="002C345E" w:rsidRPr="0099034F">
              <w:rPr>
                <w:rFonts w:eastAsia="Arial Unicode MS" w:cs="Arial"/>
                <w:b/>
                <w:bCs/>
                <w:color w:val="000000"/>
                <w:sz w:val="18"/>
                <w:szCs w:val="18"/>
              </w:rPr>
              <w:br/>
            </w:r>
            <w:r w:rsidRPr="0099034F">
              <w:rPr>
                <w:rFonts w:eastAsia="Arial Unicode MS" w:cs="Arial"/>
                <w:b/>
                <w:bCs/>
                <w:color w:val="000000"/>
                <w:sz w:val="18"/>
                <w:szCs w:val="18"/>
              </w:rPr>
              <w:t xml:space="preserve"> sector</w:t>
            </w:r>
          </w:p>
        </w:tc>
        <w:tc>
          <w:tcPr>
            <w:tcW w:w="1440" w:type="dxa"/>
            <w:tcBorders>
              <w:top w:val="single" w:sz="4" w:space="0" w:color="auto"/>
              <w:left w:val="nil"/>
              <w:bottom w:val="nil"/>
              <w:right w:val="nil"/>
            </w:tcBorders>
            <w:shd w:val="clear" w:color="auto" w:fill="auto"/>
            <w:vAlign w:val="bottom"/>
            <w:hideMark/>
          </w:tcPr>
          <w:p w14:paraId="6312446D" w14:textId="77777777" w:rsidR="008550D4" w:rsidRPr="0099034F" w:rsidRDefault="008550D4" w:rsidP="00A91B53">
            <w:pPr>
              <w:spacing w:after="0"/>
              <w:ind w:left="-194" w:right="-72"/>
              <w:jc w:val="right"/>
              <w:rPr>
                <w:rFonts w:eastAsia="Arial Unicode MS" w:cs="Arial"/>
                <w:b/>
                <w:bCs/>
                <w:color w:val="000000"/>
                <w:sz w:val="18"/>
                <w:szCs w:val="18"/>
              </w:rPr>
            </w:pPr>
            <w:r w:rsidRPr="0099034F">
              <w:rPr>
                <w:rFonts w:eastAsia="Arial Unicode MS" w:cs="Arial"/>
                <w:b/>
                <w:bCs/>
                <w:color w:val="000000"/>
                <w:sz w:val="18"/>
                <w:szCs w:val="18"/>
              </w:rPr>
              <w:t>Total</w:t>
            </w:r>
          </w:p>
        </w:tc>
      </w:tr>
      <w:tr w:rsidR="008E07D9" w:rsidRPr="0099034F" w14:paraId="2DD1826D" w14:textId="77777777" w:rsidTr="00A91B53">
        <w:tc>
          <w:tcPr>
            <w:tcW w:w="3384" w:type="dxa"/>
            <w:tcBorders>
              <w:top w:val="nil"/>
              <w:left w:val="nil"/>
              <w:bottom w:val="nil"/>
              <w:right w:val="nil"/>
            </w:tcBorders>
            <w:shd w:val="clear" w:color="auto" w:fill="auto"/>
            <w:hideMark/>
          </w:tcPr>
          <w:p w14:paraId="50367811" w14:textId="7B05C15B" w:rsidR="008550D4" w:rsidRPr="0099034F" w:rsidRDefault="00087C8D" w:rsidP="00A91B53">
            <w:pPr>
              <w:spacing w:after="0"/>
              <w:rPr>
                <w:rFonts w:eastAsia="Arial Unicode MS" w:cs="Arial"/>
                <w:b/>
                <w:bCs/>
                <w:color w:val="000000"/>
                <w:sz w:val="18"/>
                <w:szCs w:val="18"/>
              </w:rPr>
            </w:pPr>
            <w:r w:rsidRPr="0099034F">
              <w:rPr>
                <w:rFonts w:eastAsia="Arial Unicode MS" w:cs="Arial"/>
                <w:b/>
                <w:bCs/>
                <w:color w:val="000000"/>
                <w:sz w:val="18"/>
                <w:szCs w:val="18"/>
              </w:rPr>
              <w:t xml:space="preserve">   </w:t>
            </w:r>
            <w:r w:rsidR="004919CA" w:rsidRPr="0099034F">
              <w:rPr>
                <w:rFonts w:eastAsia="Arial Unicode MS" w:cs="Arial"/>
                <w:b/>
                <w:bCs/>
                <w:color w:val="000000"/>
                <w:sz w:val="18"/>
                <w:szCs w:val="18"/>
              </w:rPr>
              <w:t>31</w:t>
            </w:r>
            <w:r w:rsidR="001F524A" w:rsidRPr="0099034F">
              <w:rPr>
                <w:rFonts w:eastAsia="Arial Unicode MS" w:cs="Arial"/>
                <w:b/>
                <w:bCs/>
                <w:color w:val="000000"/>
                <w:sz w:val="18"/>
                <w:szCs w:val="18"/>
              </w:rPr>
              <w:t xml:space="preserve"> December</w:t>
            </w:r>
            <w:r w:rsidR="008550D4" w:rsidRPr="0099034F">
              <w:rPr>
                <w:rFonts w:eastAsia="Arial Unicode MS" w:cs="Arial"/>
                <w:b/>
                <w:bCs/>
                <w:color w:val="000000"/>
                <w:sz w:val="18"/>
                <w:szCs w:val="18"/>
              </w:rPr>
              <w:t xml:space="preserve"> </w:t>
            </w:r>
            <w:r w:rsidR="004919CA" w:rsidRPr="0099034F">
              <w:rPr>
                <w:rFonts w:eastAsia="Arial Unicode MS" w:cs="Arial"/>
                <w:b/>
                <w:bCs/>
                <w:color w:val="000000"/>
                <w:sz w:val="18"/>
                <w:szCs w:val="18"/>
              </w:rPr>
              <w:t>2024</w:t>
            </w:r>
          </w:p>
        </w:tc>
        <w:tc>
          <w:tcPr>
            <w:tcW w:w="1440" w:type="dxa"/>
            <w:tcBorders>
              <w:top w:val="nil"/>
              <w:left w:val="nil"/>
              <w:bottom w:val="single" w:sz="4" w:space="0" w:color="auto"/>
              <w:right w:val="nil"/>
            </w:tcBorders>
            <w:shd w:val="clear" w:color="auto" w:fill="auto"/>
            <w:vAlign w:val="bottom"/>
            <w:hideMark/>
          </w:tcPr>
          <w:p w14:paraId="54A90D60" w14:textId="77777777" w:rsidR="008550D4" w:rsidRPr="0099034F" w:rsidRDefault="008550D4" w:rsidP="00A91B53">
            <w:pPr>
              <w:spacing w:after="0"/>
              <w:ind w:left="-194" w:right="-72"/>
              <w:jc w:val="right"/>
              <w:rPr>
                <w:rFonts w:eastAsia="Arial Unicode MS" w:cs="Arial"/>
                <w:b/>
                <w:bCs/>
                <w:color w:val="000000"/>
                <w:sz w:val="18"/>
                <w:szCs w:val="18"/>
              </w:rPr>
            </w:pPr>
            <w:r w:rsidRPr="0099034F">
              <w:rPr>
                <w:rFonts w:eastAsia="Arial Unicode MS" w:cs="Arial"/>
                <w:b/>
                <w:bCs/>
                <w:color w:val="000000"/>
                <w:sz w:val="18"/>
                <w:szCs w:val="18"/>
              </w:rPr>
              <w:t>Baht</w:t>
            </w:r>
          </w:p>
        </w:tc>
        <w:tc>
          <w:tcPr>
            <w:tcW w:w="1440" w:type="dxa"/>
            <w:tcBorders>
              <w:top w:val="nil"/>
              <w:left w:val="nil"/>
              <w:bottom w:val="single" w:sz="4" w:space="0" w:color="auto"/>
              <w:right w:val="nil"/>
            </w:tcBorders>
            <w:shd w:val="clear" w:color="auto" w:fill="auto"/>
            <w:vAlign w:val="bottom"/>
            <w:hideMark/>
          </w:tcPr>
          <w:p w14:paraId="7472F69C" w14:textId="77777777" w:rsidR="008550D4" w:rsidRPr="0099034F" w:rsidRDefault="008550D4" w:rsidP="00A91B53">
            <w:pPr>
              <w:spacing w:after="0"/>
              <w:ind w:left="-194" w:right="-72"/>
              <w:jc w:val="right"/>
              <w:rPr>
                <w:rFonts w:eastAsia="Arial Unicode MS" w:cs="Arial"/>
                <w:b/>
                <w:bCs/>
                <w:color w:val="000000"/>
                <w:sz w:val="18"/>
                <w:szCs w:val="18"/>
              </w:rPr>
            </w:pPr>
            <w:r w:rsidRPr="0099034F">
              <w:rPr>
                <w:rFonts w:eastAsia="Arial Unicode MS" w:cs="Arial"/>
                <w:b/>
                <w:bCs/>
                <w:color w:val="000000"/>
                <w:sz w:val="18"/>
                <w:szCs w:val="18"/>
              </w:rPr>
              <w:t>Baht</w:t>
            </w:r>
          </w:p>
        </w:tc>
        <w:tc>
          <w:tcPr>
            <w:tcW w:w="1440" w:type="dxa"/>
            <w:tcBorders>
              <w:top w:val="nil"/>
              <w:left w:val="nil"/>
              <w:bottom w:val="single" w:sz="4" w:space="0" w:color="auto"/>
              <w:right w:val="nil"/>
            </w:tcBorders>
            <w:shd w:val="clear" w:color="auto" w:fill="auto"/>
            <w:vAlign w:val="bottom"/>
            <w:hideMark/>
          </w:tcPr>
          <w:p w14:paraId="796BBD99" w14:textId="77777777" w:rsidR="008550D4" w:rsidRPr="0099034F" w:rsidRDefault="008550D4" w:rsidP="00A91B53">
            <w:pPr>
              <w:spacing w:after="0"/>
              <w:ind w:left="-194" w:right="-72"/>
              <w:jc w:val="right"/>
              <w:rPr>
                <w:rFonts w:eastAsia="Arial Unicode MS" w:cs="Arial"/>
                <w:b/>
                <w:bCs/>
                <w:color w:val="000000"/>
                <w:sz w:val="18"/>
                <w:szCs w:val="18"/>
              </w:rPr>
            </w:pPr>
            <w:r w:rsidRPr="0099034F">
              <w:rPr>
                <w:rFonts w:eastAsia="Arial Unicode MS" w:cs="Arial"/>
                <w:b/>
                <w:bCs/>
                <w:color w:val="000000"/>
                <w:sz w:val="18"/>
                <w:szCs w:val="18"/>
              </w:rPr>
              <w:t>Baht</w:t>
            </w:r>
          </w:p>
        </w:tc>
        <w:tc>
          <w:tcPr>
            <w:tcW w:w="1440" w:type="dxa"/>
            <w:tcBorders>
              <w:top w:val="nil"/>
              <w:left w:val="nil"/>
              <w:bottom w:val="single" w:sz="4" w:space="0" w:color="auto"/>
              <w:right w:val="nil"/>
            </w:tcBorders>
            <w:shd w:val="clear" w:color="auto" w:fill="auto"/>
            <w:vAlign w:val="bottom"/>
            <w:hideMark/>
          </w:tcPr>
          <w:p w14:paraId="35558B65" w14:textId="77777777" w:rsidR="008550D4" w:rsidRPr="0099034F" w:rsidRDefault="008550D4" w:rsidP="00A91B53">
            <w:pPr>
              <w:spacing w:after="0"/>
              <w:ind w:left="-194" w:right="-72"/>
              <w:jc w:val="right"/>
              <w:rPr>
                <w:rFonts w:eastAsia="Arial Unicode MS" w:cs="Arial"/>
                <w:b/>
                <w:color w:val="000000"/>
                <w:sz w:val="18"/>
                <w:szCs w:val="18"/>
              </w:rPr>
            </w:pPr>
            <w:r w:rsidRPr="0099034F">
              <w:rPr>
                <w:rFonts w:eastAsia="Arial Unicode MS" w:cs="Arial"/>
                <w:b/>
                <w:color w:val="000000"/>
                <w:sz w:val="18"/>
                <w:szCs w:val="18"/>
              </w:rPr>
              <w:t>Baht</w:t>
            </w:r>
          </w:p>
        </w:tc>
      </w:tr>
      <w:tr w:rsidR="008E07D9" w:rsidRPr="0099034F" w14:paraId="22C3A6BD" w14:textId="77777777" w:rsidTr="00A91B53">
        <w:tc>
          <w:tcPr>
            <w:tcW w:w="3384" w:type="dxa"/>
            <w:tcBorders>
              <w:top w:val="nil"/>
              <w:left w:val="nil"/>
              <w:bottom w:val="nil"/>
              <w:right w:val="nil"/>
            </w:tcBorders>
            <w:shd w:val="clear" w:color="auto" w:fill="auto"/>
          </w:tcPr>
          <w:p w14:paraId="5985562E" w14:textId="77777777" w:rsidR="008550D4" w:rsidRPr="0099034F" w:rsidRDefault="008550D4" w:rsidP="00A91B53">
            <w:pPr>
              <w:spacing w:after="0"/>
              <w:rPr>
                <w:rFonts w:eastAsia="Arial Unicode MS" w:cs="Arial"/>
                <w:b/>
                <w:bCs/>
                <w:color w:val="000000"/>
                <w:sz w:val="18"/>
                <w:szCs w:val="18"/>
              </w:rPr>
            </w:pPr>
          </w:p>
        </w:tc>
        <w:tc>
          <w:tcPr>
            <w:tcW w:w="1440" w:type="dxa"/>
            <w:tcBorders>
              <w:top w:val="single" w:sz="4" w:space="0" w:color="auto"/>
              <w:left w:val="nil"/>
              <w:bottom w:val="nil"/>
              <w:right w:val="nil"/>
            </w:tcBorders>
            <w:shd w:val="clear" w:color="auto" w:fill="auto"/>
          </w:tcPr>
          <w:p w14:paraId="6B480098" w14:textId="77777777" w:rsidR="008550D4" w:rsidRPr="0099034F" w:rsidRDefault="008550D4" w:rsidP="00A91B53">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tcPr>
          <w:p w14:paraId="444BB7E9" w14:textId="77777777" w:rsidR="008550D4" w:rsidRPr="0099034F" w:rsidRDefault="008550D4" w:rsidP="00A91B53">
            <w:pPr>
              <w:spacing w:after="0"/>
              <w:ind w:right="-72"/>
              <w:jc w:val="right"/>
              <w:rPr>
                <w:rFonts w:eastAsia="Arial Unicode MS" w:cs="Arial"/>
                <w:b/>
                <w:bCs/>
                <w:color w:val="000000"/>
                <w:sz w:val="18"/>
                <w:szCs w:val="18"/>
              </w:rPr>
            </w:pPr>
          </w:p>
        </w:tc>
        <w:tc>
          <w:tcPr>
            <w:tcW w:w="1440" w:type="dxa"/>
            <w:tcBorders>
              <w:top w:val="single" w:sz="4" w:space="0" w:color="auto"/>
              <w:left w:val="nil"/>
              <w:bottom w:val="nil"/>
              <w:right w:val="nil"/>
            </w:tcBorders>
            <w:shd w:val="clear" w:color="auto" w:fill="auto"/>
          </w:tcPr>
          <w:p w14:paraId="27DB46AE" w14:textId="77777777" w:rsidR="008550D4" w:rsidRPr="0099034F" w:rsidRDefault="008550D4" w:rsidP="00A91B53">
            <w:pPr>
              <w:spacing w:after="0"/>
              <w:ind w:right="-72"/>
              <w:jc w:val="right"/>
              <w:rPr>
                <w:rFonts w:eastAsia="Arial Unicode MS" w:cs="Arial"/>
                <w:b/>
                <w:bCs/>
                <w:color w:val="000000"/>
                <w:sz w:val="18"/>
                <w:szCs w:val="18"/>
              </w:rPr>
            </w:pPr>
          </w:p>
        </w:tc>
        <w:tc>
          <w:tcPr>
            <w:tcW w:w="1440" w:type="dxa"/>
            <w:tcBorders>
              <w:top w:val="single" w:sz="4" w:space="0" w:color="auto"/>
              <w:left w:val="nil"/>
              <w:bottom w:val="nil"/>
              <w:right w:val="nil"/>
            </w:tcBorders>
            <w:shd w:val="clear" w:color="auto" w:fill="auto"/>
          </w:tcPr>
          <w:p w14:paraId="22333D4E" w14:textId="77777777" w:rsidR="008550D4" w:rsidRPr="0099034F" w:rsidRDefault="008550D4" w:rsidP="00A91B53">
            <w:pPr>
              <w:spacing w:after="0"/>
              <w:ind w:right="-72"/>
              <w:jc w:val="right"/>
              <w:rPr>
                <w:rFonts w:eastAsia="Arial Unicode MS" w:cs="Arial"/>
                <w:b/>
                <w:bCs/>
                <w:color w:val="000000"/>
                <w:sz w:val="18"/>
                <w:szCs w:val="18"/>
              </w:rPr>
            </w:pPr>
          </w:p>
        </w:tc>
      </w:tr>
      <w:tr w:rsidR="008E07D9" w:rsidRPr="0099034F" w14:paraId="35707E00" w14:textId="77777777" w:rsidTr="00A91B53">
        <w:tc>
          <w:tcPr>
            <w:tcW w:w="3384" w:type="dxa"/>
            <w:tcBorders>
              <w:top w:val="nil"/>
              <w:left w:val="nil"/>
              <w:bottom w:val="nil"/>
              <w:right w:val="nil"/>
            </w:tcBorders>
            <w:shd w:val="clear" w:color="auto" w:fill="auto"/>
            <w:hideMark/>
          </w:tcPr>
          <w:p w14:paraId="46E06C7D" w14:textId="01315255" w:rsidR="008550D4" w:rsidRPr="0099034F" w:rsidRDefault="008550D4" w:rsidP="00A91B53">
            <w:pPr>
              <w:spacing w:after="0"/>
              <w:rPr>
                <w:rFonts w:eastAsia="Arial Unicode MS" w:cs="Arial"/>
                <w:b/>
                <w:bCs/>
                <w:color w:val="000000"/>
                <w:sz w:val="18"/>
                <w:szCs w:val="18"/>
              </w:rPr>
            </w:pPr>
            <w:r w:rsidRPr="0099034F">
              <w:rPr>
                <w:rFonts w:eastAsia="Arial Unicode MS" w:cs="Arial"/>
                <w:b/>
                <w:bCs/>
                <w:color w:val="000000"/>
                <w:sz w:val="18"/>
                <w:szCs w:val="18"/>
              </w:rPr>
              <w:t>Total revenue</w:t>
            </w:r>
            <w:r w:rsidR="00C742D2" w:rsidRPr="0099034F">
              <w:rPr>
                <w:rFonts w:eastAsia="Arial Unicode MS" w:cs="Arial"/>
                <w:b/>
                <w:bCs/>
                <w:color w:val="000000"/>
                <w:sz w:val="18"/>
                <w:szCs w:val="18"/>
              </w:rPr>
              <w:t>s</w:t>
            </w:r>
          </w:p>
        </w:tc>
        <w:tc>
          <w:tcPr>
            <w:tcW w:w="1440" w:type="dxa"/>
            <w:tcBorders>
              <w:top w:val="nil"/>
              <w:left w:val="nil"/>
              <w:bottom w:val="single" w:sz="4" w:space="0" w:color="auto"/>
              <w:right w:val="nil"/>
            </w:tcBorders>
            <w:shd w:val="clear" w:color="auto" w:fill="auto"/>
          </w:tcPr>
          <w:p w14:paraId="2AAECA5B" w14:textId="7D4E3EEE" w:rsidR="008550D4" w:rsidRPr="0099034F" w:rsidRDefault="004919CA" w:rsidP="00A91B53">
            <w:pPr>
              <w:spacing w:after="0"/>
              <w:ind w:right="-72"/>
              <w:jc w:val="right"/>
              <w:rPr>
                <w:rFonts w:eastAsia="Arial Unicode MS" w:cs="Arial"/>
                <w:color w:val="000000"/>
                <w:sz w:val="18"/>
                <w:szCs w:val="18"/>
                <w:rtl/>
              </w:rPr>
            </w:pPr>
            <w:r w:rsidRPr="0099034F">
              <w:rPr>
                <w:rFonts w:eastAsia="Arial Unicode MS" w:cs="Arial"/>
                <w:color w:val="000000"/>
                <w:sz w:val="18"/>
                <w:szCs w:val="18"/>
              </w:rPr>
              <w:t>166</w:t>
            </w:r>
            <w:r w:rsidR="00CA10F5" w:rsidRPr="0099034F">
              <w:rPr>
                <w:rFonts w:eastAsia="Arial Unicode MS" w:cs="Arial"/>
                <w:color w:val="000000"/>
                <w:sz w:val="18"/>
                <w:szCs w:val="18"/>
              </w:rPr>
              <w:t>,</w:t>
            </w:r>
            <w:r w:rsidRPr="0099034F">
              <w:rPr>
                <w:rFonts w:eastAsia="Arial Unicode MS" w:cs="Arial"/>
                <w:color w:val="000000"/>
                <w:sz w:val="18"/>
                <w:szCs w:val="18"/>
              </w:rPr>
              <w:t>683</w:t>
            </w:r>
            <w:r w:rsidR="00CA10F5" w:rsidRPr="0099034F">
              <w:rPr>
                <w:rFonts w:eastAsia="Arial Unicode MS" w:cs="Arial"/>
                <w:color w:val="000000"/>
                <w:sz w:val="18"/>
                <w:szCs w:val="18"/>
              </w:rPr>
              <w:t>,</w:t>
            </w:r>
            <w:r w:rsidRPr="0099034F">
              <w:rPr>
                <w:rFonts w:eastAsia="Arial Unicode MS" w:cs="Arial"/>
                <w:color w:val="000000"/>
                <w:sz w:val="18"/>
                <w:szCs w:val="18"/>
              </w:rPr>
              <w:t>390</w:t>
            </w:r>
          </w:p>
        </w:tc>
        <w:tc>
          <w:tcPr>
            <w:tcW w:w="1440" w:type="dxa"/>
            <w:tcBorders>
              <w:top w:val="nil"/>
              <w:left w:val="nil"/>
              <w:bottom w:val="single" w:sz="4" w:space="0" w:color="auto"/>
              <w:right w:val="nil"/>
            </w:tcBorders>
            <w:shd w:val="clear" w:color="auto" w:fill="auto"/>
          </w:tcPr>
          <w:p w14:paraId="0E95E1D3" w14:textId="30328511" w:rsidR="008550D4" w:rsidRPr="0099034F" w:rsidRDefault="004919CA" w:rsidP="00A91B53">
            <w:pPr>
              <w:spacing w:after="0"/>
              <w:ind w:right="-72"/>
              <w:jc w:val="right"/>
              <w:rPr>
                <w:rFonts w:eastAsia="Arial Unicode MS" w:cs="Arial"/>
                <w:color w:val="000000"/>
                <w:sz w:val="18"/>
                <w:szCs w:val="18"/>
              </w:rPr>
            </w:pPr>
            <w:r w:rsidRPr="0099034F">
              <w:rPr>
                <w:rFonts w:eastAsia="Arial Unicode MS" w:cs="Arial"/>
                <w:color w:val="000000"/>
                <w:sz w:val="18"/>
                <w:szCs w:val="18"/>
              </w:rPr>
              <w:t>316</w:t>
            </w:r>
            <w:r w:rsidR="007A11D8" w:rsidRPr="0099034F">
              <w:rPr>
                <w:rFonts w:eastAsia="Arial Unicode MS" w:cs="Arial"/>
                <w:color w:val="000000"/>
                <w:sz w:val="18"/>
                <w:szCs w:val="18"/>
              </w:rPr>
              <w:t>,</w:t>
            </w:r>
            <w:r w:rsidRPr="0099034F">
              <w:rPr>
                <w:rFonts w:eastAsia="Arial Unicode MS" w:cs="Arial"/>
                <w:color w:val="000000"/>
                <w:sz w:val="18"/>
                <w:szCs w:val="18"/>
              </w:rPr>
              <w:t>720</w:t>
            </w:r>
            <w:r w:rsidR="007A11D8" w:rsidRPr="0099034F">
              <w:rPr>
                <w:rFonts w:eastAsia="Arial Unicode MS" w:cs="Arial"/>
                <w:color w:val="000000"/>
                <w:sz w:val="18"/>
                <w:szCs w:val="18"/>
              </w:rPr>
              <w:t>,</w:t>
            </w:r>
            <w:r w:rsidRPr="0099034F">
              <w:rPr>
                <w:rFonts w:eastAsia="Arial Unicode MS" w:cs="Arial"/>
                <w:color w:val="000000"/>
                <w:sz w:val="18"/>
                <w:szCs w:val="18"/>
              </w:rPr>
              <w:t>082</w:t>
            </w:r>
          </w:p>
        </w:tc>
        <w:tc>
          <w:tcPr>
            <w:tcW w:w="1440" w:type="dxa"/>
            <w:tcBorders>
              <w:top w:val="nil"/>
              <w:left w:val="nil"/>
              <w:bottom w:val="single" w:sz="4" w:space="0" w:color="auto"/>
              <w:right w:val="nil"/>
            </w:tcBorders>
            <w:shd w:val="clear" w:color="auto" w:fill="auto"/>
          </w:tcPr>
          <w:p w14:paraId="27050A2F" w14:textId="18150116" w:rsidR="008550D4" w:rsidRPr="0099034F" w:rsidRDefault="004919CA" w:rsidP="00A91B53">
            <w:pPr>
              <w:spacing w:after="0"/>
              <w:ind w:right="-72"/>
              <w:jc w:val="right"/>
              <w:rPr>
                <w:rFonts w:eastAsia="Arial Unicode MS" w:cs="Arial"/>
                <w:color w:val="000000"/>
                <w:sz w:val="18"/>
                <w:szCs w:val="18"/>
              </w:rPr>
            </w:pPr>
            <w:r w:rsidRPr="0099034F">
              <w:rPr>
                <w:rFonts w:eastAsia="Arial Unicode MS" w:cs="Arial"/>
                <w:color w:val="000000"/>
                <w:sz w:val="18"/>
                <w:szCs w:val="18"/>
              </w:rPr>
              <w:t>165</w:t>
            </w:r>
            <w:r w:rsidR="00CA10F5" w:rsidRPr="0099034F">
              <w:rPr>
                <w:rFonts w:eastAsia="Arial Unicode MS" w:cs="Arial"/>
                <w:color w:val="000000"/>
                <w:sz w:val="18"/>
                <w:szCs w:val="18"/>
              </w:rPr>
              <w:t>,</w:t>
            </w:r>
            <w:r w:rsidRPr="0099034F">
              <w:rPr>
                <w:rFonts w:eastAsia="Arial Unicode MS" w:cs="Arial"/>
                <w:color w:val="000000"/>
                <w:sz w:val="18"/>
                <w:szCs w:val="18"/>
              </w:rPr>
              <w:t>820</w:t>
            </w:r>
            <w:r w:rsidR="00CA10F5" w:rsidRPr="0099034F">
              <w:rPr>
                <w:rFonts w:eastAsia="Arial Unicode MS" w:cs="Arial"/>
                <w:color w:val="000000"/>
                <w:sz w:val="18"/>
                <w:szCs w:val="18"/>
              </w:rPr>
              <w:t>,</w:t>
            </w:r>
            <w:r w:rsidRPr="0099034F">
              <w:rPr>
                <w:rFonts w:eastAsia="Arial Unicode MS" w:cs="Arial"/>
                <w:color w:val="000000"/>
                <w:sz w:val="18"/>
                <w:szCs w:val="18"/>
              </w:rPr>
              <w:t>620</w:t>
            </w:r>
          </w:p>
        </w:tc>
        <w:tc>
          <w:tcPr>
            <w:tcW w:w="1440" w:type="dxa"/>
            <w:tcBorders>
              <w:top w:val="nil"/>
              <w:left w:val="nil"/>
              <w:bottom w:val="single" w:sz="4" w:space="0" w:color="auto"/>
              <w:right w:val="nil"/>
            </w:tcBorders>
            <w:shd w:val="clear" w:color="auto" w:fill="auto"/>
          </w:tcPr>
          <w:p w14:paraId="07647F33" w14:textId="0BB4FA95" w:rsidR="008550D4" w:rsidRPr="0099034F" w:rsidRDefault="004919CA" w:rsidP="00A91B53">
            <w:pPr>
              <w:spacing w:after="0"/>
              <w:ind w:right="-72"/>
              <w:jc w:val="right"/>
              <w:rPr>
                <w:rFonts w:eastAsia="Arial Unicode MS" w:cs="Arial"/>
                <w:color w:val="000000"/>
                <w:sz w:val="18"/>
                <w:szCs w:val="18"/>
              </w:rPr>
            </w:pPr>
            <w:r w:rsidRPr="0099034F">
              <w:rPr>
                <w:rFonts w:eastAsia="Arial Unicode MS" w:cs="Arial"/>
                <w:color w:val="000000"/>
                <w:sz w:val="18"/>
                <w:szCs w:val="18"/>
              </w:rPr>
              <w:t>649</w:t>
            </w:r>
            <w:r w:rsidR="009950F1" w:rsidRPr="0099034F">
              <w:rPr>
                <w:rFonts w:eastAsia="Arial Unicode MS" w:cs="Arial"/>
                <w:color w:val="000000"/>
                <w:sz w:val="18"/>
                <w:szCs w:val="18"/>
              </w:rPr>
              <w:t>,</w:t>
            </w:r>
            <w:r w:rsidRPr="0099034F">
              <w:rPr>
                <w:rFonts w:eastAsia="Arial Unicode MS" w:cs="Arial"/>
                <w:color w:val="000000"/>
                <w:sz w:val="18"/>
                <w:szCs w:val="18"/>
              </w:rPr>
              <w:t>224</w:t>
            </w:r>
            <w:r w:rsidR="009950F1" w:rsidRPr="0099034F">
              <w:rPr>
                <w:rFonts w:eastAsia="Arial Unicode MS" w:cs="Arial"/>
                <w:color w:val="000000"/>
                <w:sz w:val="18"/>
                <w:szCs w:val="18"/>
              </w:rPr>
              <w:t>,</w:t>
            </w:r>
            <w:r w:rsidRPr="0099034F">
              <w:rPr>
                <w:rFonts w:eastAsia="Arial Unicode MS" w:cs="Arial"/>
                <w:color w:val="000000"/>
                <w:sz w:val="18"/>
                <w:szCs w:val="18"/>
              </w:rPr>
              <w:t>092</w:t>
            </w:r>
          </w:p>
        </w:tc>
      </w:tr>
      <w:tr w:rsidR="008E07D9" w:rsidRPr="0099034F" w14:paraId="3682E186" w14:textId="77777777" w:rsidTr="00A91B53">
        <w:tc>
          <w:tcPr>
            <w:tcW w:w="3384" w:type="dxa"/>
            <w:tcBorders>
              <w:top w:val="nil"/>
              <w:left w:val="nil"/>
              <w:bottom w:val="nil"/>
              <w:right w:val="nil"/>
            </w:tcBorders>
            <w:shd w:val="clear" w:color="auto" w:fill="auto"/>
          </w:tcPr>
          <w:p w14:paraId="379EA1DD" w14:textId="77777777" w:rsidR="008550D4" w:rsidRPr="0099034F" w:rsidRDefault="008550D4" w:rsidP="00A91B53">
            <w:pPr>
              <w:spacing w:after="0"/>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tcPr>
          <w:p w14:paraId="5BB46949" w14:textId="77777777" w:rsidR="008550D4" w:rsidRPr="0099034F" w:rsidRDefault="008550D4" w:rsidP="00A91B53">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tcPr>
          <w:p w14:paraId="3337F2BB" w14:textId="77777777" w:rsidR="008550D4" w:rsidRPr="0099034F" w:rsidRDefault="008550D4" w:rsidP="00A91B53">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tcPr>
          <w:p w14:paraId="0467C847" w14:textId="77777777" w:rsidR="008550D4" w:rsidRPr="0099034F" w:rsidRDefault="008550D4" w:rsidP="00A91B53">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tcPr>
          <w:p w14:paraId="1C7B0531" w14:textId="77777777" w:rsidR="008550D4" w:rsidRPr="0099034F" w:rsidRDefault="008550D4" w:rsidP="00A91B53">
            <w:pPr>
              <w:spacing w:after="0"/>
              <w:ind w:right="-72"/>
              <w:jc w:val="right"/>
              <w:rPr>
                <w:rFonts w:eastAsia="Arial Unicode MS" w:cs="Arial"/>
                <w:color w:val="000000"/>
                <w:sz w:val="18"/>
                <w:szCs w:val="18"/>
              </w:rPr>
            </w:pPr>
          </w:p>
        </w:tc>
      </w:tr>
      <w:tr w:rsidR="008E07D9" w:rsidRPr="0099034F" w14:paraId="7E26A5EF" w14:textId="77777777" w:rsidTr="00A91B53">
        <w:tc>
          <w:tcPr>
            <w:tcW w:w="3384" w:type="dxa"/>
            <w:tcBorders>
              <w:top w:val="nil"/>
              <w:left w:val="nil"/>
              <w:bottom w:val="nil"/>
              <w:right w:val="nil"/>
            </w:tcBorders>
            <w:shd w:val="clear" w:color="auto" w:fill="auto"/>
            <w:hideMark/>
          </w:tcPr>
          <w:p w14:paraId="56129869" w14:textId="77777777" w:rsidR="008550D4" w:rsidRPr="0099034F" w:rsidRDefault="008550D4" w:rsidP="00A91B53">
            <w:pPr>
              <w:spacing w:after="0"/>
              <w:rPr>
                <w:rFonts w:eastAsia="Arial Unicode MS" w:cs="Arial"/>
                <w:b/>
                <w:bCs/>
                <w:color w:val="000000"/>
                <w:sz w:val="18"/>
                <w:szCs w:val="18"/>
              </w:rPr>
            </w:pPr>
            <w:r w:rsidRPr="0099034F">
              <w:rPr>
                <w:rFonts w:eastAsia="Arial Unicode MS" w:cs="Arial"/>
                <w:b/>
                <w:bCs/>
                <w:color w:val="000000"/>
                <w:sz w:val="18"/>
                <w:szCs w:val="18"/>
              </w:rPr>
              <w:t>Timing of revenue recognition</w:t>
            </w:r>
          </w:p>
        </w:tc>
        <w:tc>
          <w:tcPr>
            <w:tcW w:w="1440" w:type="dxa"/>
            <w:tcBorders>
              <w:top w:val="nil"/>
              <w:left w:val="nil"/>
              <w:bottom w:val="nil"/>
              <w:right w:val="nil"/>
            </w:tcBorders>
            <w:shd w:val="clear" w:color="auto" w:fill="auto"/>
          </w:tcPr>
          <w:p w14:paraId="226DDFF8" w14:textId="77777777" w:rsidR="008550D4" w:rsidRPr="0099034F" w:rsidRDefault="008550D4"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tcPr>
          <w:p w14:paraId="6C35EF2E" w14:textId="77777777" w:rsidR="008550D4" w:rsidRPr="0099034F" w:rsidRDefault="008550D4"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tcPr>
          <w:p w14:paraId="6C25997D" w14:textId="77777777" w:rsidR="008550D4" w:rsidRPr="0099034F" w:rsidRDefault="008550D4"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tcPr>
          <w:p w14:paraId="797E5242" w14:textId="77777777" w:rsidR="008550D4" w:rsidRPr="0099034F" w:rsidRDefault="008550D4" w:rsidP="00A91B53">
            <w:pPr>
              <w:spacing w:after="0"/>
              <w:ind w:right="-72"/>
              <w:jc w:val="right"/>
              <w:rPr>
                <w:rFonts w:eastAsia="Arial Unicode MS" w:cs="Arial"/>
                <w:color w:val="000000"/>
                <w:sz w:val="18"/>
                <w:szCs w:val="18"/>
              </w:rPr>
            </w:pPr>
          </w:p>
        </w:tc>
      </w:tr>
      <w:tr w:rsidR="00D94F46" w:rsidRPr="0099034F" w14:paraId="7D21F42B" w14:textId="77777777" w:rsidTr="00A91B53">
        <w:tc>
          <w:tcPr>
            <w:tcW w:w="3384" w:type="dxa"/>
            <w:tcBorders>
              <w:top w:val="nil"/>
              <w:left w:val="nil"/>
              <w:bottom w:val="nil"/>
              <w:right w:val="nil"/>
            </w:tcBorders>
            <w:shd w:val="clear" w:color="auto" w:fill="auto"/>
            <w:hideMark/>
          </w:tcPr>
          <w:p w14:paraId="2BB8BAAF" w14:textId="77777777" w:rsidR="00D94F46" w:rsidRPr="0099034F" w:rsidRDefault="00D94F46" w:rsidP="00D94F46">
            <w:pPr>
              <w:spacing w:after="0"/>
              <w:rPr>
                <w:rFonts w:eastAsia="Arial Unicode MS" w:cs="Arial"/>
                <w:color w:val="000000"/>
                <w:sz w:val="18"/>
                <w:szCs w:val="18"/>
              </w:rPr>
            </w:pPr>
            <w:r w:rsidRPr="0099034F">
              <w:rPr>
                <w:rFonts w:eastAsia="Arial Unicode MS" w:cs="Arial"/>
                <w:color w:val="000000"/>
                <w:sz w:val="18"/>
                <w:szCs w:val="18"/>
              </w:rPr>
              <w:t>At a point in time</w:t>
            </w:r>
          </w:p>
        </w:tc>
        <w:tc>
          <w:tcPr>
            <w:tcW w:w="1440" w:type="dxa"/>
            <w:tcBorders>
              <w:top w:val="nil"/>
              <w:left w:val="nil"/>
              <w:bottom w:val="single" w:sz="4" w:space="0" w:color="auto"/>
              <w:right w:val="nil"/>
            </w:tcBorders>
            <w:shd w:val="clear" w:color="auto" w:fill="auto"/>
          </w:tcPr>
          <w:p w14:paraId="68DEA4F6" w14:textId="00DC1B18" w:rsidR="00D94F46" w:rsidRPr="0099034F" w:rsidRDefault="004919CA" w:rsidP="00D94F46">
            <w:pPr>
              <w:spacing w:after="0"/>
              <w:ind w:right="-72"/>
              <w:jc w:val="right"/>
              <w:rPr>
                <w:rFonts w:eastAsia="Arial Unicode MS" w:cs="Arial"/>
                <w:color w:val="000000"/>
                <w:sz w:val="18"/>
                <w:szCs w:val="18"/>
              </w:rPr>
            </w:pPr>
            <w:r w:rsidRPr="0099034F">
              <w:rPr>
                <w:rFonts w:eastAsia="Arial Unicode MS" w:cs="Arial"/>
                <w:color w:val="000000"/>
                <w:sz w:val="18"/>
                <w:szCs w:val="18"/>
              </w:rPr>
              <w:t>166</w:t>
            </w:r>
            <w:r w:rsidR="00D94F46" w:rsidRPr="0099034F">
              <w:rPr>
                <w:rFonts w:eastAsia="Arial Unicode MS" w:cs="Arial"/>
                <w:color w:val="000000"/>
                <w:sz w:val="18"/>
                <w:szCs w:val="18"/>
              </w:rPr>
              <w:t>,</w:t>
            </w:r>
            <w:r w:rsidRPr="0099034F">
              <w:rPr>
                <w:rFonts w:eastAsia="Arial Unicode MS" w:cs="Arial"/>
                <w:color w:val="000000"/>
                <w:sz w:val="18"/>
                <w:szCs w:val="18"/>
              </w:rPr>
              <w:t>683</w:t>
            </w:r>
            <w:r w:rsidR="00D94F46" w:rsidRPr="0099034F">
              <w:rPr>
                <w:rFonts w:eastAsia="Arial Unicode MS" w:cs="Arial"/>
                <w:color w:val="000000"/>
                <w:sz w:val="18"/>
                <w:szCs w:val="18"/>
              </w:rPr>
              <w:t>,</w:t>
            </w:r>
            <w:r w:rsidRPr="0099034F">
              <w:rPr>
                <w:rFonts w:eastAsia="Arial Unicode MS" w:cs="Arial"/>
                <w:color w:val="000000"/>
                <w:sz w:val="18"/>
                <w:szCs w:val="18"/>
              </w:rPr>
              <w:t>390</w:t>
            </w:r>
          </w:p>
        </w:tc>
        <w:tc>
          <w:tcPr>
            <w:tcW w:w="1440" w:type="dxa"/>
            <w:tcBorders>
              <w:top w:val="nil"/>
              <w:left w:val="nil"/>
              <w:bottom w:val="single" w:sz="4" w:space="0" w:color="auto"/>
              <w:right w:val="nil"/>
            </w:tcBorders>
            <w:shd w:val="clear" w:color="auto" w:fill="auto"/>
          </w:tcPr>
          <w:p w14:paraId="406B65F5" w14:textId="75D66500" w:rsidR="00D94F46" w:rsidRPr="0099034F" w:rsidRDefault="004919CA" w:rsidP="00D94F46">
            <w:pPr>
              <w:tabs>
                <w:tab w:val="left" w:pos="1102"/>
              </w:tabs>
              <w:spacing w:after="0"/>
              <w:ind w:right="-72"/>
              <w:jc w:val="right"/>
              <w:rPr>
                <w:rFonts w:eastAsia="Arial Unicode MS" w:cs="Arial"/>
                <w:color w:val="000000"/>
                <w:sz w:val="18"/>
                <w:szCs w:val="18"/>
              </w:rPr>
            </w:pPr>
            <w:r w:rsidRPr="0099034F">
              <w:rPr>
                <w:rFonts w:eastAsia="Arial Unicode MS" w:cs="Arial"/>
                <w:color w:val="000000"/>
                <w:sz w:val="18"/>
                <w:szCs w:val="18"/>
              </w:rPr>
              <w:t>316</w:t>
            </w:r>
            <w:r w:rsidR="00D94F46" w:rsidRPr="0099034F">
              <w:rPr>
                <w:rFonts w:eastAsia="Arial Unicode MS" w:cs="Arial"/>
                <w:color w:val="000000"/>
                <w:sz w:val="18"/>
                <w:szCs w:val="18"/>
              </w:rPr>
              <w:t>,</w:t>
            </w:r>
            <w:r w:rsidRPr="0099034F">
              <w:rPr>
                <w:rFonts w:eastAsia="Arial Unicode MS" w:cs="Arial"/>
                <w:color w:val="000000"/>
                <w:sz w:val="18"/>
                <w:szCs w:val="18"/>
              </w:rPr>
              <w:t>720</w:t>
            </w:r>
            <w:r w:rsidR="00D94F46" w:rsidRPr="0099034F">
              <w:rPr>
                <w:rFonts w:eastAsia="Arial Unicode MS" w:cs="Arial"/>
                <w:color w:val="000000"/>
                <w:sz w:val="18"/>
                <w:szCs w:val="18"/>
              </w:rPr>
              <w:t>,</w:t>
            </w:r>
            <w:r w:rsidRPr="0099034F">
              <w:rPr>
                <w:rFonts w:eastAsia="Arial Unicode MS" w:cs="Arial"/>
                <w:color w:val="000000"/>
                <w:sz w:val="18"/>
                <w:szCs w:val="18"/>
              </w:rPr>
              <w:t>082</w:t>
            </w:r>
          </w:p>
        </w:tc>
        <w:tc>
          <w:tcPr>
            <w:tcW w:w="1440" w:type="dxa"/>
            <w:tcBorders>
              <w:top w:val="nil"/>
              <w:left w:val="nil"/>
              <w:bottom w:val="single" w:sz="4" w:space="0" w:color="auto"/>
              <w:right w:val="nil"/>
            </w:tcBorders>
            <w:shd w:val="clear" w:color="auto" w:fill="auto"/>
          </w:tcPr>
          <w:p w14:paraId="733333C1" w14:textId="06A27EFB" w:rsidR="00D94F46" w:rsidRPr="0099034F" w:rsidRDefault="004919CA" w:rsidP="00D94F46">
            <w:pPr>
              <w:tabs>
                <w:tab w:val="left" w:pos="1244"/>
              </w:tabs>
              <w:spacing w:after="0"/>
              <w:ind w:right="-72"/>
              <w:jc w:val="right"/>
              <w:rPr>
                <w:rFonts w:eastAsia="Arial Unicode MS" w:cs="Arial"/>
                <w:color w:val="000000"/>
                <w:sz w:val="18"/>
                <w:szCs w:val="18"/>
              </w:rPr>
            </w:pPr>
            <w:r w:rsidRPr="0099034F">
              <w:rPr>
                <w:rFonts w:eastAsia="Arial Unicode MS" w:cs="Arial"/>
                <w:color w:val="000000"/>
                <w:sz w:val="18"/>
                <w:szCs w:val="18"/>
              </w:rPr>
              <w:t>165</w:t>
            </w:r>
            <w:r w:rsidR="00D94F46" w:rsidRPr="0099034F">
              <w:rPr>
                <w:rFonts w:eastAsia="Arial Unicode MS" w:cs="Arial"/>
                <w:color w:val="000000"/>
                <w:sz w:val="18"/>
                <w:szCs w:val="18"/>
              </w:rPr>
              <w:t>,</w:t>
            </w:r>
            <w:r w:rsidRPr="0099034F">
              <w:rPr>
                <w:rFonts w:eastAsia="Arial Unicode MS" w:cs="Arial"/>
                <w:color w:val="000000"/>
                <w:sz w:val="18"/>
                <w:szCs w:val="18"/>
              </w:rPr>
              <w:t>820</w:t>
            </w:r>
            <w:r w:rsidR="00D94F46" w:rsidRPr="0099034F">
              <w:rPr>
                <w:rFonts w:eastAsia="Arial Unicode MS" w:cs="Arial"/>
                <w:color w:val="000000"/>
                <w:sz w:val="18"/>
                <w:szCs w:val="18"/>
              </w:rPr>
              <w:t>,</w:t>
            </w:r>
            <w:r w:rsidRPr="0099034F">
              <w:rPr>
                <w:rFonts w:eastAsia="Arial Unicode MS" w:cs="Arial"/>
                <w:color w:val="000000"/>
                <w:sz w:val="18"/>
                <w:szCs w:val="18"/>
              </w:rPr>
              <w:t>620</w:t>
            </w:r>
          </w:p>
        </w:tc>
        <w:tc>
          <w:tcPr>
            <w:tcW w:w="1440" w:type="dxa"/>
            <w:tcBorders>
              <w:top w:val="nil"/>
              <w:left w:val="nil"/>
              <w:bottom w:val="single" w:sz="4" w:space="0" w:color="auto"/>
              <w:right w:val="nil"/>
            </w:tcBorders>
            <w:shd w:val="clear" w:color="auto" w:fill="auto"/>
          </w:tcPr>
          <w:p w14:paraId="0E556575" w14:textId="2D4A0D3D" w:rsidR="00D94F46" w:rsidRPr="0099034F" w:rsidRDefault="004919CA" w:rsidP="00D94F46">
            <w:pPr>
              <w:spacing w:after="0"/>
              <w:ind w:right="-72"/>
              <w:jc w:val="right"/>
              <w:rPr>
                <w:rFonts w:eastAsia="Arial Unicode MS" w:cs="Arial"/>
                <w:color w:val="000000"/>
                <w:sz w:val="18"/>
                <w:szCs w:val="18"/>
              </w:rPr>
            </w:pPr>
            <w:r w:rsidRPr="0099034F">
              <w:rPr>
                <w:rFonts w:eastAsia="Arial Unicode MS" w:cs="Arial"/>
                <w:color w:val="000000"/>
                <w:sz w:val="18"/>
                <w:szCs w:val="18"/>
              </w:rPr>
              <w:t>649</w:t>
            </w:r>
            <w:r w:rsidR="00D94F46" w:rsidRPr="0099034F">
              <w:rPr>
                <w:rFonts w:eastAsia="Arial Unicode MS" w:cs="Arial"/>
                <w:color w:val="000000"/>
                <w:sz w:val="18"/>
                <w:szCs w:val="18"/>
              </w:rPr>
              <w:t>,</w:t>
            </w:r>
            <w:r w:rsidRPr="0099034F">
              <w:rPr>
                <w:rFonts w:eastAsia="Arial Unicode MS" w:cs="Arial"/>
                <w:color w:val="000000"/>
                <w:sz w:val="18"/>
                <w:szCs w:val="18"/>
              </w:rPr>
              <w:t>224</w:t>
            </w:r>
            <w:r w:rsidR="00D94F46" w:rsidRPr="0099034F">
              <w:rPr>
                <w:rFonts w:eastAsia="Arial Unicode MS" w:cs="Arial"/>
                <w:color w:val="000000"/>
                <w:sz w:val="18"/>
                <w:szCs w:val="18"/>
              </w:rPr>
              <w:t>,</w:t>
            </w:r>
            <w:r w:rsidRPr="0099034F">
              <w:rPr>
                <w:rFonts w:eastAsia="Arial Unicode MS" w:cs="Arial"/>
                <w:color w:val="000000"/>
                <w:sz w:val="18"/>
                <w:szCs w:val="18"/>
              </w:rPr>
              <w:t>092</w:t>
            </w:r>
          </w:p>
        </w:tc>
      </w:tr>
      <w:tr w:rsidR="008E07D9" w:rsidRPr="0099034F" w14:paraId="4C1FDA53" w14:textId="77777777" w:rsidTr="00A91B53">
        <w:tc>
          <w:tcPr>
            <w:tcW w:w="3384" w:type="dxa"/>
            <w:tcBorders>
              <w:top w:val="nil"/>
              <w:left w:val="nil"/>
              <w:bottom w:val="nil"/>
              <w:right w:val="nil"/>
            </w:tcBorders>
            <w:shd w:val="clear" w:color="auto" w:fill="auto"/>
          </w:tcPr>
          <w:p w14:paraId="1AA11E71" w14:textId="77777777" w:rsidR="008550D4" w:rsidRPr="0099034F" w:rsidRDefault="008550D4" w:rsidP="00A91B53">
            <w:pPr>
              <w:spacing w:after="0"/>
              <w:rPr>
                <w:rFonts w:eastAsia="Arial Unicode MS" w:cs="Arial"/>
                <w:b/>
                <w:bCs/>
                <w:color w:val="000000"/>
                <w:sz w:val="18"/>
                <w:szCs w:val="18"/>
              </w:rPr>
            </w:pPr>
          </w:p>
        </w:tc>
        <w:tc>
          <w:tcPr>
            <w:tcW w:w="1440" w:type="dxa"/>
            <w:tcBorders>
              <w:top w:val="single" w:sz="4" w:space="0" w:color="auto"/>
              <w:left w:val="nil"/>
              <w:bottom w:val="nil"/>
              <w:right w:val="nil"/>
            </w:tcBorders>
            <w:shd w:val="clear" w:color="auto" w:fill="auto"/>
          </w:tcPr>
          <w:p w14:paraId="3219A29A" w14:textId="77777777" w:rsidR="008550D4" w:rsidRPr="0099034F" w:rsidRDefault="008550D4" w:rsidP="00A91B53">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tcPr>
          <w:p w14:paraId="1C7FC7B6" w14:textId="77777777" w:rsidR="008550D4" w:rsidRPr="0099034F" w:rsidRDefault="008550D4" w:rsidP="00A91B53">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tcPr>
          <w:p w14:paraId="6D1D5BD1" w14:textId="77777777" w:rsidR="008550D4" w:rsidRPr="0099034F" w:rsidRDefault="008550D4" w:rsidP="00A91B53">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tcPr>
          <w:p w14:paraId="1A5864CD" w14:textId="77777777" w:rsidR="008550D4" w:rsidRPr="0099034F" w:rsidRDefault="008550D4" w:rsidP="00A91B53">
            <w:pPr>
              <w:spacing w:after="0"/>
              <w:ind w:right="-72"/>
              <w:jc w:val="right"/>
              <w:rPr>
                <w:rFonts w:eastAsia="Arial Unicode MS" w:cs="Arial"/>
                <w:color w:val="000000"/>
                <w:sz w:val="18"/>
                <w:szCs w:val="18"/>
              </w:rPr>
            </w:pPr>
          </w:p>
        </w:tc>
      </w:tr>
      <w:tr w:rsidR="008E07D9" w:rsidRPr="0099034F" w14:paraId="03F5BD8D" w14:textId="77777777" w:rsidTr="00A91B53">
        <w:tc>
          <w:tcPr>
            <w:tcW w:w="3384" w:type="dxa"/>
            <w:tcBorders>
              <w:top w:val="nil"/>
              <w:left w:val="nil"/>
              <w:bottom w:val="nil"/>
              <w:right w:val="nil"/>
            </w:tcBorders>
            <w:shd w:val="clear" w:color="auto" w:fill="auto"/>
            <w:hideMark/>
          </w:tcPr>
          <w:p w14:paraId="7D07716C" w14:textId="77777777" w:rsidR="008550D4" w:rsidRPr="0099034F" w:rsidRDefault="008550D4" w:rsidP="00A91B53">
            <w:pPr>
              <w:spacing w:after="0"/>
              <w:rPr>
                <w:rFonts w:eastAsia="Arial Unicode MS" w:cs="Arial"/>
                <w:b/>
                <w:bCs/>
                <w:color w:val="000000"/>
                <w:sz w:val="18"/>
                <w:szCs w:val="18"/>
              </w:rPr>
            </w:pPr>
            <w:r w:rsidRPr="0099034F">
              <w:rPr>
                <w:rFonts w:eastAsia="Arial Unicode MS" w:cs="Arial"/>
                <w:b/>
                <w:bCs/>
                <w:color w:val="000000"/>
                <w:sz w:val="18"/>
                <w:szCs w:val="18"/>
              </w:rPr>
              <w:t>Segment gross profit</w:t>
            </w:r>
          </w:p>
        </w:tc>
        <w:tc>
          <w:tcPr>
            <w:tcW w:w="1440" w:type="dxa"/>
            <w:tcBorders>
              <w:top w:val="nil"/>
              <w:left w:val="nil"/>
              <w:bottom w:val="nil"/>
              <w:right w:val="nil"/>
            </w:tcBorders>
            <w:shd w:val="clear" w:color="auto" w:fill="auto"/>
          </w:tcPr>
          <w:p w14:paraId="2197432F" w14:textId="6D5D53BF" w:rsidR="008550D4" w:rsidRPr="0099034F" w:rsidRDefault="004919CA" w:rsidP="00A91B53">
            <w:pPr>
              <w:spacing w:after="0"/>
              <w:ind w:right="-72"/>
              <w:jc w:val="right"/>
              <w:rPr>
                <w:rFonts w:eastAsia="Arial Unicode MS" w:cs="Arial"/>
                <w:color w:val="000000"/>
                <w:sz w:val="18"/>
                <w:szCs w:val="18"/>
              </w:rPr>
            </w:pPr>
            <w:r w:rsidRPr="0099034F">
              <w:rPr>
                <w:rFonts w:eastAsia="Arial Unicode MS" w:cs="Arial"/>
                <w:color w:val="000000"/>
                <w:sz w:val="18"/>
                <w:szCs w:val="18"/>
              </w:rPr>
              <w:t>60</w:t>
            </w:r>
            <w:r w:rsidR="00D94F46" w:rsidRPr="0099034F">
              <w:rPr>
                <w:rFonts w:eastAsia="Arial Unicode MS" w:cs="Arial"/>
                <w:color w:val="000000"/>
                <w:sz w:val="18"/>
                <w:szCs w:val="18"/>
              </w:rPr>
              <w:t>,</w:t>
            </w:r>
            <w:r w:rsidRPr="0099034F">
              <w:rPr>
                <w:rFonts w:eastAsia="Arial Unicode MS" w:cs="Arial"/>
                <w:color w:val="000000"/>
                <w:sz w:val="18"/>
                <w:szCs w:val="18"/>
              </w:rPr>
              <w:t>888</w:t>
            </w:r>
            <w:r w:rsidR="00D94F46" w:rsidRPr="0099034F">
              <w:rPr>
                <w:rFonts w:eastAsia="Arial Unicode MS" w:cs="Arial"/>
                <w:color w:val="000000"/>
                <w:sz w:val="18"/>
                <w:szCs w:val="18"/>
              </w:rPr>
              <w:t>,</w:t>
            </w:r>
            <w:r w:rsidRPr="0099034F">
              <w:rPr>
                <w:rFonts w:eastAsia="Arial Unicode MS" w:cs="Arial"/>
                <w:color w:val="000000"/>
                <w:sz w:val="18"/>
                <w:szCs w:val="18"/>
              </w:rPr>
              <w:t>250</w:t>
            </w:r>
          </w:p>
        </w:tc>
        <w:tc>
          <w:tcPr>
            <w:tcW w:w="1440" w:type="dxa"/>
            <w:tcBorders>
              <w:top w:val="nil"/>
              <w:left w:val="nil"/>
              <w:bottom w:val="nil"/>
              <w:right w:val="nil"/>
            </w:tcBorders>
            <w:shd w:val="clear" w:color="auto" w:fill="auto"/>
          </w:tcPr>
          <w:p w14:paraId="42F91ACC" w14:textId="0DAE84AC" w:rsidR="008550D4" w:rsidRPr="0099034F" w:rsidRDefault="004919CA" w:rsidP="00A91B53">
            <w:pPr>
              <w:spacing w:after="0"/>
              <w:ind w:right="-72"/>
              <w:jc w:val="right"/>
              <w:rPr>
                <w:rFonts w:eastAsia="Arial Unicode MS" w:cs="Arial"/>
                <w:color w:val="000000"/>
                <w:sz w:val="18"/>
                <w:szCs w:val="18"/>
              </w:rPr>
            </w:pPr>
            <w:r w:rsidRPr="0099034F">
              <w:rPr>
                <w:rFonts w:eastAsia="Arial Unicode MS" w:cs="Arial"/>
                <w:color w:val="000000"/>
                <w:sz w:val="18"/>
                <w:szCs w:val="18"/>
              </w:rPr>
              <w:t>30</w:t>
            </w:r>
            <w:r w:rsidR="0020359B" w:rsidRPr="0099034F">
              <w:rPr>
                <w:rFonts w:eastAsia="Arial Unicode MS" w:cs="Arial"/>
                <w:color w:val="000000"/>
                <w:sz w:val="18"/>
                <w:szCs w:val="18"/>
              </w:rPr>
              <w:t>,</w:t>
            </w:r>
            <w:r w:rsidRPr="0099034F">
              <w:rPr>
                <w:rFonts w:eastAsia="Arial Unicode MS" w:cs="Arial"/>
                <w:color w:val="000000"/>
                <w:sz w:val="18"/>
                <w:szCs w:val="18"/>
              </w:rPr>
              <w:t>624</w:t>
            </w:r>
            <w:r w:rsidR="0020359B" w:rsidRPr="0099034F">
              <w:rPr>
                <w:rFonts w:eastAsia="Arial Unicode MS" w:cs="Arial"/>
                <w:color w:val="000000"/>
                <w:sz w:val="18"/>
                <w:szCs w:val="18"/>
              </w:rPr>
              <w:t>,</w:t>
            </w:r>
            <w:r w:rsidRPr="0099034F">
              <w:rPr>
                <w:rFonts w:eastAsia="Arial Unicode MS" w:cs="Arial"/>
                <w:color w:val="000000"/>
                <w:sz w:val="18"/>
                <w:szCs w:val="18"/>
              </w:rPr>
              <w:t>606</w:t>
            </w:r>
          </w:p>
        </w:tc>
        <w:tc>
          <w:tcPr>
            <w:tcW w:w="1440" w:type="dxa"/>
            <w:tcBorders>
              <w:top w:val="nil"/>
              <w:left w:val="nil"/>
              <w:bottom w:val="nil"/>
              <w:right w:val="nil"/>
            </w:tcBorders>
            <w:shd w:val="clear" w:color="auto" w:fill="auto"/>
          </w:tcPr>
          <w:p w14:paraId="6985CAD7" w14:textId="552AA60D" w:rsidR="008550D4" w:rsidRPr="0099034F" w:rsidRDefault="004919CA" w:rsidP="00A91B53">
            <w:pPr>
              <w:spacing w:after="0"/>
              <w:ind w:right="-72"/>
              <w:jc w:val="right"/>
              <w:rPr>
                <w:rFonts w:eastAsia="Arial Unicode MS" w:cs="Arial"/>
                <w:color w:val="000000"/>
                <w:sz w:val="18"/>
                <w:szCs w:val="18"/>
              </w:rPr>
            </w:pPr>
            <w:r w:rsidRPr="0099034F">
              <w:rPr>
                <w:rFonts w:eastAsia="Arial Unicode MS" w:cs="Arial"/>
                <w:color w:val="000000"/>
                <w:sz w:val="18"/>
                <w:szCs w:val="18"/>
              </w:rPr>
              <w:t>18</w:t>
            </w:r>
            <w:r w:rsidR="00D94F46" w:rsidRPr="0099034F">
              <w:rPr>
                <w:rFonts w:eastAsia="Arial Unicode MS" w:cs="Arial"/>
                <w:color w:val="000000"/>
                <w:sz w:val="18"/>
                <w:szCs w:val="18"/>
              </w:rPr>
              <w:t>,</w:t>
            </w:r>
            <w:r w:rsidRPr="0099034F">
              <w:rPr>
                <w:rFonts w:eastAsia="Arial Unicode MS" w:cs="Arial"/>
                <w:color w:val="000000"/>
                <w:sz w:val="18"/>
                <w:szCs w:val="18"/>
              </w:rPr>
              <w:t>100</w:t>
            </w:r>
            <w:r w:rsidR="00D94F46" w:rsidRPr="0099034F">
              <w:rPr>
                <w:rFonts w:eastAsia="Arial Unicode MS" w:cs="Arial"/>
                <w:color w:val="000000"/>
                <w:sz w:val="18"/>
                <w:szCs w:val="18"/>
              </w:rPr>
              <w:t>,</w:t>
            </w:r>
            <w:r w:rsidRPr="0099034F">
              <w:rPr>
                <w:rFonts w:eastAsia="Arial Unicode MS" w:cs="Arial"/>
                <w:color w:val="000000"/>
                <w:sz w:val="18"/>
                <w:szCs w:val="18"/>
              </w:rPr>
              <w:t>605</w:t>
            </w:r>
          </w:p>
        </w:tc>
        <w:tc>
          <w:tcPr>
            <w:tcW w:w="1440" w:type="dxa"/>
            <w:tcBorders>
              <w:top w:val="nil"/>
              <w:left w:val="nil"/>
              <w:bottom w:val="nil"/>
              <w:right w:val="nil"/>
            </w:tcBorders>
            <w:shd w:val="clear" w:color="auto" w:fill="auto"/>
          </w:tcPr>
          <w:p w14:paraId="4CC385ED" w14:textId="209E4DA7" w:rsidR="008550D4" w:rsidRPr="0099034F" w:rsidRDefault="004919CA" w:rsidP="00A91B53">
            <w:pPr>
              <w:spacing w:after="0"/>
              <w:ind w:right="-72"/>
              <w:jc w:val="right"/>
              <w:rPr>
                <w:rFonts w:eastAsia="Arial Unicode MS" w:cs="Arial"/>
                <w:color w:val="000000"/>
                <w:sz w:val="18"/>
                <w:szCs w:val="18"/>
              </w:rPr>
            </w:pPr>
            <w:r w:rsidRPr="0099034F">
              <w:rPr>
                <w:rFonts w:eastAsia="Arial Unicode MS" w:cs="Arial"/>
                <w:color w:val="000000"/>
                <w:sz w:val="18"/>
                <w:szCs w:val="18"/>
              </w:rPr>
              <w:t>109</w:t>
            </w:r>
            <w:r w:rsidR="00A20ACC" w:rsidRPr="0099034F">
              <w:rPr>
                <w:rFonts w:eastAsia="Arial Unicode MS" w:cs="Arial"/>
                <w:color w:val="000000"/>
                <w:sz w:val="18"/>
                <w:szCs w:val="18"/>
              </w:rPr>
              <w:t>,</w:t>
            </w:r>
            <w:r w:rsidRPr="0099034F">
              <w:rPr>
                <w:rFonts w:eastAsia="Arial Unicode MS" w:cs="Arial"/>
                <w:color w:val="000000"/>
                <w:sz w:val="18"/>
                <w:szCs w:val="18"/>
              </w:rPr>
              <w:t>613</w:t>
            </w:r>
            <w:r w:rsidR="00A20ACC" w:rsidRPr="0099034F">
              <w:rPr>
                <w:rFonts w:eastAsia="Arial Unicode MS" w:cs="Arial"/>
                <w:color w:val="000000"/>
                <w:sz w:val="18"/>
                <w:szCs w:val="18"/>
              </w:rPr>
              <w:t>,</w:t>
            </w:r>
            <w:r w:rsidRPr="0099034F">
              <w:rPr>
                <w:rFonts w:eastAsia="Arial Unicode MS" w:cs="Arial"/>
                <w:color w:val="000000"/>
                <w:sz w:val="18"/>
                <w:szCs w:val="18"/>
              </w:rPr>
              <w:t>461</w:t>
            </w:r>
          </w:p>
        </w:tc>
      </w:tr>
      <w:tr w:rsidR="008E07D9" w:rsidRPr="0099034F" w14:paraId="10727BCE" w14:textId="77777777" w:rsidTr="00A91B53">
        <w:tc>
          <w:tcPr>
            <w:tcW w:w="3384" w:type="dxa"/>
            <w:tcBorders>
              <w:top w:val="nil"/>
              <w:left w:val="nil"/>
              <w:bottom w:val="nil"/>
              <w:right w:val="nil"/>
            </w:tcBorders>
            <w:shd w:val="clear" w:color="auto" w:fill="auto"/>
          </w:tcPr>
          <w:p w14:paraId="057585A5" w14:textId="77777777" w:rsidR="008550D4" w:rsidRPr="0099034F" w:rsidRDefault="008550D4" w:rsidP="00A91B53">
            <w:pPr>
              <w:tabs>
                <w:tab w:val="left" w:pos="42"/>
              </w:tabs>
              <w:spacing w:after="0"/>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0894BFFF" w14:textId="77777777" w:rsidR="008550D4" w:rsidRPr="0099034F" w:rsidRDefault="008550D4"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4D963DD4" w14:textId="77777777" w:rsidR="008550D4" w:rsidRPr="0099034F" w:rsidRDefault="008550D4"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17CEBD98" w14:textId="77777777" w:rsidR="008550D4" w:rsidRPr="0099034F" w:rsidRDefault="008550D4"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714C1FF2" w14:textId="77777777" w:rsidR="008550D4" w:rsidRPr="0099034F" w:rsidRDefault="008550D4" w:rsidP="00A91B53">
            <w:pPr>
              <w:spacing w:after="0"/>
              <w:ind w:right="-72"/>
              <w:jc w:val="right"/>
              <w:rPr>
                <w:rFonts w:eastAsia="Arial Unicode MS" w:cs="Arial"/>
                <w:color w:val="000000"/>
                <w:sz w:val="18"/>
                <w:szCs w:val="18"/>
              </w:rPr>
            </w:pPr>
          </w:p>
        </w:tc>
      </w:tr>
      <w:tr w:rsidR="008E07D9" w:rsidRPr="0099034F" w14:paraId="562342ED" w14:textId="77777777" w:rsidTr="00A91B53">
        <w:tc>
          <w:tcPr>
            <w:tcW w:w="3384" w:type="dxa"/>
            <w:tcBorders>
              <w:top w:val="nil"/>
              <w:left w:val="nil"/>
              <w:bottom w:val="nil"/>
              <w:right w:val="nil"/>
            </w:tcBorders>
            <w:shd w:val="clear" w:color="auto" w:fill="auto"/>
            <w:hideMark/>
          </w:tcPr>
          <w:p w14:paraId="13044F1A" w14:textId="5C302CCB" w:rsidR="008550D4" w:rsidRPr="0099034F" w:rsidRDefault="008F0236" w:rsidP="00A91B53">
            <w:pPr>
              <w:tabs>
                <w:tab w:val="left" w:pos="42"/>
              </w:tabs>
              <w:spacing w:after="0"/>
              <w:rPr>
                <w:rFonts w:eastAsia="Arial Unicode MS" w:cs="Arial"/>
                <w:b/>
                <w:bCs/>
                <w:color w:val="000000"/>
                <w:sz w:val="18"/>
                <w:szCs w:val="18"/>
              </w:rPr>
            </w:pPr>
            <w:r w:rsidRPr="0099034F">
              <w:rPr>
                <w:rFonts w:eastAsia="Arial Unicode MS" w:cs="Arial"/>
                <w:b/>
                <w:bCs/>
                <w:color w:val="000000"/>
                <w:sz w:val="18"/>
                <w:szCs w:val="18"/>
              </w:rPr>
              <w:t>Gross profit</w:t>
            </w:r>
            <w:r w:rsidR="008550D4" w:rsidRPr="0099034F">
              <w:rPr>
                <w:rFonts w:eastAsia="Arial Unicode MS" w:cs="Arial"/>
                <w:b/>
                <w:bCs/>
                <w:color w:val="000000"/>
                <w:sz w:val="18"/>
                <w:szCs w:val="18"/>
              </w:rPr>
              <w:t xml:space="preserve"> from service</w:t>
            </w:r>
            <w:r w:rsidR="00C742D2" w:rsidRPr="0099034F">
              <w:rPr>
                <w:rFonts w:eastAsia="Arial Unicode MS" w:cs="Arial"/>
                <w:b/>
                <w:bCs/>
                <w:color w:val="000000"/>
                <w:sz w:val="18"/>
                <w:szCs w:val="18"/>
              </w:rPr>
              <w:t>s</w:t>
            </w:r>
          </w:p>
        </w:tc>
        <w:tc>
          <w:tcPr>
            <w:tcW w:w="1440" w:type="dxa"/>
            <w:tcBorders>
              <w:top w:val="nil"/>
              <w:left w:val="nil"/>
              <w:bottom w:val="nil"/>
              <w:right w:val="nil"/>
            </w:tcBorders>
            <w:shd w:val="clear" w:color="auto" w:fill="auto"/>
            <w:vAlign w:val="bottom"/>
          </w:tcPr>
          <w:p w14:paraId="275B53F1" w14:textId="77777777" w:rsidR="008550D4" w:rsidRPr="0099034F" w:rsidRDefault="008550D4"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75B00091" w14:textId="77777777" w:rsidR="008550D4" w:rsidRPr="0099034F" w:rsidRDefault="008550D4"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7C12A778" w14:textId="77777777" w:rsidR="008550D4" w:rsidRPr="0099034F" w:rsidRDefault="008550D4"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72AF9CE7" w14:textId="591C5DBB" w:rsidR="008550D4" w:rsidRPr="0099034F" w:rsidRDefault="004919CA" w:rsidP="00A91B53">
            <w:pPr>
              <w:spacing w:after="0"/>
              <w:ind w:right="-72"/>
              <w:jc w:val="right"/>
              <w:rPr>
                <w:rFonts w:eastAsia="Arial Unicode MS" w:cs="Arial"/>
                <w:color w:val="000000"/>
                <w:sz w:val="18"/>
                <w:szCs w:val="18"/>
              </w:rPr>
            </w:pPr>
            <w:r w:rsidRPr="0099034F">
              <w:rPr>
                <w:rFonts w:eastAsia="Arial Unicode MS" w:cs="Arial"/>
                <w:color w:val="000000"/>
                <w:sz w:val="18"/>
                <w:szCs w:val="18"/>
              </w:rPr>
              <w:t>840</w:t>
            </w:r>
            <w:r w:rsidR="00A53B02" w:rsidRPr="0099034F">
              <w:rPr>
                <w:rFonts w:eastAsia="Arial Unicode MS" w:cs="Arial"/>
                <w:color w:val="000000"/>
                <w:sz w:val="18"/>
                <w:szCs w:val="18"/>
              </w:rPr>
              <w:t>,</w:t>
            </w:r>
            <w:r w:rsidRPr="0099034F">
              <w:rPr>
                <w:rFonts w:eastAsia="Arial Unicode MS" w:cs="Arial"/>
                <w:color w:val="000000"/>
                <w:sz w:val="18"/>
                <w:szCs w:val="18"/>
              </w:rPr>
              <w:t>273</w:t>
            </w:r>
          </w:p>
        </w:tc>
      </w:tr>
      <w:tr w:rsidR="008E07D9" w:rsidRPr="0099034F" w14:paraId="1837A95B" w14:textId="77777777" w:rsidTr="00A91B53">
        <w:tc>
          <w:tcPr>
            <w:tcW w:w="3384" w:type="dxa"/>
            <w:tcBorders>
              <w:top w:val="nil"/>
              <w:left w:val="nil"/>
              <w:bottom w:val="nil"/>
              <w:right w:val="nil"/>
            </w:tcBorders>
            <w:shd w:val="clear" w:color="auto" w:fill="auto"/>
            <w:hideMark/>
          </w:tcPr>
          <w:p w14:paraId="0F26A110" w14:textId="77777777" w:rsidR="00087C8D" w:rsidRPr="0099034F" w:rsidRDefault="008550D4" w:rsidP="00A91B53">
            <w:pPr>
              <w:tabs>
                <w:tab w:val="left" w:pos="42"/>
              </w:tabs>
              <w:spacing w:after="0"/>
              <w:rPr>
                <w:rFonts w:eastAsia="Arial Unicode MS" w:cs="Arial"/>
                <w:color w:val="000000"/>
                <w:sz w:val="18"/>
                <w:szCs w:val="18"/>
              </w:rPr>
            </w:pPr>
            <w:r w:rsidRPr="0099034F">
              <w:rPr>
                <w:rFonts w:eastAsia="Arial Unicode MS" w:cs="Arial"/>
                <w:color w:val="000000"/>
                <w:sz w:val="18"/>
                <w:szCs w:val="18"/>
              </w:rPr>
              <w:t xml:space="preserve">Selling expenses and </w:t>
            </w:r>
          </w:p>
          <w:p w14:paraId="21CB656D" w14:textId="0023EE27" w:rsidR="008550D4" w:rsidRPr="0099034F" w:rsidRDefault="00087C8D" w:rsidP="00A91B53">
            <w:pPr>
              <w:tabs>
                <w:tab w:val="left" w:pos="42"/>
              </w:tabs>
              <w:spacing w:after="0"/>
              <w:rPr>
                <w:rFonts w:eastAsia="Arial Unicode MS" w:cs="Arial"/>
                <w:color w:val="000000"/>
                <w:sz w:val="18"/>
                <w:lang w:bidi="th-TH"/>
              </w:rPr>
            </w:pPr>
            <w:r w:rsidRPr="0099034F">
              <w:rPr>
                <w:rFonts w:eastAsia="Arial Unicode MS" w:cs="Arial"/>
                <w:color w:val="000000"/>
                <w:sz w:val="18"/>
                <w:szCs w:val="18"/>
              </w:rPr>
              <w:t xml:space="preserve">   </w:t>
            </w:r>
            <w:r w:rsidR="008550D4" w:rsidRPr="0099034F">
              <w:rPr>
                <w:rFonts w:eastAsia="Arial Unicode MS" w:cs="Arial"/>
                <w:color w:val="000000"/>
                <w:sz w:val="18"/>
                <w:szCs w:val="18"/>
              </w:rPr>
              <w:t>administrative expense</w:t>
            </w:r>
            <w:r w:rsidR="00546A52" w:rsidRPr="0099034F">
              <w:rPr>
                <w:rFonts w:eastAsia="Arial Unicode MS" w:cs="Arial"/>
                <w:color w:val="000000"/>
                <w:sz w:val="18"/>
                <w:lang w:bidi="th-TH"/>
              </w:rPr>
              <w:t>s</w:t>
            </w:r>
          </w:p>
        </w:tc>
        <w:tc>
          <w:tcPr>
            <w:tcW w:w="1440" w:type="dxa"/>
            <w:tcBorders>
              <w:top w:val="nil"/>
              <w:left w:val="nil"/>
              <w:bottom w:val="nil"/>
              <w:right w:val="nil"/>
            </w:tcBorders>
            <w:shd w:val="clear" w:color="auto" w:fill="auto"/>
            <w:vAlign w:val="bottom"/>
          </w:tcPr>
          <w:p w14:paraId="12FECC95" w14:textId="77777777" w:rsidR="008550D4" w:rsidRPr="0099034F" w:rsidRDefault="008550D4"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53FB3CA1" w14:textId="77777777" w:rsidR="008550D4" w:rsidRPr="0099034F" w:rsidRDefault="008550D4"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6851D7C9" w14:textId="77777777" w:rsidR="008550D4" w:rsidRPr="0099034F" w:rsidRDefault="008550D4" w:rsidP="00A91B53">
            <w:pPr>
              <w:spacing w:after="0"/>
              <w:ind w:right="-72"/>
              <w:jc w:val="right"/>
              <w:rPr>
                <w:rFonts w:eastAsia="Arial Unicode MS" w:cs="Arial"/>
                <w:color w:val="000000"/>
                <w:sz w:val="18"/>
                <w:szCs w:val="18"/>
              </w:rPr>
            </w:pPr>
          </w:p>
        </w:tc>
        <w:tc>
          <w:tcPr>
            <w:tcW w:w="1440" w:type="dxa"/>
            <w:tcBorders>
              <w:top w:val="nil"/>
              <w:left w:val="nil"/>
              <w:bottom w:val="single" w:sz="4" w:space="0" w:color="auto"/>
              <w:right w:val="nil"/>
            </w:tcBorders>
            <w:shd w:val="clear" w:color="auto" w:fill="auto"/>
            <w:vAlign w:val="bottom"/>
          </w:tcPr>
          <w:p w14:paraId="26D0180E" w14:textId="75319ABB" w:rsidR="008550D4" w:rsidRPr="0099034F" w:rsidRDefault="00664B4C" w:rsidP="00A91B53">
            <w:pPr>
              <w:spacing w:after="0"/>
              <w:ind w:right="-72"/>
              <w:jc w:val="right"/>
              <w:rPr>
                <w:rFonts w:eastAsia="Arial Unicode MS" w:cs="Arial"/>
                <w:color w:val="000000"/>
                <w:sz w:val="18"/>
                <w:szCs w:val="18"/>
              </w:rPr>
            </w:pPr>
            <w:r w:rsidRPr="0099034F">
              <w:rPr>
                <w:rFonts w:eastAsia="Arial Unicode MS" w:cs="Arial"/>
                <w:color w:val="000000"/>
                <w:sz w:val="18"/>
                <w:szCs w:val="18"/>
              </w:rPr>
              <w:t>(</w:t>
            </w:r>
            <w:r w:rsidR="004919CA" w:rsidRPr="0099034F">
              <w:rPr>
                <w:rFonts w:eastAsia="Arial Unicode MS" w:cs="Arial"/>
                <w:color w:val="000000"/>
                <w:sz w:val="18"/>
                <w:szCs w:val="18"/>
              </w:rPr>
              <w:t>73</w:t>
            </w:r>
            <w:r w:rsidRPr="0099034F">
              <w:rPr>
                <w:rFonts w:eastAsia="Arial Unicode MS" w:cs="Arial"/>
                <w:color w:val="000000"/>
                <w:sz w:val="18"/>
                <w:szCs w:val="18"/>
              </w:rPr>
              <w:t>,</w:t>
            </w:r>
            <w:r w:rsidR="004919CA" w:rsidRPr="0099034F">
              <w:rPr>
                <w:rFonts w:eastAsia="Arial Unicode MS" w:cs="Arial"/>
                <w:color w:val="000000"/>
                <w:sz w:val="18"/>
                <w:szCs w:val="18"/>
              </w:rPr>
              <w:t>690</w:t>
            </w:r>
            <w:r w:rsidRPr="0099034F">
              <w:rPr>
                <w:rFonts w:eastAsia="Arial Unicode MS" w:cs="Arial"/>
                <w:color w:val="000000"/>
                <w:sz w:val="18"/>
                <w:szCs w:val="18"/>
              </w:rPr>
              <w:t>,</w:t>
            </w:r>
            <w:r w:rsidR="004919CA" w:rsidRPr="0099034F">
              <w:rPr>
                <w:rFonts w:eastAsia="Arial Unicode MS" w:cs="Arial"/>
                <w:color w:val="000000"/>
                <w:sz w:val="18"/>
                <w:szCs w:val="18"/>
              </w:rPr>
              <w:t>769</w:t>
            </w:r>
            <w:r w:rsidRPr="0099034F">
              <w:rPr>
                <w:rFonts w:eastAsia="Arial Unicode MS" w:cs="Arial"/>
                <w:color w:val="000000"/>
                <w:sz w:val="18"/>
                <w:szCs w:val="18"/>
              </w:rPr>
              <w:t>)</w:t>
            </w:r>
          </w:p>
        </w:tc>
      </w:tr>
      <w:tr w:rsidR="008E07D9" w:rsidRPr="0099034F" w14:paraId="4D6986AA" w14:textId="77777777" w:rsidTr="00A91B53">
        <w:tc>
          <w:tcPr>
            <w:tcW w:w="3384" w:type="dxa"/>
            <w:tcBorders>
              <w:top w:val="nil"/>
              <w:left w:val="nil"/>
              <w:bottom w:val="nil"/>
              <w:right w:val="nil"/>
            </w:tcBorders>
            <w:shd w:val="clear" w:color="auto" w:fill="auto"/>
          </w:tcPr>
          <w:p w14:paraId="5CFDC3CF" w14:textId="77777777" w:rsidR="00087C8D" w:rsidRPr="0099034F" w:rsidRDefault="00087C8D" w:rsidP="00A91B53">
            <w:pPr>
              <w:tabs>
                <w:tab w:val="left" w:pos="42"/>
              </w:tabs>
              <w:spacing w:after="0"/>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0E4DD30A" w14:textId="77777777" w:rsidR="00087C8D" w:rsidRPr="0099034F" w:rsidRDefault="00087C8D"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5AA5DD41" w14:textId="77777777" w:rsidR="00087C8D" w:rsidRPr="0099034F" w:rsidRDefault="00087C8D"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2825F06A" w14:textId="77777777" w:rsidR="00087C8D" w:rsidRPr="0099034F" w:rsidRDefault="00087C8D" w:rsidP="00A91B53">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vAlign w:val="bottom"/>
          </w:tcPr>
          <w:p w14:paraId="5284D844" w14:textId="6298C29E" w:rsidR="00087C8D" w:rsidRPr="0099034F" w:rsidRDefault="00087C8D" w:rsidP="00A91B53">
            <w:pPr>
              <w:spacing w:after="0"/>
              <w:ind w:right="-72"/>
              <w:jc w:val="right"/>
              <w:rPr>
                <w:rFonts w:eastAsia="Arial Unicode MS" w:cs="Arial"/>
                <w:color w:val="000000"/>
                <w:sz w:val="18"/>
                <w:szCs w:val="18"/>
              </w:rPr>
            </w:pPr>
          </w:p>
        </w:tc>
      </w:tr>
      <w:tr w:rsidR="008E07D9" w:rsidRPr="0099034F" w14:paraId="54908625" w14:textId="77777777" w:rsidTr="00A91B53">
        <w:tc>
          <w:tcPr>
            <w:tcW w:w="3384" w:type="dxa"/>
            <w:tcBorders>
              <w:top w:val="nil"/>
              <w:left w:val="nil"/>
              <w:bottom w:val="nil"/>
              <w:right w:val="nil"/>
            </w:tcBorders>
            <w:shd w:val="clear" w:color="auto" w:fill="auto"/>
            <w:hideMark/>
          </w:tcPr>
          <w:p w14:paraId="2A68BA7D" w14:textId="77777777" w:rsidR="008550D4" w:rsidRPr="0099034F" w:rsidRDefault="008550D4" w:rsidP="00A91B53">
            <w:pPr>
              <w:tabs>
                <w:tab w:val="left" w:pos="42"/>
              </w:tabs>
              <w:spacing w:after="0"/>
              <w:rPr>
                <w:rFonts w:eastAsia="Arial Unicode MS" w:cs="Arial"/>
                <w:b/>
                <w:bCs/>
                <w:color w:val="000000"/>
                <w:sz w:val="18"/>
                <w:szCs w:val="18"/>
              </w:rPr>
            </w:pPr>
            <w:r w:rsidRPr="0099034F">
              <w:rPr>
                <w:rFonts w:eastAsia="Arial Unicode MS" w:cs="Arial"/>
                <w:b/>
                <w:bCs/>
                <w:color w:val="000000"/>
                <w:sz w:val="18"/>
                <w:szCs w:val="18"/>
              </w:rPr>
              <w:t>Operating profit</w:t>
            </w:r>
          </w:p>
        </w:tc>
        <w:tc>
          <w:tcPr>
            <w:tcW w:w="1440" w:type="dxa"/>
            <w:tcBorders>
              <w:top w:val="nil"/>
              <w:left w:val="nil"/>
              <w:bottom w:val="nil"/>
              <w:right w:val="nil"/>
            </w:tcBorders>
            <w:shd w:val="clear" w:color="auto" w:fill="auto"/>
            <w:vAlign w:val="bottom"/>
          </w:tcPr>
          <w:p w14:paraId="0EC70A41" w14:textId="77777777" w:rsidR="008550D4" w:rsidRPr="0099034F" w:rsidRDefault="008550D4"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04E125FA" w14:textId="77777777" w:rsidR="008550D4" w:rsidRPr="0099034F" w:rsidRDefault="008550D4"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4C7A8A70" w14:textId="77777777" w:rsidR="008550D4" w:rsidRPr="0099034F" w:rsidRDefault="008550D4"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141DC162" w14:textId="19CBB9AB" w:rsidR="008550D4" w:rsidRPr="0099034F" w:rsidRDefault="004919CA" w:rsidP="00A91B53">
            <w:pPr>
              <w:spacing w:after="0"/>
              <w:ind w:right="-72"/>
              <w:jc w:val="right"/>
              <w:rPr>
                <w:rFonts w:eastAsia="Arial Unicode MS" w:cs="Arial"/>
                <w:color w:val="000000"/>
                <w:sz w:val="18"/>
                <w:szCs w:val="18"/>
              </w:rPr>
            </w:pPr>
            <w:r w:rsidRPr="0099034F">
              <w:rPr>
                <w:rFonts w:eastAsia="Arial Unicode MS" w:cs="Arial"/>
                <w:color w:val="000000"/>
                <w:sz w:val="18"/>
                <w:szCs w:val="18"/>
              </w:rPr>
              <w:t>36</w:t>
            </w:r>
            <w:r w:rsidR="005E3AFC" w:rsidRPr="0099034F">
              <w:rPr>
                <w:rFonts w:eastAsia="Arial Unicode MS" w:cs="Arial"/>
                <w:color w:val="000000"/>
                <w:sz w:val="18"/>
                <w:szCs w:val="18"/>
              </w:rPr>
              <w:t>,</w:t>
            </w:r>
            <w:r w:rsidRPr="0099034F">
              <w:rPr>
                <w:rFonts w:eastAsia="Arial Unicode MS" w:cs="Arial"/>
                <w:color w:val="000000"/>
                <w:sz w:val="18"/>
                <w:szCs w:val="18"/>
              </w:rPr>
              <w:t>762</w:t>
            </w:r>
            <w:r w:rsidR="005E3AFC" w:rsidRPr="0099034F">
              <w:rPr>
                <w:rFonts w:eastAsia="Arial Unicode MS" w:cs="Arial"/>
                <w:color w:val="000000"/>
                <w:sz w:val="18"/>
                <w:szCs w:val="18"/>
              </w:rPr>
              <w:t>,</w:t>
            </w:r>
            <w:r w:rsidRPr="0099034F">
              <w:rPr>
                <w:rFonts w:eastAsia="Arial Unicode MS" w:cs="Arial"/>
                <w:color w:val="000000"/>
                <w:sz w:val="18"/>
                <w:szCs w:val="18"/>
              </w:rPr>
              <w:t>965</w:t>
            </w:r>
          </w:p>
        </w:tc>
      </w:tr>
      <w:tr w:rsidR="005E3AFC" w:rsidRPr="0099034F" w14:paraId="41F496B6" w14:textId="77777777" w:rsidTr="00A91B53">
        <w:tc>
          <w:tcPr>
            <w:tcW w:w="3384" w:type="dxa"/>
            <w:tcBorders>
              <w:top w:val="nil"/>
              <w:left w:val="nil"/>
              <w:bottom w:val="nil"/>
              <w:right w:val="nil"/>
            </w:tcBorders>
            <w:shd w:val="clear" w:color="auto" w:fill="auto"/>
            <w:hideMark/>
          </w:tcPr>
          <w:p w14:paraId="47772676" w14:textId="77777777" w:rsidR="005E3AFC" w:rsidRPr="0099034F" w:rsidRDefault="005E3AFC" w:rsidP="00A91B53">
            <w:pPr>
              <w:tabs>
                <w:tab w:val="left" w:pos="42"/>
              </w:tabs>
              <w:spacing w:after="0"/>
              <w:rPr>
                <w:rFonts w:eastAsia="Arial Unicode MS" w:cs="Arial"/>
                <w:color w:val="000000"/>
                <w:sz w:val="18"/>
                <w:szCs w:val="18"/>
              </w:rPr>
            </w:pPr>
            <w:r w:rsidRPr="0099034F">
              <w:rPr>
                <w:rFonts w:eastAsia="Arial Unicode MS" w:cs="Arial"/>
                <w:color w:val="000000"/>
                <w:sz w:val="18"/>
                <w:szCs w:val="18"/>
              </w:rPr>
              <w:t>Finance costs</w:t>
            </w:r>
          </w:p>
        </w:tc>
        <w:tc>
          <w:tcPr>
            <w:tcW w:w="1440" w:type="dxa"/>
            <w:tcBorders>
              <w:top w:val="nil"/>
              <w:left w:val="nil"/>
              <w:bottom w:val="nil"/>
              <w:right w:val="nil"/>
            </w:tcBorders>
            <w:shd w:val="clear" w:color="auto" w:fill="auto"/>
            <w:vAlign w:val="bottom"/>
          </w:tcPr>
          <w:p w14:paraId="410B61B9" w14:textId="77777777" w:rsidR="005E3AFC" w:rsidRPr="0099034F" w:rsidRDefault="005E3AFC"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6CB0BC6A" w14:textId="77777777" w:rsidR="005E3AFC" w:rsidRPr="0099034F" w:rsidRDefault="005E3AFC"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53390FEA" w14:textId="77777777" w:rsidR="005E3AFC" w:rsidRPr="0099034F" w:rsidRDefault="005E3AFC"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4F2462F1" w14:textId="5616D993" w:rsidR="005E3AFC" w:rsidRPr="0099034F" w:rsidRDefault="005E3AFC" w:rsidP="00A91B53">
            <w:pPr>
              <w:spacing w:after="0"/>
              <w:ind w:right="-72"/>
              <w:jc w:val="right"/>
              <w:rPr>
                <w:rFonts w:eastAsia="Arial Unicode MS" w:cs="Arial"/>
                <w:color w:val="000000"/>
                <w:sz w:val="18"/>
                <w:szCs w:val="18"/>
              </w:rPr>
            </w:pPr>
            <w:r w:rsidRPr="0099034F">
              <w:rPr>
                <w:rFonts w:eastAsia="Arial Unicode MS" w:cs="Arial"/>
                <w:color w:val="000000"/>
                <w:sz w:val="18"/>
                <w:szCs w:val="18"/>
              </w:rPr>
              <w:t>(</w:t>
            </w:r>
            <w:r w:rsidR="004919CA" w:rsidRPr="0099034F">
              <w:rPr>
                <w:rFonts w:eastAsia="Arial Unicode MS" w:cs="Arial"/>
                <w:color w:val="000000"/>
                <w:sz w:val="18"/>
                <w:szCs w:val="18"/>
              </w:rPr>
              <w:t>1</w:t>
            </w:r>
            <w:r w:rsidRPr="0099034F">
              <w:rPr>
                <w:rFonts w:eastAsia="Arial Unicode MS" w:cs="Arial"/>
                <w:color w:val="000000"/>
                <w:sz w:val="18"/>
                <w:szCs w:val="18"/>
              </w:rPr>
              <w:t>,</w:t>
            </w:r>
            <w:r w:rsidR="004919CA" w:rsidRPr="0099034F">
              <w:rPr>
                <w:rFonts w:eastAsia="Arial Unicode MS" w:cs="Arial"/>
                <w:color w:val="000000"/>
                <w:sz w:val="18"/>
                <w:szCs w:val="18"/>
              </w:rPr>
              <w:t>648</w:t>
            </w:r>
            <w:r w:rsidRPr="0099034F">
              <w:rPr>
                <w:rFonts w:eastAsia="Arial Unicode MS" w:cs="Arial"/>
                <w:color w:val="000000"/>
                <w:sz w:val="18"/>
                <w:szCs w:val="18"/>
              </w:rPr>
              <w:t>,</w:t>
            </w:r>
            <w:r w:rsidR="004919CA" w:rsidRPr="0099034F">
              <w:rPr>
                <w:rFonts w:eastAsia="Arial Unicode MS" w:cs="Arial"/>
                <w:color w:val="000000"/>
                <w:sz w:val="18"/>
                <w:szCs w:val="18"/>
              </w:rPr>
              <w:t>207</w:t>
            </w:r>
            <w:r w:rsidRPr="0099034F">
              <w:rPr>
                <w:rFonts w:eastAsia="Arial Unicode MS" w:cs="Arial"/>
                <w:color w:val="000000"/>
                <w:sz w:val="18"/>
                <w:szCs w:val="18"/>
              </w:rPr>
              <w:t>)</w:t>
            </w:r>
          </w:p>
        </w:tc>
      </w:tr>
      <w:tr w:rsidR="005E3AFC" w:rsidRPr="0099034F" w14:paraId="2E8BC60E" w14:textId="77777777" w:rsidTr="00A91B53">
        <w:tc>
          <w:tcPr>
            <w:tcW w:w="3384" w:type="dxa"/>
            <w:tcBorders>
              <w:top w:val="nil"/>
              <w:left w:val="nil"/>
              <w:bottom w:val="nil"/>
              <w:right w:val="nil"/>
            </w:tcBorders>
            <w:shd w:val="clear" w:color="auto" w:fill="auto"/>
            <w:hideMark/>
          </w:tcPr>
          <w:p w14:paraId="5F4691D1" w14:textId="1893C7E6" w:rsidR="005E3AFC" w:rsidRPr="0099034F" w:rsidRDefault="005E3AFC" w:rsidP="00A91B53">
            <w:pPr>
              <w:tabs>
                <w:tab w:val="left" w:pos="42"/>
              </w:tabs>
              <w:spacing w:after="0"/>
              <w:rPr>
                <w:rFonts w:eastAsia="Arial Unicode MS" w:cs="Arial"/>
                <w:color w:val="000000"/>
                <w:sz w:val="18"/>
                <w:lang w:bidi="th-TH"/>
              </w:rPr>
            </w:pPr>
            <w:r w:rsidRPr="0099034F">
              <w:rPr>
                <w:rFonts w:eastAsia="Arial Unicode MS" w:cs="Arial"/>
                <w:color w:val="000000"/>
                <w:sz w:val="18"/>
                <w:szCs w:val="18"/>
              </w:rPr>
              <w:t>Other income</w:t>
            </w:r>
            <w:r w:rsidRPr="0099034F">
              <w:rPr>
                <w:rFonts w:eastAsia="Arial Unicode MS" w:cs="Arial"/>
                <w:color w:val="000000"/>
                <w:sz w:val="18"/>
                <w:cs/>
                <w:lang w:bidi="th-TH"/>
              </w:rPr>
              <w:t xml:space="preserve"> </w:t>
            </w:r>
            <w:r w:rsidRPr="0099034F">
              <w:rPr>
                <w:rFonts w:eastAsia="Arial Unicode MS" w:cs="Arial"/>
                <w:color w:val="000000"/>
                <w:sz w:val="18"/>
                <w:lang w:bidi="th-TH"/>
              </w:rPr>
              <w:t>- net</w:t>
            </w:r>
          </w:p>
        </w:tc>
        <w:tc>
          <w:tcPr>
            <w:tcW w:w="1440" w:type="dxa"/>
            <w:tcBorders>
              <w:top w:val="nil"/>
              <w:left w:val="nil"/>
              <w:bottom w:val="nil"/>
              <w:right w:val="nil"/>
            </w:tcBorders>
            <w:shd w:val="clear" w:color="auto" w:fill="auto"/>
            <w:vAlign w:val="bottom"/>
          </w:tcPr>
          <w:p w14:paraId="3154E6A1" w14:textId="77777777" w:rsidR="005E3AFC" w:rsidRPr="0099034F" w:rsidRDefault="005E3AFC"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212070F4" w14:textId="77777777" w:rsidR="005E3AFC" w:rsidRPr="0099034F" w:rsidRDefault="005E3AFC"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7499F889" w14:textId="77777777" w:rsidR="005E3AFC" w:rsidRPr="0099034F" w:rsidRDefault="005E3AFC" w:rsidP="00A91B53">
            <w:pPr>
              <w:spacing w:after="0"/>
              <w:ind w:right="-72"/>
              <w:jc w:val="right"/>
              <w:rPr>
                <w:rFonts w:eastAsia="Arial Unicode MS" w:cs="Arial"/>
                <w:color w:val="000000"/>
                <w:sz w:val="18"/>
                <w:szCs w:val="18"/>
              </w:rPr>
            </w:pPr>
          </w:p>
        </w:tc>
        <w:tc>
          <w:tcPr>
            <w:tcW w:w="1440" w:type="dxa"/>
            <w:tcBorders>
              <w:top w:val="nil"/>
              <w:left w:val="nil"/>
              <w:bottom w:val="single" w:sz="4" w:space="0" w:color="auto"/>
              <w:right w:val="nil"/>
            </w:tcBorders>
            <w:shd w:val="clear" w:color="auto" w:fill="auto"/>
            <w:vAlign w:val="bottom"/>
          </w:tcPr>
          <w:p w14:paraId="51E08CF0" w14:textId="45F2F370" w:rsidR="005E3AFC" w:rsidRPr="0099034F" w:rsidRDefault="004919CA" w:rsidP="00A91B53">
            <w:pPr>
              <w:spacing w:after="0"/>
              <w:ind w:right="-72"/>
              <w:jc w:val="right"/>
              <w:rPr>
                <w:rFonts w:eastAsia="Arial Unicode MS" w:cs="Arial"/>
                <w:color w:val="000000"/>
                <w:sz w:val="18"/>
                <w:szCs w:val="18"/>
              </w:rPr>
            </w:pPr>
            <w:r w:rsidRPr="0099034F">
              <w:rPr>
                <w:rFonts w:eastAsia="Arial Unicode MS" w:cs="Arial"/>
                <w:color w:val="000000"/>
                <w:sz w:val="18"/>
                <w:szCs w:val="18"/>
              </w:rPr>
              <w:t>6</w:t>
            </w:r>
            <w:r w:rsidR="00FD4D2A" w:rsidRPr="0099034F">
              <w:rPr>
                <w:rFonts w:eastAsia="Arial Unicode MS" w:cs="Arial"/>
                <w:color w:val="000000"/>
                <w:sz w:val="18"/>
                <w:szCs w:val="18"/>
              </w:rPr>
              <w:t>,</w:t>
            </w:r>
            <w:r w:rsidRPr="0099034F">
              <w:rPr>
                <w:rFonts w:eastAsia="Arial Unicode MS" w:cs="Arial"/>
                <w:color w:val="000000"/>
                <w:sz w:val="18"/>
                <w:szCs w:val="18"/>
              </w:rPr>
              <w:t>433</w:t>
            </w:r>
          </w:p>
        </w:tc>
      </w:tr>
      <w:tr w:rsidR="005E3AFC" w:rsidRPr="0099034F" w14:paraId="1EB9104C" w14:textId="77777777" w:rsidTr="00A91B53">
        <w:tc>
          <w:tcPr>
            <w:tcW w:w="3384" w:type="dxa"/>
            <w:tcBorders>
              <w:top w:val="nil"/>
              <w:left w:val="nil"/>
              <w:bottom w:val="nil"/>
              <w:right w:val="nil"/>
            </w:tcBorders>
            <w:shd w:val="clear" w:color="auto" w:fill="auto"/>
          </w:tcPr>
          <w:p w14:paraId="6086D7E0" w14:textId="77777777" w:rsidR="005E3AFC" w:rsidRPr="0099034F" w:rsidRDefault="005E3AFC" w:rsidP="00A91B53">
            <w:pPr>
              <w:tabs>
                <w:tab w:val="left" w:pos="42"/>
              </w:tabs>
              <w:spacing w:after="0"/>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3014A2FD" w14:textId="77777777" w:rsidR="005E3AFC" w:rsidRPr="0099034F" w:rsidRDefault="005E3AFC"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22BD8BFE" w14:textId="77777777" w:rsidR="005E3AFC" w:rsidRPr="0099034F" w:rsidRDefault="005E3AFC"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5CB05F12" w14:textId="77777777" w:rsidR="005E3AFC" w:rsidRPr="0099034F" w:rsidRDefault="005E3AFC" w:rsidP="00A91B53">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vAlign w:val="bottom"/>
          </w:tcPr>
          <w:p w14:paraId="753C2089" w14:textId="77777777" w:rsidR="005E3AFC" w:rsidRPr="0099034F" w:rsidRDefault="005E3AFC" w:rsidP="00A91B53">
            <w:pPr>
              <w:spacing w:after="0"/>
              <w:ind w:right="-72"/>
              <w:jc w:val="right"/>
              <w:rPr>
                <w:rFonts w:eastAsia="Arial Unicode MS" w:cs="Arial"/>
                <w:color w:val="000000"/>
                <w:sz w:val="18"/>
                <w:szCs w:val="18"/>
              </w:rPr>
            </w:pPr>
          </w:p>
        </w:tc>
      </w:tr>
      <w:tr w:rsidR="005E3AFC" w:rsidRPr="0099034F" w14:paraId="41C25185" w14:textId="77777777" w:rsidTr="00A91B53">
        <w:tc>
          <w:tcPr>
            <w:tcW w:w="3384" w:type="dxa"/>
            <w:tcBorders>
              <w:top w:val="nil"/>
              <w:left w:val="nil"/>
              <w:bottom w:val="nil"/>
              <w:right w:val="nil"/>
            </w:tcBorders>
            <w:shd w:val="clear" w:color="auto" w:fill="auto"/>
            <w:hideMark/>
          </w:tcPr>
          <w:p w14:paraId="4339CC05" w14:textId="77777777" w:rsidR="005E3AFC" w:rsidRPr="0099034F" w:rsidRDefault="005E3AFC" w:rsidP="00A91B53">
            <w:pPr>
              <w:spacing w:after="0"/>
              <w:rPr>
                <w:rFonts w:eastAsia="Arial Unicode MS" w:cs="Arial"/>
                <w:b/>
                <w:bCs/>
                <w:color w:val="000000"/>
                <w:sz w:val="18"/>
                <w:szCs w:val="18"/>
              </w:rPr>
            </w:pPr>
            <w:r w:rsidRPr="0099034F">
              <w:rPr>
                <w:rFonts w:eastAsia="Arial Unicode MS" w:cs="Arial"/>
                <w:b/>
                <w:bCs/>
                <w:color w:val="000000"/>
                <w:sz w:val="18"/>
                <w:szCs w:val="18"/>
              </w:rPr>
              <w:t>Profit before income tax</w:t>
            </w:r>
          </w:p>
        </w:tc>
        <w:tc>
          <w:tcPr>
            <w:tcW w:w="1440" w:type="dxa"/>
            <w:tcBorders>
              <w:top w:val="nil"/>
              <w:left w:val="nil"/>
              <w:bottom w:val="nil"/>
              <w:right w:val="nil"/>
            </w:tcBorders>
            <w:shd w:val="clear" w:color="auto" w:fill="auto"/>
          </w:tcPr>
          <w:p w14:paraId="1B54B9DB" w14:textId="77777777" w:rsidR="005E3AFC" w:rsidRPr="0099034F" w:rsidRDefault="005E3AFC"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tcPr>
          <w:p w14:paraId="1C6AB877" w14:textId="77777777" w:rsidR="005E3AFC" w:rsidRPr="0099034F" w:rsidRDefault="005E3AFC"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tcPr>
          <w:p w14:paraId="45335FA8" w14:textId="77777777" w:rsidR="005E3AFC" w:rsidRPr="0099034F" w:rsidRDefault="005E3AFC"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tcPr>
          <w:p w14:paraId="5EE9933C" w14:textId="57E84762" w:rsidR="005E3AFC" w:rsidRPr="0099034F" w:rsidRDefault="004919CA" w:rsidP="00A91B53">
            <w:pPr>
              <w:spacing w:after="0"/>
              <w:ind w:right="-72"/>
              <w:jc w:val="right"/>
              <w:rPr>
                <w:rFonts w:eastAsia="Arial Unicode MS" w:cs="Arial"/>
                <w:color w:val="000000"/>
                <w:sz w:val="18"/>
                <w:szCs w:val="18"/>
              </w:rPr>
            </w:pPr>
            <w:r w:rsidRPr="0099034F">
              <w:rPr>
                <w:rFonts w:eastAsia="Arial Unicode MS" w:cs="Arial"/>
                <w:color w:val="000000"/>
                <w:sz w:val="18"/>
                <w:szCs w:val="18"/>
              </w:rPr>
              <w:t>35</w:t>
            </w:r>
            <w:r w:rsidR="000F2CF4" w:rsidRPr="0099034F">
              <w:rPr>
                <w:rFonts w:eastAsia="Arial Unicode MS" w:cs="Arial"/>
                <w:color w:val="000000"/>
                <w:sz w:val="18"/>
                <w:szCs w:val="18"/>
              </w:rPr>
              <w:t>,</w:t>
            </w:r>
            <w:r w:rsidRPr="0099034F">
              <w:rPr>
                <w:rFonts w:eastAsia="Arial Unicode MS" w:cs="Arial"/>
                <w:color w:val="000000"/>
                <w:sz w:val="18"/>
                <w:szCs w:val="18"/>
              </w:rPr>
              <w:t>121</w:t>
            </w:r>
            <w:r w:rsidR="000F2CF4" w:rsidRPr="0099034F">
              <w:rPr>
                <w:rFonts w:eastAsia="Arial Unicode MS" w:cs="Arial"/>
                <w:color w:val="000000"/>
                <w:sz w:val="18"/>
                <w:szCs w:val="18"/>
              </w:rPr>
              <w:t>,</w:t>
            </w:r>
            <w:r w:rsidRPr="0099034F">
              <w:rPr>
                <w:rFonts w:eastAsia="Arial Unicode MS" w:cs="Arial"/>
                <w:color w:val="000000"/>
                <w:sz w:val="18"/>
                <w:szCs w:val="18"/>
              </w:rPr>
              <w:t>191</w:t>
            </w:r>
          </w:p>
        </w:tc>
      </w:tr>
      <w:tr w:rsidR="00E26B6E" w:rsidRPr="0099034F" w14:paraId="01CBBD3E" w14:textId="77777777" w:rsidTr="00A91B53">
        <w:tc>
          <w:tcPr>
            <w:tcW w:w="3384" w:type="dxa"/>
            <w:tcBorders>
              <w:top w:val="nil"/>
              <w:left w:val="nil"/>
              <w:bottom w:val="nil"/>
              <w:right w:val="nil"/>
            </w:tcBorders>
            <w:shd w:val="clear" w:color="auto" w:fill="auto"/>
            <w:hideMark/>
          </w:tcPr>
          <w:p w14:paraId="56BE244C" w14:textId="3312CFB3" w:rsidR="00E26B6E" w:rsidRPr="0099034F" w:rsidRDefault="00E26B6E" w:rsidP="00E26B6E">
            <w:pPr>
              <w:spacing w:after="0"/>
              <w:rPr>
                <w:rFonts w:eastAsia="Arial Unicode MS" w:cs="Arial"/>
                <w:color w:val="000000"/>
                <w:sz w:val="18"/>
                <w:szCs w:val="18"/>
              </w:rPr>
            </w:pPr>
            <w:r w:rsidRPr="0099034F">
              <w:rPr>
                <w:rFonts w:eastAsia="Arial Unicode MS" w:cs="Arial"/>
                <w:color w:val="000000"/>
                <w:sz w:val="18"/>
                <w:szCs w:val="18"/>
              </w:rPr>
              <w:t>Income tax</w:t>
            </w:r>
          </w:p>
        </w:tc>
        <w:tc>
          <w:tcPr>
            <w:tcW w:w="1440" w:type="dxa"/>
            <w:tcBorders>
              <w:top w:val="nil"/>
              <w:left w:val="nil"/>
              <w:bottom w:val="nil"/>
              <w:right w:val="nil"/>
            </w:tcBorders>
            <w:shd w:val="clear" w:color="auto" w:fill="auto"/>
          </w:tcPr>
          <w:p w14:paraId="57834E4D" w14:textId="77777777" w:rsidR="00E26B6E" w:rsidRPr="0099034F" w:rsidRDefault="00E26B6E" w:rsidP="00E26B6E">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tcPr>
          <w:p w14:paraId="635FBFE1" w14:textId="77777777" w:rsidR="00E26B6E" w:rsidRPr="0099034F" w:rsidRDefault="00E26B6E" w:rsidP="00E26B6E">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tcPr>
          <w:p w14:paraId="6B5107C2" w14:textId="77777777" w:rsidR="00E26B6E" w:rsidRPr="0099034F" w:rsidRDefault="00E26B6E" w:rsidP="00E26B6E">
            <w:pPr>
              <w:spacing w:after="0"/>
              <w:ind w:right="-72"/>
              <w:jc w:val="right"/>
              <w:rPr>
                <w:rFonts w:eastAsia="Arial Unicode MS" w:cs="Arial"/>
                <w:color w:val="000000"/>
                <w:sz w:val="18"/>
                <w:szCs w:val="18"/>
              </w:rPr>
            </w:pPr>
          </w:p>
        </w:tc>
        <w:tc>
          <w:tcPr>
            <w:tcW w:w="1440" w:type="dxa"/>
            <w:tcBorders>
              <w:top w:val="nil"/>
              <w:left w:val="nil"/>
              <w:bottom w:val="single" w:sz="4" w:space="0" w:color="auto"/>
              <w:right w:val="nil"/>
            </w:tcBorders>
            <w:shd w:val="clear" w:color="auto" w:fill="auto"/>
          </w:tcPr>
          <w:p w14:paraId="1EA38255" w14:textId="3487FBB8" w:rsidR="00E26B6E" w:rsidRPr="0099034F" w:rsidRDefault="00E26B6E" w:rsidP="00E26B6E">
            <w:pPr>
              <w:spacing w:after="0"/>
              <w:ind w:right="-72"/>
              <w:jc w:val="right"/>
              <w:rPr>
                <w:rFonts w:eastAsia="Arial Unicode MS" w:cs="Arial"/>
                <w:color w:val="000000"/>
                <w:sz w:val="18"/>
                <w:szCs w:val="18"/>
              </w:rPr>
            </w:pPr>
            <w:r w:rsidRPr="0099034F">
              <w:rPr>
                <w:rFonts w:eastAsia="Arial Unicode MS" w:cs="Arial"/>
                <w:color w:val="000000"/>
                <w:sz w:val="18"/>
                <w:szCs w:val="18"/>
              </w:rPr>
              <w:t>(7,105,511)</w:t>
            </w:r>
          </w:p>
        </w:tc>
      </w:tr>
      <w:tr w:rsidR="00E26B6E" w:rsidRPr="0099034F" w14:paraId="15E19703" w14:textId="77777777" w:rsidTr="00A91B53">
        <w:tc>
          <w:tcPr>
            <w:tcW w:w="3384" w:type="dxa"/>
            <w:tcBorders>
              <w:top w:val="nil"/>
              <w:left w:val="nil"/>
              <w:bottom w:val="nil"/>
              <w:right w:val="nil"/>
            </w:tcBorders>
            <w:shd w:val="clear" w:color="auto" w:fill="auto"/>
          </w:tcPr>
          <w:p w14:paraId="0082C855" w14:textId="77777777" w:rsidR="00E26B6E" w:rsidRPr="0099034F" w:rsidRDefault="00E26B6E" w:rsidP="00E26B6E">
            <w:pPr>
              <w:spacing w:after="0"/>
              <w:rPr>
                <w:rFonts w:eastAsia="Arial Unicode MS" w:cs="Arial"/>
                <w:color w:val="000000"/>
                <w:sz w:val="18"/>
                <w:szCs w:val="18"/>
              </w:rPr>
            </w:pPr>
          </w:p>
        </w:tc>
        <w:tc>
          <w:tcPr>
            <w:tcW w:w="1440" w:type="dxa"/>
            <w:tcBorders>
              <w:top w:val="nil"/>
              <w:left w:val="nil"/>
              <w:bottom w:val="nil"/>
              <w:right w:val="nil"/>
            </w:tcBorders>
            <w:shd w:val="clear" w:color="auto" w:fill="auto"/>
          </w:tcPr>
          <w:p w14:paraId="344C0D91" w14:textId="77777777" w:rsidR="00E26B6E" w:rsidRPr="0099034F" w:rsidRDefault="00E26B6E" w:rsidP="00E26B6E">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tcPr>
          <w:p w14:paraId="64B13F5A" w14:textId="77777777" w:rsidR="00E26B6E" w:rsidRPr="0099034F" w:rsidRDefault="00E26B6E" w:rsidP="00E26B6E">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tcPr>
          <w:p w14:paraId="7ED85691" w14:textId="77777777" w:rsidR="00E26B6E" w:rsidRPr="0099034F" w:rsidRDefault="00E26B6E" w:rsidP="00E26B6E">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tcPr>
          <w:p w14:paraId="4C7DEC5D" w14:textId="77777777" w:rsidR="00E26B6E" w:rsidRPr="0099034F" w:rsidRDefault="00E26B6E" w:rsidP="00E26B6E">
            <w:pPr>
              <w:spacing w:after="0"/>
              <w:ind w:right="-72"/>
              <w:jc w:val="right"/>
              <w:rPr>
                <w:rFonts w:eastAsia="Arial Unicode MS" w:cs="Arial"/>
                <w:color w:val="000000"/>
                <w:sz w:val="18"/>
                <w:szCs w:val="18"/>
                <w:cs/>
                <w:lang w:bidi="th-TH"/>
              </w:rPr>
            </w:pPr>
          </w:p>
        </w:tc>
      </w:tr>
      <w:tr w:rsidR="00E26B6E" w:rsidRPr="0099034F" w14:paraId="7C9F4732" w14:textId="77777777" w:rsidTr="00A91B53">
        <w:tc>
          <w:tcPr>
            <w:tcW w:w="3384" w:type="dxa"/>
            <w:tcBorders>
              <w:top w:val="nil"/>
              <w:left w:val="nil"/>
              <w:bottom w:val="nil"/>
              <w:right w:val="nil"/>
            </w:tcBorders>
            <w:shd w:val="clear" w:color="auto" w:fill="auto"/>
            <w:hideMark/>
          </w:tcPr>
          <w:p w14:paraId="00279625" w14:textId="0D6A74A7" w:rsidR="00E26B6E" w:rsidRPr="0099034F" w:rsidRDefault="00E26B6E" w:rsidP="00E26B6E">
            <w:pPr>
              <w:spacing w:after="0"/>
              <w:rPr>
                <w:rFonts w:eastAsia="Arial Unicode MS" w:cs="Arial"/>
                <w:b/>
                <w:bCs/>
                <w:color w:val="000000"/>
                <w:sz w:val="18"/>
                <w:szCs w:val="18"/>
              </w:rPr>
            </w:pPr>
            <w:r w:rsidRPr="0099034F">
              <w:rPr>
                <w:rFonts w:eastAsia="Arial Unicode MS" w:cs="Arial"/>
                <w:b/>
                <w:bCs/>
                <w:color w:val="000000"/>
                <w:sz w:val="18"/>
                <w:szCs w:val="18"/>
              </w:rPr>
              <w:t>Profit for the year</w:t>
            </w:r>
          </w:p>
        </w:tc>
        <w:tc>
          <w:tcPr>
            <w:tcW w:w="1440" w:type="dxa"/>
            <w:tcBorders>
              <w:top w:val="nil"/>
              <w:left w:val="nil"/>
              <w:bottom w:val="nil"/>
              <w:right w:val="nil"/>
            </w:tcBorders>
            <w:shd w:val="clear" w:color="auto" w:fill="auto"/>
          </w:tcPr>
          <w:p w14:paraId="09B7B9C7" w14:textId="77777777" w:rsidR="00E26B6E" w:rsidRPr="0099034F" w:rsidRDefault="00E26B6E" w:rsidP="00E26B6E">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tcPr>
          <w:p w14:paraId="685EB178" w14:textId="77777777" w:rsidR="00E26B6E" w:rsidRPr="0099034F" w:rsidRDefault="00E26B6E" w:rsidP="00E26B6E">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tcPr>
          <w:p w14:paraId="13CB42AA" w14:textId="77777777" w:rsidR="00E26B6E" w:rsidRPr="0099034F" w:rsidRDefault="00E26B6E" w:rsidP="00E26B6E">
            <w:pPr>
              <w:spacing w:after="0"/>
              <w:ind w:right="-72"/>
              <w:jc w:val="right"/>
              <w:rPr>
                <w:rFonts w:eastAsia="Arial Unicode MS" w:cs="Arial"/>
                <w:color w:val="000000"/>
                <w:sz w:val="18"/>
                <w:szCs w:val="18"/>
              </w:rPr>
            </w:pPr>
          </w:p>
        </w:tc>
        <w:tc>
          <w:tcPr>
            <w:tcW w:w="1440" w:type="dxa"/>
            <w:tcBorders>
              <w:top w:val="nil"/>
              <w:left w:val="nil"/>
              <w:bottom w:val="single" w:sz="4" w:space="0" w:color="auto"/>
              <w:right w:val="nil"/>
            </w:tcBorders>
            <w:shd w:val="clear" w:color="auto" w:fill="auto"/>
          </w:tcPr>
          <w:p w14:paraId="77C93265" w14:textId="4297EA9C" w:rsidR="00E26B6E" w:rsidRPr="0099034F" w:rsidRDefault="00E26B6E" w:rsidP="00E26B6E">
            <w:pPr>
              <w:spacing w:after="0"/>
              <w:ind w:right="-72"/>
              <w:jc w:val="right"/>
              <w:rPr>
                <w:rFonts w:eastAsia="Arial Unicode MS" w:cs="Arial"/>
                <w:color w:val="000000"/>
                <w:sz w:val="18"/>
                <w:szCs w:val="18"/>
              </w:rPr>
            </w:pPr>
            <w:r w:rsidRPr="0099034F">
              <w:rPr>
                <w:rFonts w:eastAsia="Arial Unicode MS" w:cs="Arial"/>
                <w:color w:val="000000"/>
                <w:sz w:val="18"/>
                <w:szCs w:val="18"/>
              </w:rPr>
              <w:t>28,015,680</w:t>
            </w:r>
          </w:p>
        </w:tc>
      </w:tr>
    </w:tbl>
    <w:p w14:paraId="4948E74F" w14:textId="57AA5D9A" w:rsidR="00721A59" w:rsidRPr="0099034F" w:rsidRDefault="00721A59" w:rsidP="00A91B53">
      <w:pPr>
        <w:spacing w:after="0"/>
        <w:jc w:val="thaiDistribute"/>
        <w:rPr>
          <w:rFonts w:cs="Arial"/>
          <w:color w:val="000000"/>
          <w:spacing w:val="-2"/>
          <w:sz w:val="20"/>
          <w:szCs w:val="20"/>
          <w:lang w:bidi="th-TH"/>
        </w:rPr>
      </w:pPr>
    </w:p>
    <w:p w14:paraId="121B8EEE" w14:textId="7D9C7933" w:rsidR="00721A59" w:rsidRPr="0099034F" w:rsidRDefault="00721A59" w:rsidP="00A91B53">
      <w:pPr>
        <w:spacing w:after="0"/>
        <w:jc w:val="thaiDistribute"/>
        <w:rPr>
          <w:rFonts w:cs="Arial"/>
          <w:color w:val="000000"/>
          <w:spacing w:val="-2"/>
          <w:sz w:val="20"/>
          <w:szCs w:val="20"/>
          <w:lang w:bidi="th-TH"/>
        </w:rPr>
      </w:pPr>
      <w:r w:rsidRPr="0099034F">
        <w:rPr>
          <w:rFonts w:cs="Arial"/>
          <w:color w:val="000000"/>
          <w:spacing w:val="-2"/>
          <w:sz w:val="20"/>
          <w:szCs w:val="20"/>
          <w:lang w:bidi="th-TH"/>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4"/>
        <w:gridCol w:w="1440"/>
        <w:gridCol w:w="1440"/>
        <w:gridCol w:w="1440"/>
        <w:gridCol w:w="1440"/>
      </w:tblGrid>
      <w:tr w:rsidR="008E07D9" w:rsidRPr="0099034F" w14:paraId="73F6E9B5" w14:textId="77777777" w:rsidTr="00A91B53">
        <w:tc>
          <w:tcPr>
            <w:tcW w:w="3384" w:type="dxa"/>
            <w:tcBorders>
              <w:top w:val="nil"/>
              <w:left w:val="nil"/>
              <w:bottom w:val="nil"/>
              <w:right w:val="nil"/>
            </w:tcBorders>
            <w:shd w:val="clear" w:color="auto" w:fill="auto"/>
          </w:tcPr>
          <w:p w14:paraId="604747C5" w14:textId="77777777" w:rsidR="00721A59" w:rsidRPr="0099034F" w:rsidRDefault="00721A59" w:rsidP="00A91B53">
            <w:pPr>
              <w:spacing w:after="0"/>
              <w:rPr>
                <w:rFonts w:eastAsia="Arial Unicode MS" w:cs="Arial"/>
                <w:b/>
                <w:bCs/>
                <w:color w:val="000000"/>
                <w:sz w:val="18"/>
                <w:szCs w:val="18"/>
              </w:rPr>
            </w:pPr>
          </w:p>
        </w:tc>
        <w:tc>
          <w:tcPr>
            <w:tcW w:w="5760" w:type="dxa"/>
            <w:gridSpan w:val="4"/>
            <w:tcBorders>
              <w:top w:val="nil"/>
              <w:left w:val="nil"/>
              <w:bottom w:val="single" w:sz="4" w:space="0" w:color="auto"/>
              <w:right w:val="nil"/>
            </w:tcBorders>
            <w:shd w:val="clear" w:color="auto" w:fill="auto"/>
            <w:vAlign w:val="bottom"/>
          </w:tcPr>
          <w:p w14:paraId="29992A42" w14:textId="193D00FE" w:rsidR="00721A59" w:rsidRPr="0099034F" w:rsidRDefault="00721A59" w:rsidP="00A91B53">
            <w:pPr>
              <w:spacing w:after="0"/>
              <w:ind w:left="-194" w:right="-72"/>
              <w:jc w:val="center"/>
              <w:rPr>
                <w:rFonts w:eastAsia="Arial Unicode MS" w:cs="Arial"/>
                <w:b/>
                <w:bCs/>
                <w:color w:val="000000"/>
                <w:sz w:val="18"/>
                <w:szCs w:val="18"/>
              </w:rPr>
            </w:pPr>
            <w:r w:rsidRPr="0099034F">
              <w:rPr>
                <w:rFonts w:eastAsia="Arial Unicode MS" w:cs="Arial"/>
                <w:b/>
                <w:bCs/>
                <w:color w:val="000000"/>
                <w:sz w:val="18"/>
                <w:szCs w:val="18"/>
              </w:rPr>
              <w:t xml:space="preserve">Financial </w:t>
            </w:r>
            <w:r w:rsidR="00A23ADA" w:rsidRPr="0099034F">
              <w:rPr>
                <w:rFonts w:eastAsia="Arial Unicode MS" w:cs="Arial"/>
                <w:b/>
                <w:bCs/>
                <w:color w:val="000000"/>
                <w:sz w:val="18"/>
                <w:szCs w:val="18"/>
              </w:rPr>
              <w:t>s</w:t>
            </w:r>
            <w:r w:rsidR="00E30617" w:rsidRPr="0099034F">
              <w:rPr>
                <w:rFonts w:eastAsia="Arial Unicode MS" w:cs="Arial"/>
                <w:b/>
                <w:bCs/>
                <w:color w:val="000000"/>
                <w:sz w:val="18"/>
                <w:szCs w:val="18"/>
              </w:rPr>
              <w:t>tatements</w:t>
            </w:r>
          </w:p>
        </w:tc>
      </w:tr>
      <w:tr w:rsidR="008E07D9" w:rsidRPr="0099034F" w14:paraId="54183D75" w14:textId="77777777" w:rsidTr="00A91B53">
        <w:tc>
          <w:tcPr>
            <w:tcW w:w="3384" w:type="dxa"/>
            <w:tcBorders>
              <w:top w:val="nil"/>
              <w:left w:val="nil"/>
              <w:bottom w:val="nil"/>
              <w:right w:val="nil"/>
            </w:tcBorders>
            <w:shd w:val="clear" w:color="auto" w:fill="auto"/>
            <w:vAlign w:val="bottom"/>
            <w:hideMark/>
          </w:tcPr>
          <w:p w14:paraId="6270CCBF" w14:textId="77777777" w:rsidR="00721A59" w:rsidRPr="0099034F" w:rsidRDefault="00721A59" w:rsidP="00A91B53">
            <w:pPr>
              <w:spacing w:after="0"/>
              <w:rPr>
                <w:rFonts w:eastAsia="Arial Unicode MS" w:cs="Arial"/>
                <w:b/>
                <w:bCs/>
                <w:color w:val="000000"/>
                <w:sz w:val="18"/>
                <w:szCs w:val="18"/>
              </w:rPr>
            </w:pPr>
            <w:r w:rsidRPr="0099034F">
              <w:rPr>
                <w:rFonts w:eastAsia="Arial Unicode MS" w:cs="Arial"/>
                <w:b/>
                <w:bCs/>
                <w:color w:val="000000"/>
                <w:sz w:val="18"/>
                <w:szCs w:val="18"/>
              </w:rPr>
              <w:t>For the year ended</w:t>
            </w:r>
          </w:p>
        </w:tc>
        <w:tc>
          <w:tcPr>
            <w:tcW w:w="1440" w:type="dxa"/>
            <w:tcBorders>
              <w:top w:val="single" w:sz="4" w:space="0" w:color="auto"/>
              <w:left w:val="nil"/>
              <w:bottom w:val="nil"/>
              <w:right w:val="nil"/>
            </w:tcBorders>
            <w:shd w:val="clear" w:color="auto" w:fill="auto"/>
            <w:vAlign w:val="bottom"/>
            <w:hideMark/>
          </w:tcPr>
          <w:p w14:paraId="1C6BAF4E" w14:textId="77777777" w:rsidR="00721A59" w:rsidRPr="0099034F" w:rsidRDefault="00721A59" w:rsidP="00A91B53">
            <w:pPr>
              <w:spacing w:after="0"/>
              <w:ind w:left="-194" w:right="-72"/>
              <w:jc w:val="right"/>
              <w:rPr>
                <w:rFonts w:eastAsia="Arial Unicode MS" w:cs="Arial"/>
                <w:b/>
                <w:bCs/>
                <w:color w:val="000000"/>
                <w:sz w:val="18"/>
                <w:szCs w:val="18"/>
              </w:rPr>
            </w:pPr>
            <w:r w:rsidRPr="0099034F">
              <w:rPr>
                <w:rFonts w:eastAsia="Arial Unicode MS" w:cs="Arial"/>
                <w:b/>
                <w:bCs/>
                <w:color w:val="000000"/>
                <w:sz w:val="18"/>
                <w:szCs w:val="18"/>
              </w:rPr>
              <w:t>Property development</w:t>
            </w:r>
            <w:r w:rsidRPr="0099034F">
              <w:rPr>
                <w:rFonts w:eastAsia="Arial Unicode MS" w:cs="Arial"/>
                <w:b/>
                <w:bCs/>
                <w:color w:val="000000"/>
                <w:sz w:val="18"/>
                <w:szCs w:val="18"/>
              </w:rPr>
              <w:br/>
              <w:t xml:space="preserve">sector  </w:t>
            </w:r>
          </w:p>
        </w:tc>
        <w:tc>
          <w:tcPr>
            <w:tcW w:w="1440" w:type="dxa"/>
            <w:tcBorders>
              <w:top w:val="single" w:sz="4" w:space="0" w:color="auto"/>
              <w:left w:val="nil"/>
              <w:bottom w:val="nil"/>
              <w:right w:val="nil"/>
            </w:tcBorders>
            <w:shd w:val="clear" w:color="auto" w:fill="auto"/>
            <w:vAlign w:val="bottom"/>
            <w:hideMark/>
          </w:tcPr>
          <w:p w14:paraId="6A30F6BC" w14:textId="77777777" w:rsidR="00721A59" w:rsidRPr="0099034F" w:rsidRDefault="00721A59" w:rsidP="00A91B53">
            <w:pPr>
              <w:spacing w:after="0"/>
              <w:ind w:left="-194" w:right="-72"/>
              <w:jc w:val="right"/>
              <w:rPr>
                <w:rFonts w:eastAsia="Arial Unicode MS" w:cs="Arial"/>
                <w:b/>
                <w:bCs/>
                <w:color w:val="000000"/>
                <w:sz w:val="18"/>
                <w:szCs w:val="18"/>
              </w:rPr>
            </w:pPr>
            <w:r w:rsidRPr="0099034F">
              <w:rPr>
                <w:rFonts w:eastAsia="Arial Unicode MS" w:cs="Arial"/>
                <w:b/>
                <w:bCs/>
                <w:color w:val="000000"/>
                <w:sz w:val="18"/>
                <w:szCs w:val="18"/>
              </w:rPr>
              <w:t>Government sector</w:t>
            </w:r>
          </w:p>
        </w:tc>
        <w:tc>
          <w:tcPr>
            <w:tcW w:w="1440" w:type="dxa"/>
            <w:tcBorders>
              <w:top w:val="single" w:sz="4" w:space="0" w:color="auto"/>
              <w:left w:val="nil"/>
              <w:bottom w:val="nil"/>
              <w:right w:val="nil"/>
            </w:tcBorders>
            <w:shd w:val="clear" w:color="auto" w:fill="auto"/>
            <w:vAlign w:val="bottom"/>
            <w:hideMark/>
          </w:tcPr>
          <w:p w14:paraId="73767B5C" w14:textId="77777777" w:rsidR="00721A59" w:rsidRPr="0099034F" w:rsidRDefault="00721A59" w:rsidP="00A91B53">
            <w:pPr>
              <w:spacing w:after="0"/>
              <w:ind w:left="-194" w:right="-72"/>
              <w:jc w:val="right"/>
              <w:rPr>
                <w:rFonts w:eastAsia="Arial Unicode MS" w:cs="Arial"/>
                <w:b/>
                <w:bCs/>
                <w:color w:val="000000"/>
                <w:sz w:val="18"/>
                <w:szCs w:val="18"/>
              </w:rPr>
            </w:pPr>
            <w:r w:rsidRPr="0099034F">
              <w:rPr>
                <w:rFonts w:eastAsia="Arial Unicode MS" w:cs="Arial"/>
                <w:b/>
                <w:bCs/>
                <w:color w:val="000000"/>
                <w:sz w:val="18"/>
                <w:szCs w:val="18"/>
              </w:rPr>
              <w:t>Retail and wholesale</w:t>
            </w:r>
            <w:r w:rsidRPr="0099034F">
              <w:rPr>
                <w:rFonts w:eastAsia="Arial Unicode MS" w:cs="Arial"/>
                <w:b/>
                <w:bCs/>
                <w:color w:val="000000"/>
                <w:sz w:val="18"/>
                <w:szCs w:val="18"/>
              </w:rPr>
              <w:br/>
              <w:t xml:space="preserve"> sector</w:t>
            </w:r>
          </w:p>
        </w:tc>
        <w:tc>
          <w:tcPr>
            <w:tcW w:w="1440" w:type="dxa"/>
            <w:tcBorders>
              <w:top w:val="single" w:sz="4" w:space="0" w:color="auto"/>
              <w:left w:val="nil"/>
              <w:bottom w:val="nil"/>
              <w:right w:val="nil"/>
            </w:tcBorders>
            <w:shd w:val="clear" w:color="auto" w:fill="auto"/>
            <w:vAlign w:val="bottom"/>
            <w:hideMark/>
          </w:tcPr>
          <w:p w14:paraId="23677C4C" w14:textId="77777777" w:rsidR="00721A59" w:rsidRPr="0099034F" w:rsidRDefault="00721A59" w:rsidP="00A91B53">
            <w:pPr>
              <w:spacing w:after="0"/>
              <w:ind w:left="-194" w:right="-72"/>
              <w:jc w:val="right"/>
              <w:rPr>
                <w:rFonts w:eastAsia="Arial Unicode MS" w:cs="Arial"/>
                <w:b/>
                <w:bCs/>
                <w:color w:val="000000"/>
                <w:sz w:val="18"/>
                <w:szCs w:val="18"/>
              </w:rPr>
            </w:pPr>
            <w:r w:rsidRPr="0099034F">
              <w:rPr>
                <w:rFonts w:eastAsia="Arial Unicode MS" w:cs="Arial"/>
                <w:b/>
                <w:bCs/>
                <w:color w:val="000000"/>
                <w:sz w:val="18"/>
                <w:szCs w:val="18"/>
              </w:rPr>
              <w:t>Total</w:t>
            </w:r>
          </w:p>
        </w:tc>
      </w:tr>
      <w:tr w:rsidR="008E07D9" w:rsidRPr="0099034F" w14:paraId="7DA68BC2" w14:textId="77777777" w:rsidTr="00A91B53">
        <w:tc>
          <w:tcPr>
            <w:tcW w:w="3384" w:type="dxa"/>
            <w:tcBorders>
              <w:top w:val="nil"/>
              <w:left w:val="nil"/>
              <w:bottom w:val="nil"/>
              <w:right w:val="nil"/>
            </w:tcBorders>
            <w:shd w:val="clear" w:color="auto" w:fill="auto"/>
            <w:hideMark/>
          </w:tcPr>
          <w:p w14:paraId="40FAA724" w14:textId="16F3EC55" w:rsidR="00721A59" w:rsidRPr="0099034F" w:rsidRDefault="00721A59" w:rsidP="00A91B53">
            <w:pPr>
              <w:spacing w:after="0"/>
              <w:rPr>
                <w:rFonts w:eastAsia="Arial Unicode MS" w:cs="Arial"/>
                <w:b/>
                <w:bCs/>
                <w:color w:val="000000"/>
                <w:sz w:val="18"/>
                <w:szCs w:val="18"/>
              </w:rPr>
            </w:pPr>
            <w:r w:rsidRPr="0099034F">
              <w:rPr>
                <w:rFonts w:eastAsia="Arial Unicode MS" w:cs="Arial"/>
                <w:b/>
                <w:bCs/>
                <w:color w:val="000000"/>
                <w:sz w:val="18"/>
                <w:szCs w:val="18"/>
              </w:rPr>
              <w:t xml:space="preserve">   </w:t>
            </w:r>
            <w:r w:rsidR="004919CA" w:rsidRPr="0099034F">
              <w:rPr>
                <w:rFonts w:eastAsia="Arial Unicode MS" w:cs="Arial"/>
                <w:b/>
                <w:bCs/>
                <w:color w:val="000000"/>
                <w:sz w:val="18"/>
                <w:szCs w:val="18"/>
              </w:rPr>
              <w:t>31</w:t>
            </w:r>
            <w:r w:rsidRPr="0099034F">
              <w:rPr>
                <w:rFonts w:eastAsia="Arial Unicode MS" w:cs="Arial"/>
                <w:b/>
                <w:bCs/>
                <w:color w:val="000000"/>
                <w:sz w:val="18"/>
                <w:szCs w:val="18"/>
              </w:rPr>
              <w:t xml:space="preserve"> December </w:t>
            </w:r>
            <w:r w:rsidR="004919CA" w:rsidRPr="0099034F">
              <w:rPr>
                <w:rFonts w:eastAsia="Arial Unicode MS" w:cs="Arial"/>
                <w:b/>
                <w:bCs/>
                <w:color w:val="000000"/>
                <w:sz w:val="18"/>
                <w:szCs w:val="18"/>
              </w:rPr>
              <w:t>2023</w:t>
            </w:r>
          </w:p>
        </w:tc>
        <w:tc>
          <w:tcPr>
            <w:tcW w:w="1440" w:type="dxa"/>
            <w:tcBorders>
              <w:top w:val="nil"/>
              <w:left w:val="nil"/>
              <w:bottom w:val="single" w:sz="4" w:space="0" w:color="auto"/>
              <w:right w:val="nil"/>
            </w:tcBorders>
            <w:shd w:val="clear" w:color="auto" w:fill="auto"/>
            <w:vAlign w:val="bottom"/>
            <w:hideMark/>
          </w:tcPr>
          <w:p w14:paraId="6AEAF0A9" w14:textId="77777777" w:rsidR="00721A59" w:rsidRPr="0099034F" w:rsidRDefault="00721A59" w:rsidP="00A91B53">
            <w:pPr>
              <w:spacing w:after="0"/>
              <w:ind w:left="-194" w:right="-72"/>
              <w:jc w:val="right"/>
              <w:rPr>
                <w:rFonts w:eastAsia="Arial Unicode MS" w:cs="Arial"/>
                <w:b/>
                <w:bCs/>
                <w:color w:val="000000"/>
                <w:sz w:val="18"/>
                <w:szCs w:val="18"/>
              </w:rPr>
            </w:pPr>
            <w:r w:rsidRPr="0099034F">
              <w:rPr>
                <w:rFonts w:eastAsia="Arial Unicode MS" w:cs="Arial"/>
                <w:b/>
                <w:bCs/>
                <w:color w:val="000000"/>
                <w:sz w:val="18"/>
                <w:szCs w:val="18"/>
              </w:rPr>
              <w:t>Baht</w:t>
            </w:r>
          </w:p>
        </w:tc>
        <w:tc>
          <w:tcPr>
            <w:tcW w:w="1440" w:type="dxa"/>
            <w:tcBorders>
              <w:top w:val="nil"/>
              <w:left w:val="nil"/>
              <w:bottom w:val="single" w:sz="4" w:space="0" w:color="auto"/>
              <w:right w:val="nil"/>
            </w:tcBorders>
            <w:shd w:val="clear" w:color="auto" w:fill="auto"/>
            <w:vAlign w:val="bottom"/>
            <w:hideMark/>
          </w:tcPr>
          <w:p w14:paraId="521F6267" w14:textId="77777777" w:rsidR="00721A59" w:rsidRPr="0099034F" w:rsidRDefault="00721A59" w:rsidP="00A91B53">
            <w:pPr>
              <w:spacing w:after="0"/>
              <w:ind w:left="-194" w:right="-72"/>
              <w:jc w:val="right"/>
              <w:rPr>
                <w:rFonts w:eastAsia="Arial Unicode MS" w:cs="Arial"/>
                <w:b/>
                <w:bCs/>
                <w:color w:val="000000"/>
                <w:sz w:val="18"/>
                <w:szCs w:val="18"/>
              </w:rPr>
            </w:pPr>
            <w:r w:rsidRPr="0099034F">
              <w:rPr>
                <w:rFonts w:eastAsia="Arial Unicode MS" w:cs="Arial"/>
                <w:b/>
                <w:bCs/>
                <w:color w:val="000000"/>
                <w:sz w:val="18"/>
                <w:szCs w:val="18"/>
              </w:rPr>
              <w:t>Baht</w:t>
            </w:r>
          </w:p>
        </w:tc>
        <w:tc>
          <w:tcPr>
            <w:tcW w:w="1440" w:type="dxa"/>
            <w:tcBorders>
              <w:top w:val="nil"/>
              <w:left w:val="nil"/>
              <w:bottom w:val="single" w:sz="4" w:space="0" w:color="auto"/>
              <w:right w:val="nil"/>
            </w:tcBorders>
            <w:shd w:val="clear" w:color="auto" w:fill="auto"/>
            <w:vAlign w:val="bottom"/>
            <w:hideMark/>
          </w:tcPr>
          <w:p w14:paraId="190EEF8C" w14:textId="77777777" w:rsidR="00721A59" w:rsidRPr="0099034F" w:rsidRDefault="00721A59" w:rsidP="00A91B53">
            <w:pPr>
              <w:spacing w:after="0"/>
              <w:ind w:left="-194" w:right="-72"/>
              <w:jc w:val="right"/>
              <w:rPr>
                <w:rFonts w:eastAsia="Arial Unicode MS" w:cs="Arial"/>
                <w:b/>
                <w:bCs/>
                <w:color w:val="000000"/>
                <w:sz w:val="18"/>
                <w:szCs w:val="18"/>
              </w:rPr>
            </w:pPr>
            <w:r w:rsidRPr="0099034F">
              <w:rPr>
                <w:rFonts w:eastAsia="Arial Unicode MS" w:cs="Arial"/>
                <w:b/>
                <w:bCs/>
                <w:color w:val="000000"/>
                <w:sz w:val="18"/>
                <w:szCs w:val="18"/>
              </w:rPr>
              <w:t>Baht</w:t>
            </w:r>
          </w:p>
        </w:tc>
        <w:tc>
          <w:tcPr>
            <w:tcW w:w="1440" w:type="dxa"/>
            <w:tcBorders>
              <w:top w:val="nil"/>
              <w:left w:val="nil"/>
              <w:bottom w:val="single" w:sz="4" w:space="0" w:color="auto"/>
              <w:right w:val="nil"/>
            </w:tcBorders>
            <w:shd w:val="clear" w:color="auto" w:fill="auto"/>
            <w:vAlign w:val="bottom"/>
            <w:hideMark/>
          </w:tcPr>
          <w:p w14:paraId="6D089770" w14:textId="77777777" w:rsidR="00721A59" w:rsidRPr="0099034F" w:rsidRDefault="00721A59" w:rsidP="00A91B53">
            <w:pPr>
              <w:spacing w:after="0"/>
              <w:ind w:left="-194" w:right="-72"/>
              <w:jc w:val="right"/>
              <w:rPr>
                <w:rFonts w:eastAsia="Arial Unicode MS" w:cs="Arial"/>
                <w:b/>
                <w:color w:val="000000"/>
                <w:sz w:val="18"/>
                <w:szCs w:val="18"/>
              </w:rPr>
            </w:pPr>
            <w:r w:rsidRPr="0099034F">
              <w:rPr>
                <w:rFonts w:eastAsia="Arial Unicode MS" w:cs="Arial"/>
                <w:b/>
                <w:color w:val="000000"/>
                <w:sz w:val="18"/>
                <w:szCs w:val="18"/>
              </w:rPr>
              <w:t>Baht</w:t>
            </w:r>
          </w:p>
        </w:tc>
      </w:tr>
      <w:tr w:rsidR="008E07D9" w:rsidRPr="0099034F" w14:paraId="2DF00241" w14:textId="77777777" w:rsidTr="00A91B53">
        <w:tc>
          <w:tcPr>
            <w:tcW w:w="3384" w:type="dxa"/>
            <w:tcBorders>
              <w:top w:val="nil"/>
              <w:left w:val="nil"/>
              <w:bottom w:val="nil"/>
              <w:right w:val="nil"/>
            </w:tcBorders>
            <w:shd w:val="clear" w:color="auto" w:fill="auto"/>
          </w:tcPr>
          <w:p w14:paraId="794C9D37" w14:textId="77777777" w:rsidR="00721A59" w:rsidRPr="0099034F" w:rsidRDefault="00721A59" w:rsidP="00A91B53">
            <w:pPr>
              <w:spacing w:after="0"/>
              <w:rPr>
                <w:rFonts w:eastAsia="Arial Unicode MS" w:cs="Arial"/>
                <w:b/>
                <w:bCs/>
                <w:color w:val="000000"/>
                <w:sz w:val="18"/>
                <w:szCs w:val="18"/>
              </w:rPr>
            </w:pPr>
          </w:p>
        </w:tc>
        <w:tc>
          <w:tcPr>
            <w:tcW w:w="1440" w:type="dxa"/>
            <w:tcBorders>
              <w:top w:val="single" w:sz="4" w:space="0" w:color="auto"/>
              <w:left w:val="nil"/>
              <w:bottom w:val="nil"/>
              <w:right w:val="nil"/>
            </w:tcBorders>
            <w:shd w:val="clear" w:color="auto" w:fill="auto"/>
          </w:tcPr>
          <w:p w14:paraId="0B383E0C"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tcPr>
          <w:p w14:paraId="07B0F79A" w14:textId="77777777" w:rsidR="00721A59" w:rsidRPr="0099034F" w:rsidRDefault="00721A59" w:rsidP="00A91B53">
            <w:pPr>
              <w:spacing w:after="0"/>
              <w:ind w:right="-72"/>
              <w:jc w:val="right"/>
              <w:rPr>
                <w:rFonts w:eastAsia="Arial Unicode MS" w:cs="Arial"/>
                <w:b/>
                <w:bCs/>
                <w:color w:val="000000"/>
                <w:sz w:val="18"/>
                <w:szCs w:val="18"/>
              </w:rPr>
            </w:pPr>
          </w:p>
        </w:tc>
        <w:tc>
          <w:tcPr>
            <w:tcW w:w="1440" w:type="dxa"/>
            <w:tcBorders>
              <w:top w:val="single" w:sz="4" w:space="0" w:color="auto"/>
              <w:left w:val="nil"/>
              <w:bottom w:val="nil"/>
              <w:right w:val="nil"/>
            </w:tcBorders>
            <w:shd w:val="clear" w:color="auto" w:fill="auto"/>
          </w:tcPr>
          <w:p w14:paraId="2B178CFD" w14:textId="77777777" w:rsidR="00721A59" w:rsidRPr="0099034F" w:rsidRDefault="00721A59" w:rsidP="00A91B53">
            <w:pPr>
              <w:spacing w:after="0"/>
              <w:ind w:right="-72"/>
              <w:jc w:val="right"/>
              <w:rPr>
                <w:rFonts w:eastAsia="Arial Unicode MS" w:cs="Arial"/>
                <w:b/>
                <w:bCs/>
                <w:color w:val="000000"/>
                <w:sz w:val="18"/>
                <w:szCs w:val="18"/>
              </w:rPr>
            </w:pPr>
          </w:p>
        </w:tc>
        <w:tc>
          <w:tcPr>
            <w:tcW w:w="1440" w:type="dxa"/>
            <w:tcBorders>
              <w:top w:val="single" w:sz="4" w:space="0" w:color="auto"/>
              <w:left w:val="nil"/>
              <w:bottom w:val="nil"/>
              <w:right w:val="nil"/>
            </w:tcBorders>
            <w:shd w:val="clear" w:color="auto" w:fill="auto"/>
          </w:tcPr>
          <w:p w14:paraId="418888AC" w14:textId="77777777" w:rsidR="00721A59" w:rsidRPr="0099034F" w:rsidRDefault="00721A59" w:rsidP="00A91B53">
            <w:pPr>
              <w:spacing w:after="0"/>
              <w:ind w:right="-72"/>
              <w:jc w:val="right"/>
              <w:rPr>
                <w:rFonts w:eastAsia="Arial Unicode MS" w:cs="Arial"/>
                <w:b/>
                <w:bCs/>
                <w:color w:val="000000"/>
                <w:sz w:val="18"/>
                <w:szCs w:val="18"/>
              </w:rPr>
            </w:pPr>
          </w:p>
        </w:tc>
      </w:tr>
      <w:tr w:rsidR="008E07D9" w:rsidRPr="0099034F" w14:paraId="349B3B95" w14:textId="77777777" w:rsidTr="00A91B53">
        <w:tc>
          <w:tcPr>
            <w:tcW w:w="3384" w:type="dxa"/>
            <w:tcBorders>
              <w:top w:val="nil"/>
              <w:left w:val="nil"/>
              <w:bottom w:val="nil"/>
              <w:right w:val="nil"/>
            </w:tcBorders>
            <w:shd w:val="clear" w:color="auto" w:fill="auto"/>
            <w:hideMark/>
          </w:tcPr>
          <w:p w14:paraId="6B93544C" w14:textId="77777777" w:rsidR="00721A59" w:rsidRPr="0099034F" w:rsidRDefault="00721A59" w:rsidP="00A91B53">
            <w:pPr>
              <w:spacing w:after="0"/>
              <w:rPr>
                <w:rFonts w:eastAsia="Arial Unicode MS" w:cs="Arial"/>
                <w:b/>
                <w:bCs/>
                <w:color w:val="000000"/>
                <w:sz w:val="18"/>
                <w:szCs w:val="18"/>
              </w:rPr>
            </w:pPr>
            <w:r w:rsidRPr="0099034F">
              <w:rPr>
                <w:rFonts w:eastAsia="Arial Unicode MS" w:cs="Arial"/>
                <w:b/>
                <w:bCs/>
                <w:color w:val="000000"/>
                <w:sz w:val="18"/>
                <w:szCs w:val="18"/>
              </w:rPr>
              <w:t>Total revenues</w:t>
            </w:r>
          </w:p>
        </w:tc>
        <w:tc>
          <w:tcPr>
            <w:tcW w:w="1440" w:type="dxa"/>
            <w:tcBorders>
              <w:top w:val="nil"/>
              <w:left w:val="nil"/>
              <w:bottom w:val="single" w:sz="4" w:space="0" w:color="auto"/>
              <w:right w:val="nil"/>
            </w:tcBorders>
            <w:shd w:val="clear" w:color="auto" w:fill="auto"/>
          </w:tcPr>
          <w:p w14:paraId="0E15DBE7" w14:textId="5F122D9B" w:rsidR="00721A59" w:rsidRPr="0099034F" w:rsidRDefault="004919CA" w:rsidP="00A91B53">
            <w:pPr>
              <w:spacing w:after="0"/>
              <w:ind w:right="-72"/>
              <w:jc w:val="right"/>
              <w:rPr>
                <w:rFonts w:eastAsia="Arial Unicode MS" w:cs="Arial"/>
                <w:color w:val="000000"/>
                <w:sz w:val="18"/>
                <w:szCs w:val="18"/>
                <w:rtl/>
              </w:rPr>
            </w:pPr>
            <w:r w:rsidRPr="0099034F">
              <w:rPr>
                <w:rFonts w:eastAsia="Arial Unicode MS" w:cs="Arial"/>
                <w:color w:val="000000"/>
                <w:sz w:val="18"/>
                <w:szCs w:val="18"/>
              </w:rPr>
              <w:t>225</w:t>
            </w:r>
            <w:r w:rsidR="00D94F46" w:rsidRPr="0099034F">
              <w:rPr>
                <w:rFonts w:eastAsia="Arial Unicode MS" w:cs="Arial"/>
                <w:color w:val="000000"/>
                <w:sz w:val="18"/>
                <w:szCs w:val="18"/>
              </w:rPr>
              <w:t>,</w:t>
            </w:r>
            <w:r w:rsidRPr="0099034F">
              <w:rPr>
                <w:rFonts w:eastAsia="Arial Unicode MS" w:cs="Arial"/>
                <w:color w:val="000000"/>
                <w:sz w:val="18"/>
                <w:szCs w:val="18"/>
              </w:rPr>
              <w:t>508</w:t>
            </w:r>
            <w:r w:rsidR="00D94F46" w:rsidRPr="0099034F">
              <w:rPr>
                <w:rFonts w:eastAsia="Arial Unicode MS" w:cs="Arial"/>
                <w:color w:val="000000"/>
                <w:sz w:val="18"/>
                <w:szCs w:val="18"/>
              </w:rPr>
              <w:t>,</w:t>
            </w:r>
            <w:r w:rsidRPr="0099034F">
              <w:rPr>
                <w:rFonts w:eastAsia="Arial Unicode MS" w:cs="Arial"/>
                <w:color w:val="000000"/>
                <w:sz w:val="18"/>
                <w:szCs w:val="18"/>
              </w:rPr>
              <w:t>614</w:t>
            </w:r>
          </w:p>
        </w:tc>
        <w:tc>
          <w:tcPr>
            <w:tcW w:w="1440" w:type="dxa"/>
            <w:tcBorders>
              <w:top w:val="nil"/>
              <w:left w:val="nil"/>
              <w:bottom w:val="single" w:sz="4" w:space="0" w:color="auto"/>
              <w:right w:val="nil"/>
            </w:tcBorders>
            <w:shd w:val="clear" w:color="auto" w:fill="auto"/>
          </w:tcPr>
          <w:p w14:paraId="77A1DCCB" w14:textId="05CC1E64" w:rsidR="00721A59" w:rsidRPr="0099034F" w:rsidRDefault="004919CA" w:rsidP="00A91B53">
            <w:pPr>
              <w:spacing w:after="0"/>
              <w:ind w:right="-72"/>
              <w:jc w:val="right"/>
              <w:rPr>
                <w:rFonts w:eastAsia="Arial Unicode MS" w:cs="Arial"/>
                <w:color w:val="000000"/>
                <w:sz w:val="18"/>
                <w:szCs w:val="18"/>
              </w:rPr>
            </w:pPr>
            <w:r w:rsidRPr="0099034F">
              <w:rPr>
                <w:rFonts w:eastAsia="Arial Unicode MS" w:cs="Arial"/>
                <w:color w:val="000000"/>
                <w:sz w:val="18"/>
                <w:szCs w:val="18"/>
              </w:rPr>
              <w:t>10</w:t>
            </w:r>
            <w:r w:rsidR="002011FF" w:rsidRPr="0099034F">
              <w:rPr>
                <w:rFonts w:eastAsia="Arial Unicode MS" w:cs="Arial"/>
                <w:color w:val="000000"/>
                <w:sz w:val="18"/>
                <w:szCs w:val="18"/>
              </w:rPr>
              <w:t>,</w:t>
            </w:r>
            <w:r w:rsidRPr="0099034F">
              <w:rPr>
                <w:rFonts w:eastAsia="Arial Unicode MS" w:cs="Arial"/>
                <w:color w:val="000000"/>
                <w:sz w:val="18"/>
                <w:szCs w:val="18"/>
              </w:rPr>
              <w:t>447</w:t>
            </w:r>
            <w:r w:rsidR="002011FF" w:rsidRPr="0099034F">
              <w:rPr>
                <w:rFonts w:eastAsia="Arial Unicode MS" w:cs="Arial"/>
                <w:color w:val="000000"/>
                <w:sz w:val="18"/>
                <w:szCs w:val="18"/>
              </w:rPr>
              <w:t>,</w:t>
            </w:r>
            <w:r w:rsidRPr="0099034F">
              <w:rPr>
                <w:rFonts w:eastAsia="Arial Unicode MS" w:cs="Arial"/>
                <w:color w:val="000000"/>
                <w:sz w:val="18"/>
                <w:szCs w:val="18"/>
              </w:rPr>
              <w:t>093</w:t>
            </w:r>
          </w:p>
        </w:tc>
        <w:tc>
          <w:tcPr>
            <w:tcW w:w="1440" w:type="dxa"/>
            <w:tcBorders>
              <w:top w:val="nil"/>
              <w:left w:val="nil"/>
              <w:bottom w:val="single" w:sz="4" w:space="0" w:color="auto"/>
              <w:right w:val="nil"/>
            </w:tcBorders>
            <w:shd w:val="clear" w:color="auto" w:fill="auto"/>
          </w:tcPr>
          <w:p w14:paraId="17A05A93" w14:textId="300883BE" w:rsidR="00721A59" w:rsidRPr="0099034F" w:rsidRDefault="004919CA" w:rsidP="00A91B53">
            <w:pPr>
              <w:spacing w:after="0"/>
              <w:ind w:right="-72"/>
              <w:jc w:val="right"/>
              <w:rPr>
                <w:rFonts w:eastAsia="Arial Unicode MS" w:cs="Arial"/>
                <w:color w:val="000000"/>
                <w:sz w:val="18"/>
                <w:szCs w:val="18"/>
              </w:rPr>
            </w:pPr>
            <w:r w:rsidRPr="0099034F">
              <w:rPr>
                <w:rFonts w:eastAsia="Arial Unicode MS" w:cs="Arial"/>
                <w:color w:val="000000"/>
                <w:sz w:val="18"/>
                <w:szCs w:val="18"/>
              </w:rPr>
              <w:t>202</w:t>
            </w:r>
            <w:r w:rsidR="00D94F46" w:rsidRPr="0099034F">
              <w:rPr>
                <w:rFonts w:eastAsia="Arial Unicode MS" w:cs="Arial"/>
                <w:color w:val="000000"/>
                <w:sz w:val="18"/>
                <w:szCs w:val="18"/>
              </w:rPr>
              <w:t>,</w:t>
            </w:r>
            <w:r w:rsidRPr="0099034F">
              <w:rPr>
                <w:rFonts w:eastAsia="Arial Unicode MS" w:cs="Arial"/>
                <w:color w:val="000000"/>
                <w:sz w:val="18"/>
                <w:szCs w:val="18"/>
              </w:rPr>
              <w:t>566</w:t>
            </w:r>
            <w:r w:rsidR="00D94F46" w:rsidRPr="0099034F">
              <w:rPr>
                <w:rFonts w:eastAsia="Arial Unicode MS" w:cs="Arial"/>
                <w:color w:val="000000"/>
                <w:sz w:val="18"/>
                <w:szCs w:val="18"/>
              </w:rPr>
              <w:t>,</w:t>
            </w:r>
            <w:r w:rsidRPr="0099034F">
              <w:rPr>
                <w:rFonts w:eastAsia="Arial Unicode MS" w:cs="Arial"/>
                <w:color w:val="000000"/>
                <w:sz w:val="18"/>
                <w:szCs w:val="18"/>
              </w:rPr>
              <w:t>098</w:t>
            </w:r>
          </w:p>
        </w:tc>
        <w:tc>
          <w:tcPr>
            <w:tcW w:w="1440" w:type="dxa"/>
            <w:tcBorders>
              <w:top w:val="nil"/>
              <w:left w:val="nil"/>
              <w:bottom w:val="single" w:sz="4" w:space="0" w:color="auto"/>
              <w:right w:val="nil"/>
            </w:tcBorders>
            <w:shd w:val="clear" w:color="auto" w:fill="auto"/>
          </w:tcPr>
          <w:p w14:paraId="7DBF7292" w14:textId="02718C82" w:rsidR="00721A59" w:rsidRPr="0099034F" w:rsidRDefault="004919CA" w:rsidP="00A91B53">
            <w:pPr>
              <w:spacing w:after="0"/>
              <w:ind w:right="-72"/>
              <w:jc w:val="right"/>
              <w:rPr>
                <w:rFonts w:eastAsia="Arial Unicode MS" w:cs="Arial"/>
                <w:color w:val="000000"/>
                <w:sz w:val="18"/>
                <w:szCs w:val="18"/>
              </w:rPr>
            </w:pPr>
            <w:r w:rsidRPr="0099034F">
              <w:rPr>
                <w:rFonts w:eastAsia="Arial Unicode MS" w:cs="Arial"/>
                <w:color w:val="000000"/>
                <w:sz w:val="18"/>
                <w:szCs w:val="18"/>
              </w:rPr>
              <w:t>438</w:t>
            </w:r>
            <w:r w:rsidR="0029218C" w:rsidRPr="0099034F">
              <w:rPr>
                <w:rFonts w:eastAsia="Arial Unicode MS" w:cs="Arial"/>
                <w:color w:val="000000"/>
                <w:sz w:val="18"/>
                <w:szCs w:val="18"/>
              </w:rPr>
              <w:t>,</w:t>
            </w:r>
            <w:r w:rsidRPr="0099034F">
              <w:rPr>
                <w:rFonts w:eastAsia="Arial Unicode MS" w:cs="Arial"/>
                <w:color w:val="000000"/>
                <w:sz w:val="18"/>
                <w:szCs w:val="18"/>
              </w:rPr>
              <w:t>521</w:t>
            </w:r>
            <w:r w:rsidR="0029218C" w:rsidRPr="0099034F">
              <w:rPr>
                <w:rFonts w:eastAsia="Arial Unicode MS" w:cs="Arial"/>
                <w:color w:val="000000"/>
                <w:sz w:val="18"/>
                <w:szCs w:val="18"/>
              </w:rPr>
              <w:t>,</w:t>
            </w:r>
            <w:r w:rsidRPr="0099034F">
              <w:rPr>
                <w:rFonts w:eastAsia="Arial Unicode MS" w:cs="Arial"/>
                <w:color w:val="000000"/>
                <w:sz w:val="18"/>
                <w:szCs w:val="18"/>
              </w:rPr>
              <w:t>805</w:t>
            </w:r>
          </w:p>
        </w:tc>
      </w:tr>
      <w:tr w:rsidR="008E07D9" w:rsidRPr="0099034F" w14:paraId="103166D6" w14:textId="77777777" w:rsidTr="00A91B53">
        <w:tc>
          <w:tcPr>
            <w:tcW w:w="3384" w:type="dxa"/>
            <w:tcBorders>
              <w:top w:val="nil"/>
              <w:left w:val="nil"/>
              <w:bottom w:val="nil"/>
              <w:right w:val="nil"/>
            </w:tcBorders>
            <w:shd w:val="clear" w:color="auto" w:fill="auto"/>
          </w:tcPr>
          <w:p w14:paraId="42499660" w14:textId="77777777" w:rsidR="00721A59" w:rsidRPr="0099034F" w:rsidRDefault="00721A59" w:rsidP="00A91B53">
            <w:pPr>
              <w:spacing w:after="0"/>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tcPr>
          <w:p w14:paraId="1C1AB326"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tcPr>
          <w:p w14:paraId="47577D37"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tcPr>
          <w:p w14:paraId="026B7A9B"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tcPr>
          <w:p w14:paraId="704B34B1" w14:textId="77777777" w:rsidR="00721A59" w:rsidRPr="0099034F" w:rsidRDefault="00721A59" w:rsidP="00A91B53">
            <w:pPr>
              <w:spacing w:after="0"/>
              <w:ind w:right="-72"/>
              <w:jc w:val="right"/>
              <w:rPr>
                <w:rFonts w:eastAsia="Arial Unicode MS" w:cs="Arial"/>
                <w:color w:val="000000"/>
                <w:sz w:val="18"/>
                <w:szCs w:val="18"/>
              </w:rPr>
            </w:pPr>
          </w:p>
        </w:tc>
      </w:tr>
      <w:tr w:rsidR="008E07D9" w:rsidRPr="0099034F" w14:paraId="028A605A" w14:textId="77777777" w:rsidTr="00A91B53">
        <w:tc>
          <w:tcPr>
            <w:tcW w:w="3384" w:type="dxa"/>
            <w:tcBorders>
              <w:top w:val="nil"/>
              <w:left w:val="nil"/>
              <w:bottom w:val="nil"/>
              <w:right w:val="nil"/>
            </w:tcBorders>
            <w:shd w:val="clear" w:color="auto" w:fill="auto"/>
            <w:hideMark/>
          </w:tcPr>
          <w:p w14:paraId="5242E5F3" w14:textId="77777777" w:rsidR="00721A59" w:rsidRPr="0099034F" w:rsidRDefault="00721A59" w:rsidP="00A91B53">
            <w:pPr>
              <w:spacing w:after="0"/>
              <w:rPr>
                <w:rFonts w:eastAsia="Arial Unicode MS" w:cs="Arial"/>
                <w:b/>
                <w:bCs/>
                <w:color w:val="000000"/>
                <w:sz w:val="18"/>
                <w:szCs w:val="18"/>
              </w:rPr>
            </w:pPr>
            <w:r w:rsidRPr="0099034F">
              <w:rPr>
                <w:rFonts w:eastAsia="Arial Unicode MS" w:cs="Arial"/>
                <w:b/>
                <w:bCs/>
                <w:color w:val="000000"/>
                <w:sz w:val="18"/>
                <w:szCs w:val="18"/>
              </w:rPr>
              <w:t>Timing of revenue recognition</w:t>
            </w:r>
          </w:p>
        </w:tc>
        <w:tc>
          <w:tcPr>
            <w:tcW w:w="1440" w:type="dxa"/>
            <w:tcBorders>
              <w:top w:val="nil"/>
              <w:left w:val="nil"/>
              <w:bottom w:val="nil"/>
              <w:right w:val="nil"/>
            </w:tcBorders>
            <w:shd w:val="clear" w:color="auto" w:fill="auto"/>
          </w:tcPr>
          <w:p w14:paraId="6B7C7CAF"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tcPr>
          <w:p w14:paraId="21C82483"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tcPr>
          <w:p w14:paraId="162D6E77"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tcPr>
          <w:p w14:paraId="67F37989" w14:textId="77777777" w:rsidR="00721A59" w:rsidRPr="0099034F" w:rsidRDefault="00721A59" w:rsidP="00A91B53">
            <w:pPr>
              <w:spacing w:after="0"/>
              <w:ind w:right="-72"/>
              <w:jc w:val="right"/>
              <w:rPr>
                <w:rFonts w:eastAsia="Arial Unicode MS" w:cs="Arial"/>
                <w:color w:val="000000"/>
                <w:sz w:val="18"/>
                <w:szCs w:val="18"/>
              </w:rPr>
            </w:pPr>
          </w:p>
        </w:tc>
      </w:tr>
      <w:tr w:rsidR="006A4EF4" w:rsidRPr="0099034F" w14:paraId="15CDFFE3" w14:textId="77777777" w:rsidTr="00A91B53">
        <w:tc>
          <w:tcPr>
            <w:tcW w:w="3384" w:type="dxa"/>
            <w:tcBorders>
              <w:top w:val="nil"/>
              <w:left w:val="nil"/>
              <w:bottom w:val="nil"/>
              <w:right w:val="nil"/>
            </w:tcBorders>
            <w:shd w:val="clear" w:color="auto" w:fill="auto"/>
            <w:hideMark/>
          </w:tcPr>
          <w:p w14:paraId="119F1F89" w14:textId="77777777" w:rsidR="006A4EF4" w:rsidRPr="0099034F" w:rsidRDefault="006A4EF4" w:rsidP="006A4EF4">
            <w:pPr>
              <w:spacing w:after="0"/>
              <w:rPr>
                <w:rFonts w:eastAsia="Arial Unicode MS" w:cs="Arial"/>
                <w:color w:val="000000"/>
                <w:sz w:val="18"/>
                <w:szCs w:val="18"/>
              </w:rPr>
            </w:pPr>
            <w:r w:rsidRPr="0099034F">
              <w:rPr>
                <w:rFonts w:eastAsia="Arial Unicode MS" w:cs="Arial"/>
                <w:color w:val="000000"/>
                <w:sz w:val="18"/>
                <w:szCs w:val="18"/>
              </w:rPr>
              <w:t>At a point in time</w:t>
            </w:r>
          </w:p>
        </w:tc>
        <w:tc>
          <w:tcPr>
            <w:tcW w:w="1440" w:type="dxa"/>
            <w:tcBorders>
              <w:top w:val="nil"/>
              <w:left w:val="nil"/>
              <w:bottom w:val="single" w:sz="4" w:space="0" w:color="auto"/>
              <w:right w:val="nil"/>
            </w:tcBorders>
            <w:shd w:val="clear" w:color="auto" w:fill="auto"/>
          </w:tcPr>
          <w:p w14:paraId="20897F26" w14:textId="5975443B" w:rsidR="006A4EF4" w:rsidRPr="0099034F" w:rsidRDefault="006A4EF4" w:rsidP="006A4EF4">
            <w:pPr>
              <w:spacing w:after="0"/>
              <w:ind w:right="-72"/>
              <w:jc w:val="right"/>
              <w:rPr>
                <w:rFonts w:eastAsia="Arial Unicode MS" w:cs="Arial"/>
                <w:color w:val="000000"/>
                <w:sz w:val="18"/>
                <w:szCs w:val="18"/>
              </w:rPr>
            </w:pPr>
            <w:r w:rsidRPr="0099034F">
              <w:rPr>
                <w:rFonts w:eastAsia="Arial Unicode MS" w:cs="Arial"/>
                <w:color w:val="000000"/>
                <w:sz w:val="18"/>
                <w:szCs w:val="18"/>
              </w:rPr>
              <w:t>225,508,614</w:t>
            </w:r>
          </w:p>
        </w:tc>
        <w:tc>
          <w:tcPr>
            <w:tcW w:w="1440" w:type="dxa"/>
            <w:tcBorders>
              <w:top w:val="nil"/>
              <w:left w:val="nil"/>
              <w:bottom w:val="single" w:sz="4" w:space="0" w:color="auto"/>
              <w:right w:val="nil"/>
            </w:tcBorders>
            <w:shd w:val="clear" w:color="auto" w:fill="auto"/>
          </w:tcPr>
          <w:p w14:paraId="55DF9E02" w14:textId="382E6CF6" w:rsidR="006A4EF4" w:rsidRPr="0099034F" w:rsidRDefault="006A4EF4" w:rsidP="006A4EF4">
            <w:pPr>
              <w:spacing w:after="0"/>
              <w:ind w:right="-72"/>
              <w:jc w:val="right"/>
              <w:rPr>
                <w:rFonts w:eastAsia="Arial Unicode MS" w:cs="Arial"/>
                <w:color w:val="000000"/>
                <w:sz w:val="18"/>
                <w:szCs w:val="18"/>
              </w:rPr>
            </w:pPr>
            <w:r w:rsidRPr="0099034F">
              <w:rPr>
                <w:rFonts w:eastAsia="Arial Unicode MS" w:cs="Arial"/>
                <w:color w:val="000000"/>
                <w:sz w:val="18"/>
                <w:szCs w:val="18"/>
              </w:rPr>
              <w:t>10,447,093</w:t>
            </w:r>
          </w:p>
        </w:tc>
        <w:tc>
          <w:tcPr>
            <w:tcW w:w="1440" w:type="dxa"/>
            <w:tcBorders>
              <w:top w:val="nil"/>
              <w:left w:val="nil"/>
              <w:bottom w:val="single" w:sz="4" w:space="0" w:color="auto"/>
              <w:right w:val="nil"/>
            </w:tcBorders>
            <w:shd w:val="clear" w:color="auto" w:fill="auto"/>
          </w:tcPr>
          <w:p w14:paraId="7EBD9E52" w14:textId="54015AFB" w:rsidR="006A4EF4" w:rsidRPr="0099034F" w:rsidRDefault="006A4EF4" w:rsidP="006A4EF4">
            <w:pPr>
              <w:spacing w:after="0"/>
              <w:ind w:right="-72"/>
              <w:jc w:val="right"/>
              <w:rPr>
                <w:rFonts w:eastAsia="Arial Unicode MS" w:cs="Arial"/>
                <w:color w:val="000000"/>
                <w:sz w:val="18"/>
                <w:szCs w:val="18"/>
              </w:rPr>
            </w:pPr>
            <w:r w:rsidRPr="0099034F">
              <w:rPr>
                <w:rFonts w:eastAsia="Arial Unicode MS" w:cs="Arial"/>
                <w:color w:val="000000"/>
                <w:sz w:val="18"/>
                <w:szCs w:val="18"/>
              </w:rPr>
              <w:t>202,566,098</w:t>
            </w:r>
          </w:p>
        </w:tc>
        <w:tc>
          <w:tcPr>
            <w:tcW w:w="1440" w:type="dxa"/>
            <w:tcBorders>
              <w:top w:val="nil"/>
              <w:left w:val="nil"/>
              <w:bottom w:val="single" w:sz="4" w:space="0" w:color="auto"/>
              <w:right w:val="nil"/>
            </w:tcBorders>
            <w:shd w:val="clear" w:color="auto" w:fill="auto"/>
          </w:tcPr>
          <w:p w14:paraId="4B6FA9B2" w14:textId="085E3FC7" w:rsidR="006A4EF4" w:rsidRPr="0099034F" w:rsidRDefault="006A4EF4" w:rsidP="006A4EF4">
            <w:pPr>
              <w:spacing w:after="0"/>
              <w:ind w:right="-72"/>
              <w:jc w:val="right"/>
              <w:rPr>
                <w:rFonts w:eastAsia="Arial Unicode MS" w:cs="Arial"/>
                <w:color w:val="000000"/>
                <w:sz w:val="18"/>
                <w:szCs w:val="18"/>
              </w:rPr>
            </w:pPr>
            <w:r w:rsidRPr="0099034F">
              <w:rPr>
                <w:rFonts w:eastAsia="Arial Unicode MS" w:cs="Arial"/>
                <w:color w:val="000000"/>
                <w:sz w:val="18"/>
                <w:szCs w:val="18"/>
              </w:rPr>
              <w:t>438,521,805</w:t>
            </w:r>
          </w:p>
        </w:tc>
      </w:tr>
      <w:tr w:rsidR="008E07D9" w:rsidRPr="0099034F" w14:paraId="085901DC" w14:textId="77777777" w:rsidTr="00A91B53">
        <w:tc>
          <w:tcPr>
            <w:tcW w:w="3384" w:type="dxa"/>
            <w:tcBorders>
              <w:top w:val="nil"/>
              <w:left w:val="nil"/>
              <w:bottom w:val="nil"/>
              <w:right w:val="nil"/>
            </w:tcBorders>
            <w:shd w:val="clear" w:color="auto" w:fill="auto"/>
          </w:tcPr>
          <w:p w14:paraId="1ADE625C" w14:textId="77777777" w:rsidR="00721A59" w:rsidRPr="0099034F" w:rsidRDefault="00721A59" w:rsidP="00A91B53">
            <w:pPr>
              <w:spacing w:after="0"/>
              <w:rPr>
                <w:rFonts w:eastAsia="Arial Unicode MS" w:cs="Arial"/>
                <w:b/>
                <w:bCs/>
                <w:color w:val="000000"/>
                <w:sz w:val="18"/>
                <w:szCs w:val="18"/>
              </w:rPr>
            </w:pPr>
          </w:p>
        </w:tc>
        <w:tc>
          <w:tcPr>
            <w:tcW w:w="1440" w:type="dxa"/>
            <w:tcBorders>
              <w:top w:val="single" w:sz="4" w:space="0" w:color="auto"/>
              <w:left w:val="nil"/>
              <w:bottom w:val="nil"/>
              <w:right w:val="nil"/>
            </w:tcBorders>
            <w:shd w:val="clear" w:color="auto" w:fill="auto"/>
          </w:tcPr>
          <w:p w14:paraId="6070346B"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tcPr>
          <w:p w14:paraId="4B97D446"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tcPr>
          <w:p w14:paraId="1AB74E62"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tcPr>
          <w:p w14:paraId="0546CDFC" w14:textId="77777777" w:rsidR="00721A59" w:rsidRPr="0099034F" w:rsidRDefault="00721A59" w:rsidP="00A91B53">
            <w:pPr>
              <w:spacing w:after="0"/>
              <w:ind w:right="-72"/>
              <w:jc w:val="right"/>
              <w:rPr>
                <w:rFonts w:eastAsia="Arial Unicode MS" w:cs="Arial"/>
                <w:color w:val="000000"/>
                <w:sz w:val="18"/>
                <w:szCs w:val="18"/>
              </w:rPr>
            </w:pPr>
          </w:p>
        </w:tc>
      </w:tr>
      <w:tr w:rsidR="008E07D9" w:rsidRPr="0099034F" w14:paraId="27EFFD98" w14:textId="77777777" w:rsidTr="00A91B53">
        <w:tc>
          <w:tcPr>
            <w:tcW w:w="3384" w:type="dxa"/>
            <w:tcBorders>
              <w:top w:val="nil"/>
              <w:left w:val="nil"/>
              <w:bottom w:val="nil"/>
              <w:right w:val="nil"/>
            </w:tcBorders>
            <w:shd w:val="clear" w:color="auto" w:fill="auto"/>
            <w:hideMark/>
          </w:tcPr>
          <w:p w14:paraId="59A90912" w14:textId="77777777" w:rsidR="00721A59" w:rsidRPr="0099034F" w:rsidRDefault="00721A59" w:rsidP="00A91B53">
            <w:pPr>
              <w:spacing w:after="0"/>
              <w:rPr>
                <w:rFonts w:eastAsia="Arial Unicode MS" w:cs="Arial"/>
                <w:b/>
                <w:bCs/>
                <w:color w:val="000000"/>
                <w:sz w:val="18"/>
                <w:szCs w:val="18"/>
              </w:rPr>
            </w:pPr>
            <w:r w:rsidRPr="0099034F">
              <w:rPr>
                <w:rFonts w:eastAsia="Arial Unicode MS" w:cs="Arial"/>
                <w:b/>
                <w:bCs/>
                <w:color w:val="000000"/>
                <w:sz w:val="18"/>
                <w:szCs w:val="18"/>
              </w:rPr>
              <w:t>Segment gross profit</w:t>
            </w:r>
          </w:p>
        </w:tc>
        <w:tc>
          <w:tcPr>
            <w:tcW w:w="1440" w:type="dxa"/>
            <w:tcBorders>
              <w:top w:val="nil"/>
              <w:left w:val="nil"/>
              <w:bottom w:val="nil"/>
              <w:right w:val="nil"/>
            </w:tcBorders>
            <w:shd w:val="clear" w:color="auto" w:fill="auto"/>
          </w:tcPr>
          <w:p w14:paraId="44CDE190" w14:textId="5AADE47B" w:rsidR="00721A59" w:rsidRPr="0099034F" w:rsidRDefault="004919CA" w:rsidP="00A91B53">
            <w:pPr>
              <w:spacing w:after="0"/>
              <w:ind w:right="-72"/>
              <w:jc w:val="right"/>
              <w:rPr>
                <w:rFonts w:eastAsia="Arial Unicode MS" w:cs="Arial"/>
                <w:color w:val="000000"/>
                <w:sz w:val="18"/>
                <w:szCs w:val="18"/>
              </w:rPr>
            </w:pPr>
            <w:r w:rsidRPr="0099034F">
              <w:rPr>
                <w:rFonts w:eastAsia="Arial Unicode MS" w:cs="Arial"/>
                <w:color w:val="000000"/>
                <w:sz w:val="18"/>
                <w:szCs w:val="18"/>
              </w:rPr>
              <w:t>79</w:t>
            </w:r>
            <w:r w:rsidR="00D94F46" w:rsidRPr="0099034F">
              <w:rPr>
                <w:rFonts w:eastAsia="Arial Unicode MS" w:cs="Arial"/>
                <w:color w:val="000000"/>
                <w:sz w:val="18"/>
                <w:szCs w:val="18"/>
              </w:rPr>
              <w:t>,</w:t>
            </w:r>
            <w:r w:rsidRPr="0099034F">
              <w:rPr>
                <w:rFonts w:eastAsia="Arial Unicode MS" w:cs="Arial"/>
                <w:color w:val="000000"/>
                <w:sz w:val="18"/>
                <w:szCs w:val="18"/>
              </w:rPr>
              <w:t>210</w:t>
            </w:r>
            <w:r w:rsidR="00D94F46" w:rsidRPr="0099034F">
              <w:rPr>
                <w:rFonts w:eastAsia="Arial Unicode MS" w:cs="Arial"/>
                <w:color w:val="000000"/>
                <w:sz w:val="18"/>
                <w:szCs w:val="18"/>
              </w:rPr>
              <w:t>,</w:t>
            </w:r>
            <w:r w:rsidRPr="0099034F">
              <w:rPr>
                <w:rFonts w:eastAsia="Arial Unicode MS" w:cs="Arial"/>
                <w:color w:val="000000"/>
                <w:sz w:val="18"/>
                <w:szCs w:val="18"/>
              </w:rPr>
              <w:t>957</w:t>
            </w:r>
          </w:p>
        </w:tc>
        <w:tc>
          <w:tcPr>
            <w:tcW w:w="1440" w:type="dxa"/>
            <w:tcBorders>
              <w:top w:val="nil"/>
              <w:left w:val="nil"/>
              <w:bottom w:val="nil"/>
              <w:right w:val="nil"/>
            </w:tcBorders>
            <w:shd w:val="clear" w:color="auto" w:fill="auto"/>
          </w:tcPr>
          <w:p w14:paraId="29532BFA" w14:textId="1A5B33CD" w:rsidR="00721A59" w:rsidRPr="0099034F" w:rsidRDefault="004919CA" w:rsidP="00A91B53">
            <w:pPr>
              <w:spacing w:after="0"/>
              <w:ind w:right="-72"/>
              <w:jc w:val="right"/>
              <w:rPr>
                <w:rFonts w:eastAsia="Arial Unicode MS" w:cs="Arial"/>
                <w:color w:val="000000"/>
                <w:sz w:val="18"/>
                <w:szCs w:val="18"/>
              </w:rPr>
            </w:pPr>
            <w:r w:rsidRPr="0099034F">
              <w:rPr>
                <w:rFonts w:eastAsia="Arial Unicode MS" w:cs="Arial"/>
                <w:color w:val="000000"/>
                <w:sz w:val="18"/>
                <w:szCs w:val="18"/>
              </w:rPr>
              <w:t>1</w:t>
            </w:r>
            <w:r w:rsidR="00477650" w:rsidRPr="0099034F">
              <w:rPr>
                <w:rFonts w:eastAsia="Arial Unicode MS" w:cs="Arial"/>
                <w:color w:val="000000"/>
                <w:sz w:val="18"/>
                <w:szCs w:val="18"/>
              </w:rPr>
              <w:t>,</w:t>
            </w:r>
            <w:r w:rsidRPr="0099034F">
              <w:rPr>
                <w:rFonts w:eastAsia="Arial Unicode MS" w:cs="Arial"/>
                <w:color w:val="000000"/>
                <w:sz w:val="18"/>
                <w:szCs w:val="18"/>
              </w:rPr>
              <w:t>010</w:t>
            </w:r>
            <w:r w:rsidR="00477650" w:rsidRPr="0099034F">
              <w:rPr>
                <w:rFonts w:eastAsia="Arial Unicode MS" w:cs="Arial"/>
                <w:color w:val="000000"/>
                <w:sz w:val="18"/>
                <w:szCs w:val="18"/>
              </w:rPr>
              <w:t>,</w:t>
            </w:r>
            <w:r w:rsidRPr="0099034F">
              <w:rPr>
                <w:rFonts w:eastAsia="Arial Unicode MS" w:cs="Arial"/>
                <w:color w:val="000000"/>
                <w:sz w:val="18"/>
                <w:szCs w:val="18"/>
              </w:rPr>
              <w:t>032</w:t>
            </w:r>
          </w:p>
        </w:tc>
        <w:tc>
          <w:tcPr>
            <w:tcW w:w="1440" w:type="dxa"/>
            <w:tcBorders>
              <w:top w:val="nil"/>
              <w:left w:val="nil"/>
              <w:bottom w:val="nil"/>
              <w:right w:val="nil"/>
            </w:tcBorders>
            <w:shd w:val="clear" w:color="auto" w:fill="auto"/>
          </w:tcPr>
          <w:p w14:paraId="76CAE76A" w14:textId="4E6DFFC9" w:rsidR="00721A59" w:rsidRPr="0099034F" w:rsidRDefault="004919CA" w:rsidP="00A91B53">
            <w:pPr>
              <w:spacing w:after="0"/>
              <w:ind w:right="-72"/>
              <w:jc w:val="right"/>
              <w:rPr>
                <w:rFonts w:eastAsia="Arial Unicode MS" w:cs="Arial"/>
                <w:color w:val="000000"/>
                <w:sz w:val="18"/>
                <w:szCs w:val="18"/>
              </w:rPr>
            </w:pPr>
            <w:r w:rsidRPr="0099034F">
              <w:rPr>
                <w:rFonts w:eastAsia="Arial Unicode MS" w:cs="Arial"/>
                <w:color w:val="000000"/>
                <w:sz w:val="18"/>
                <w:szCs w:val="18"/>
              </w:rPr>
              <w:t>17</w:t>
            </w:r>
            <w:r w:rsidR="00D94F46" w:rsidRPr="0099034F">
              <w:rPr>
                <w:rFonts w:eastAsia="Arial Unicode MS" w:cs="Arial"/>
                <w:color w:val="000000"/>
                <w:sz w:val="18"/>
                <w:szCs w:val="18"/>
              </w:rPr>
              <w:t>,</w:t>
            </w:r>
            <w:r w:rsidRPr="0099034F">
              <w:rPr>
                <w:rFonts w:eastAsia="Arial Unicode MS" w:cs="Arial"/>
                <w:color w:val="000000"/>
                <w:sz w:val="18"/>
                <w:szCs w:val="18"/>
              </w:rPr>
              <w:t>323</w:t>
            </w:r>
            <w:r w:rsidR="00D94F46" w:rsidRPr="0099034F">
              <w:rPr>
                <w:rFonts w:eastAsia="Arial Unicode MS" w:cs="Arial"/>
                <w:color w:val="000000"/>
                <w:sz w:val="18"/>
                <w:szCs w:val="18"/>
              </w:rPr>
              <w:t>,</w:t>
            </w:r>
            <w:r w:rsidRPr="0099034F">
              <w:rPr>
                <w:rFonts w:eastAsia="Arial Unicode MS" w:cs="Arial"/>
                <w:color w:val="000000"/>
                <w:sz w:val="18"/>
                <w:szCs w:val="18"/>
              </w:rPr>
              <w:t>938</w:t>
            </w:r>
          </w:p>
        </w:tc>
        <w:tc>
          <w:tcPr>
            <w:tcW w:w="1440" w:type="dxa"/>
            <w:tcBorders>
              <w:top w:val="nil"/>
              <w:left w:val="nil"/>
              <w:bottom w:val="nil"/>
              <w:right w:val="nil"/>
            </w:tcBorders>
            <w:shd w:val="clear" w:color="auto" w:fill="auto"/>
          </w:tcPr>
          <w:p w14:paraId="611CC64A" w14:textId="7016D559" w:rsidR="00721A59" w:rsidRPr="0099034F" w:rsidRDefault="004919CA" w:rsidP="00A91B53">
            <w:pPr>
              <w:spacing w:after="0"/>
              <w:ind w:right="-72"/>
              <w:jc w:val="right"/>
              <w:rPr>
                <w:rFonts w:eastAsia="Arial Unicode MS" w:cs="Arial"/>
                <w:color w:val="000000"/>
                <w:sz w:val="18"/>
                <w:szCs w:val="18"/>
              </w:rPr>
            </w:pPr>
            <w:r w:rsidRPr="0099034F">
              <w:rPr>
                <w:rFonts w:eastAsia="Arial Unicode MS" w:cs="Arial"/>
                <w:color w:val="000000"/>
                <w:sz w:val="18"/>
                <w:szCs w:val="18"/>
              </w:rPr>
              <w:t>97</w:t>
            </w:r>
            <w:r w:rsidR="003F10AF" w:rsidRPr="0099034F">
              <w:rPr>
                <w:rFonts w:eastAsia="Arial Unicode MS" w:cs="Arial"/>
                <w:color w:val="000000"/>
                <w:sz w:val="18"/>
                <w:szCs w:val="18"/>
              </w:rPr>
              <w:t>,</w:t>
            </w:r>
            <w:r w:rsidRPr="0099034F">
              <w:rPr>
                <w:rFonts w:eastAsia="Arial Unicode MS" w:cs="Arial"/>
                <w:color w:val="000000"/>
                <w:sz w:val="18"/>
                <w:szCs w:val="18"/>
              </w:rPr>
              <w:t>544</w:t>
            </w:r>
            <w:r w:rsidR="003F10AF" w:rsidRPr="0099034F">
              <w:rPr>
                <w:rFonts w:eastAsia="Arial Unicode MS" w:cs="Arial"/>
                <w:color w:val="000000"/>
                <w:sz w:val="18"/>
                <w:szCs w:val="18"/>
              </w:rPr>
              <w:t>,</w:t>
            </w:r>
            <w:r w:rsidRPr="0099034F">
              <w:rPr>
                <w:rFonts w:eastAsia="Arial Unicode MS" w:cs="Arial"/>
                <w:color w:val="000000"/>
                <w:sz w:val="18"/>
                <w:szCs w:val="18"/>
              </w:rPr>
              <w:t>927</w:t>
            </w:r>
          </w:p>
        </w:tc>
      </w:tr>
      <w:tr w:rsidR="008E07D9" w:rsidRPr="0099034F" w14:paraId="2EB85819" w14:textId="77777777" w:rsidTr="00A91B53">
        <w:tc>
          <w:tcPr>
            <w:tcW w:w="3384" w:type="dxa"/>
            <w:tcBorders>
              <w:top w:val="nil"/>
              <w:left w:val="nil"/>
              <w:bottom w:val="nil"/>
              <w:right w:val="nil"/>
            </w:tcBorders>
            <w:shd w:val="clear" w:color="auto" w:fill="auto"/>
          </w:tcPr>
          <w:p w14:paraId="3CE07B99" w14:textId="77777777" w:rsidR="00721A59" w:rsidRPr="0099034F" w:rsidRDefault="00721A59" w:rsidP="00A91B53">
            <w:pPr>
              <w:tabs>
                <w:tab w:val="left" w:pos="42"/>
              </w:tabs>
              <w:spacing w:after="0"/>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0AF26C16"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112930C2"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74402EC2"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5D4EAFBA" w14:textId="77777777" w:rsidR="00721A59" w:rsidRPr="0099034F" w:rsidRDefault="00721A59" w:rsidP="00A91B53">
            <w:pPr>
              <w:spacing w:after="0"/>
              <w:ind w:right="-72"/>
              <w:jc w:val="right"/>
              <w:rPr>
                <w:rFonts w:eastAsia="Arial Unicode MS" w:cs="Arial"/>
                <w:color w:val="000000"/>
                <w:sz w:val="18"/>
                <w:szCs w:val="18"/>
              </w:rPr>
            </w:pPr>
          </w:p>
        </w:tc>
      </w:tr>
      <w:tr w:rsidR="008E07D9" w:rsidRPr="0099034F" w14:paraId="5C6636CC" w14:textId="77777777" w:rsidTr="00A91B53">
        <w:tc>
          <w:tcPr>
            <w:tcW w:w="3384" w:type="dxa"/>
            <w:tcBorders>
              <w:top w:val="nil"/>
              <w:left w:val="nil"/>
              <w:bottom w:val="nil"/>
              <w:right w:val="nil"/>
            </w:tcBorders>
            <w:shd w:val="clear" w:color="auto" w:fill="auto"/>
            <w:hideMark/>
          </w:tcPr>
          <w:p w14:paraId="711895A4" w14:textId="77777777" w:rsidR="00721A59" w:rsidRPr="0099034F" w:rsidRDefault="00721A59" w:rsidP="00A91B53">
            <w:pPr>
              <w:tabs>
                <w:tab w:val="left" w:pos="42"/>
              </w:tabs>
              <w:spacing w:after="0"/>
              <w:rPr>
                <w:rFonts w:eastAsia="Arial Unicode MS" w:cs="Arial"/>
                <w:b/>
                <w:bCs/>
                <w:color w:val="000000"/>
                <w:sz w:val="18"/>
                <w:szCs w:val="18"/>
              </w:rPr>
            </w:pPr>
            <w:r w:rsidRPr="0099034F">
              <w:rPr>
                <w:rFonts w:eastAsia="Arial Unicode MS" w:cs="Arial"/>
                <w:b/>
                <w:bCs/>
                <w:color w:val="000000"/>
                <w:sz w:val="18"/>
                <w:szCs w:val="18"/>
              </w:rPr>
              <w:t>Gross profit from services</w:t>
            </w:r>
          </w:p>
        </w:tc>
        <w:tc>
          <w:tcPr>
            <w:tcW w:w="1440" w:type="dxa"/>
            <w:tcBorders>
              <w:top w:val="nil"/>
              <w:left w:val="nil"/>
              <w:bottom w:val="nil"/>
              <w:right w:val="nil"/>
            </w:tcBorders>
            <w:shd w:val="clear" w:color="auto" w:fill="auto"/>
            <w:vAlign w:val="bottom"/>
          </w:tcPr>
          <w:p w14:paraId="57319742"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2484A15C"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0F2F0CDC"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1B0CFD82" w14:textId="1FE20B5A" w:rsidR="00721A59" w:rsidRPr="0099034F" w:rsidRDefault="004919CA" w:rsidP="00A91B53">
            <w:pPr>
              <w:spacing w:after="0"/>
              <w:ind w:right="-72"/>
              <w:jc w:val="right"/>
              <w:rPr>
                <w:rFonts w:eastAsia="Arial Unicode MS" w:cs="Arial"/>
                <w:color w:val="000000"/>
                <w:sz w:val="18"/>
                <w:szCs w:val="18"/>
              </w:rPr>
            </w:pPr>
            <w:r w:rsidRPr="0099034F">
              <w:rPr>
                <w:rFonts w:eastAsia="Arial Unicode MS" w:cs="Arial"/>
                <w:color w:val="000000"/>
                <w:sz w:val="18"/>
                <w:szCs w:val="18"/>
              </w:rPr>
              <w:t>978</w:t>
            </w:r>
            <w:r w:rsidR="002B6449" w:rsidRPr="0099034F">
              <w:rPr>
                <w:rFonts w:eastAsia="Arial Unicode MS" w:cs="Arial"/>
                <w:color w:val="000000"/>
                <w:sz w:val="18"/>
                <w:szCs w:val="18"/>
              </w:rPr>
              <w:t>,</w:t>
            </w:r>
            <w:r w:rsidRPr="0099034F">
              <w:rPr>
                <w:rFonts w:eastAsia="Arial Unicode MS" w:cs="Arial"/>
                <w:color w:val="000000"/>
                <w:sz w:val="18"/>
                <w:szCs w:val="18"/>
              </w:rPr>
              <w:t>060</w:t>
            </w:r>
          </w:p>
        </w:tc>
      </w:tr>
      <w:tr w:rsidR="008E07D9" w:rsidRPr="0099034F" w14:paraId="4C09FE42" w14:textId="77777777" w:rsidTr="00A91B53">
        <w:tc>
          <w:tcPr>
            <w:tcW w:w="3384" w:type="dxa"/>
            <w:tcBorders>
              <w:top w:val="nil"/>
              <w:left w:val="nil"/>
              <w:bottom w:val="nil"/>
              <w:right w:val="nil"/>
            </w:tcBorders>
            <w:shd w:val="clear" w:color="auto" w:fill="auto"/>
            <w:hideMark/>
          </w:tcPr>
          <w:p w14:paraId="58511064" w14:textId="77777777" w:rsidR="00721A59" w:rsidRPr="0099034F" w:rsidRDefault="00721A59" w:rsidP="00A91B53">
            <w:pPr>
              <w:tabs>
                <w:tab w:val="left" w:pos="42"/>
              </w:tabs>
              <w:spacing w:after="0"/>
              <w:rPr>
                <w:rFonts w:eastAsia="Arial Unicode MS" w:cs="Arial"/>
                <w:color w:val="000000"/>
                <w:sz w:val="18"/>
                <w:szCs w:val="18"/>
              </w:rPr>
            </w:pPr>
            <w:r w:rsidRPr="0099034F">
              <w:rPr>
                <w:rFonts w:eastAsia="Arial Unicode MS" w:cs="Arial"/>
                <w:color w:val="000000"/>
                <w:sz w:val="18"/>
                <w:szCs w:val="18"/>
              </w:rPr>
              <w:t xml:space="preserve">Selling expenses and </w:t>
            </w:r>
          </w:p>
          <w:p w14:paraId="38EEB5D4" w14:textId="77777777" w:rsidR="00721A59" w:rsidRPr="0099034F" w:rsidRDefault="00721A59" w:rsidP="00A91B53">
            <w:pPr>
              <w:tabs>
                <w:tab w:val="left" w:pos="42"/>
              </w:tabs>
              <w:spacing w:after="0"/>
              <w:rPr>
                <w:rFonts w:eastAsia="Arial Unicode MS" w:cs="Arial"/>
                <w:color w:val="000000"/>
                <w:sz w:val="18"/>
                <w:lang w:bidi="th-TH"/>
              </w:rPr>
            </w:pPr>
            <w:r w:rsidRPr="0099034F">
              <w:rPr>
                <w:rFonts w:eastAsia="Arial Unicode MS" w:cs="Arial"/>
                <w:color w:val="000000"/>
                <w:sz w:val="18"/>
                <w:szCs w:val="18"/>
              </w:rPr>
              <w:t xml:space="preserve">   administrative expense</w:t>
            </w:r>
            <w:r w:rsidRPr="0099034F">
              <w:rPr>
                <w:rFonts w:eastAsia="Arial Unicode MS" w:cs="Arial"/>
                <w:color w:val="000000"/>
                <w:sz w:val="18"/>
                <w:lang w:bidi="th-TH"/>
              </w:rPr>
              <w:t>s</w:t>
            </w:r>
          </w:p>
        </w:tc>
        <w:tc>
          <w:tcPr>
            <w:tcW w:w="1440" w:type="dxa"/>
            <w:tcBorders>
              <w:top w:val="nil"/>
              <w:left w:val="nil"/>
              <w:bottom w:val="nil"/>
              <w:right w:val="nil"/>
            </w:tcBorders>
            <w:shd w:val="clear" w:color="auto" w:fill="auto"/>
            <w:vAlign w:val="bottom"/>
          </w:tcPr>
          <w:p w14:paraId="38C25644"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127436CA"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0F668CD2"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single" w:sz="4" w:space="0" w:color="auto"/>
              <w:right w:val="nil"/>
            </w:tcBorders>
            <w:shd w:val="clear" w:color="auto" w:fill="auto"/>
            <w:vAlign w:val="bottom"/>
          </w:tcPr>
          <w:p w14:paraId="6C3518EC" w14:textId="7A6F6D31" w:rsidR="00721A59" w:rsidRPr="0099034F" w:rsidRDefault="00CA39F9" w:rsidP="00A91B53">
            <w:pPr>
              <w:spacing w:after="0"/>
              <w:ind w:right="-72"/>
              <w:jc w:val="right"/>
              <w:rPr>
                <w:rFonts w:eastAsia="Arial Unicode MS" w:cs="Arial"/>
                <w:color w:val="000000"/>
                <w:sz w:val="18"/>
                <w:szCs w:val="18"/>
              </w:rPr>
            </w:pPr>
            <w:r w:rsidRPr="0099034F">
              <w:rPr>
                <w:rFonts w:eastAsia="Arial Unicode MS" w:cs="Arial"/>
                <w:color w:val="000000"/>
                <w:sz w:val="18"/>
                <w:szCs w:val="18"/>
              </w:rPr>
              <w:t>(</w:t>
            </w:r>
            <w:r w:rsidR="004919CA" w:rsidRPr="0099034F">
              <w:rPr>
                <w:rFonts w:eastAsia="Arial Unicode MS" w:cs="Arial"/>
                <w:color w:val="000000"/>
                <w:sz w:val="18"/>
                <w:szCs w:val="18"/>
              </w:rPr>
              <w:t>66</w:t>
            </w:r>
            <w:r w:rsidRPr="0099034F">
              <w:rPr>
                <w:rFonts w:eastAsia="Arial Unicode MS" w:cs="Arial"/>
                <w:color w:val="000000"/>
                <w:sz w:val="18"/>
                <w:szCs w:val="18"/>
              </w:rPr>
              <w:t>,</w:t>
            </w:r>
            <w:r w:rsidR="004919CA" w:rsidRPr="0099034F">
              <w:rPr>
                <w:rFonts w:eastAsia="Arial Unicode MS" w:cs="Arial"/>
                <w:color w:val="000000"/>
                <w:sz w:val="18"/>
                <w:szCs w:val="18"/>
              </w:rPr>
              <w:t>479</w:t>
            </w:r>
            <w:r w:rsidRPr="0099034F">
              <w:rPr>
                <w:rFonts w:eastAsia="Arial Unicode MS" w:cs="Arial"/>
                <w:color w:val="000000"/>
                <w:sz w:val="18"/>
                <w:szCs w:val="18"/>
              </w:rPr>
              <w:t>,</w:t>
            </w:r>
            <w:r w:rsidR="004919CA" w:rsidRPr="0099034F">
              <w:rPr>
                <w:rFonts w:eastAsia="Arial Unicode MS" w:cs="Arial"/>
                <w:color w:val="000000"/>
                <w:sz w:val="18"/>
                <w:szCs w:val="18"/>
              </w:rPr>
              <w:t>686</w:t>
            </w:r>
            <w:r w:rsidRPr="0099034F">
              <w:rPr>
                <w:rFonts w:eastAsia="Arial Unicode MS" w:cs="Arial"/>
                <w:color w:val="000000"/>
                <w:sz w:val="18"/>
                <w:szCs w:val="18"/>
              </w:rPr>
              <w:t>)</w:t>
            </w:r>
          </w:p>
        </w:tc>
      </w:tr>
      <w:tr w:rsidR="008E07D9" w:rsidRPr="0099034F" w14:paraId="3961A8AC" w14:textId="77777777" w:rsidTr="00A91B53">
        <w:tc>
          <w:tcPr>
            <w:tcW w:w="3384" w:type="dxa"/>
            <w:tcBorders>
              <w:top w:val="nil"/>
              <w:left w:val="nil"/>
              <w:bottom w:val="nil"/>
              <w:right w:val="nil"/>
            </w:tcBorders>
            <w:shd w:val="clear" w:color="auto" w:fill="auto"/>
          </w:tcPr>
          <w:p w14:paraId="366C12CD" w14:textId="77777777" w:rsidR="00721A59" w:rsidRPr="0099034F" w:rsidRDefault="00721A59" w:rsidP="00A91B53">
            <w:pPr>
              <w:tabs>
                <w:tab w:val="left" w:pos="42"/>
              </w:tabs>
              <w:spacing w:after="0"/>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6B1A20BB"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6466931A"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4E263F4F"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vAlign w:val="bottom"/>
          </w:tcPr>
          <w:p w14:paraId="2C57A500" w14:textId="77777777" w:rsidR="00721A59" w:rsidRPr="0099034F" w:rsidRDefault="00721A59" w:rsidP="00A91B53">
            <w:pPr>
              <w:spacing w:after="0"/>
              <w:ind w:right="-72"/>
              <w:jc w:val="right"/>
              <w:rPr>
                <w:rFonts w:eastAsia="Arial Unicode MS" w:cs="Arial"/>
                <w:color w:val="000000"/>
                <w:sz w:val="18"/>
                <w:szCs w:val="18"/>
              </w:rPr>
            </w:pPr>
          </w:p>
        </w:tc>
      </w:tr>
      <w:tr w:rsidR="008E07D9" w:rsidRPr="0099034F" w14:paraId="37379116" w14:textId="77777777" w:rsidTr="00A91B53">
        <w:tc>
          <w:tcPr>
            <w:tcW w:w="3384" w:type="dxa"/>
            <w:tcBorders>
              <w:top w:val="nil"/>
              <w:left w:val="nil"/>
              <w:bottom w:val="nil"/>
              <w:right w:val="nil"/>
            </w:tcBorders>
            <w:shd w:val="clear" w:color="auto" w:fill="auto"/>
            <w:hideMark/>
          </w:tcPr>
          <w:p w14:paraId="7290A6BF" w14:textId="77777777" w:rsidR="00721A59" w:rsidRPr="0099034F" w:rsidRDefault="00721A59" w:rsidP="00A91B53">
            <w:pPr>
              <w:tabs>
                <w:tab w:val="left" w:pos="42"/>
              </w:tabs>
              <w:spacing w:after="0"/>
              <w:rPr>
                <w:rFonts w:eastAsia="Arial Unicode MS" w:cs="Arial"/>
                <w:b/>
                <w:bCs/>
                <w:color w:val="000000"/>
                <w:sz w:val="18"/>
                <w:szCs w:val="18"/>
              </w:rPr>
            </w:pPr>
            <w:r w:rsidRPr="0099034F">
              <w:rPr>
                <w:rFonts w:eastAsia="Arial Unicode MS" w:cs="Arial"/>
                <w:b/>
                <w:bCs/>
                <w:color w:val="000000"/>
                <w:sz w:val="18"/>
                <w:szCs w:val="18"/>
              </w:rPr>
              <w:t>Operating profit</w:t>
            </w:r>
          </w:p>
        </w:tc>
        <w:tc>
          <w:tcPr>
            <w:tcW w:w="1440" w:type="dxa"/>
            <w:tcBorders>
              <w:top w:val="nil"/>
              <w:left w:val="nil"/>
              <w:bottom w:val="nil"/>
              <w:right w:val="nil"/>
            </w:tcBorders>
            <w:shd w:val="clear" w:color="auto" w:fill="auto"/>
            <w:vAlign w:val="bottom"/>
          </w:tcPr>
          <w:p w14:paraId="3259EC8B"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3ED44D6A"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71AAA8D5"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3B1BDE9A" w14:textId="7460F09F" w:rsidR="00721A59" w:rsidRPr="0099034F" w:rsidRDefault="004919CA" w:rsidP="00A91B53">
            <w:pPr>
              <w:spacing w:after="0"/>
              <w:ind w:right="-72"/>
              <w:jc w:val="right"/>
              <w:rPr>
                <w:rFonts w:eastAsia="Arial Unicode MS" w:cs="Arial"/>
                <w:color w:val="000000"/>
                <w:sz w:val="18"/>
                <w:szCs w:val="18"/>
              </w:rPr>
            </w:pPr>
            <w:r w:rsidRPr="0099034F">
              <w:rPr>
                <w:rFonts w:eastAsia="Arial Unicode MS" w:cs="Arial"/>
                <w:color w:val="000000"/>
                <w:sz w:val="18"/>
                <w:szCs w:val="18"/>
              </w:rPr>
              <w:t>32</w:t>
            </w:r>
            <w:r w:rsidR="00A016B5" w:rsidRPr="0099034F">
              <w:rPr>
                <w:rFonts w:eastAsia="Arial Unicode MS" w:cs="Arial"/>
                <w:color w:val="000000"/>
                <w:sz w:val="18"/>
                <w:szCs w:val="18"/>
              </w:rPr>
              <w:t>,</w:t>
            </w:r>
            <w:r w:rsidRPr="0099034F">
              <w:rPr>
                <w:rFonts w:eastAsia="Arial Unicode MS" w:cs="Arial"/>
                <w:color w:val="000000"/>
                <w:sz w:val="18"/>
                <w:szCs w:val="18"/>
              </w:rPr>
              <w:t>043</w:t>
            </w:r>
            <w:r w:rsidR="00A016B5" w:rsidRPr="0099034F">
              <w:rPr>
                <w:rFonts w:eastAsia="Arial Unicode MS" w:cs="Arial"/>
                <w:color w:val="000000"/>
                <w:sz w:val="18"/>
                <w:szCs w:val="18"/>
              </w:rPr>
              <w:t>,</w:t>
            </w:r>
            <w:r w:rsidRPr="0099034F">
              <w:rPr>
                <w:rFonts w:eastAsia="Arial Unicode MS" w:cs="Arial"/>
                <w:color w:val="000000"/>
                <w:sz w:val="18"/>
                <w:szCs w:val="18"/>
              </w:rPr>
              <w:t>301</w:t>
            </w:r>
          </w:p>
        </w:tc>
      </w:tr>
      <w:tr w:rsidR="008E07D9" w:rsidRPr="0099034F" w14:paraId="5CD5C150" w14:textId="77777777" w:rsidTr="00A91B53">
        <w:tc>
          <w:tcPr>
            <w:tcW w:w="3384" w:type="dxa"/>
            <w:tcBorders>
              <w:top w:val="nil"/>
              <w:left w:val="nil"/>
              <w:bottom w:val="nil"/>
              <w:right w:val="nil"/>
            </w:tcBorders>
            <w:shd w:val="clear" w:color="auto" w:fill="auto"/>
            <w:hideMark/>
          </w:tcPr>
          <w:p w14:paraId="69C5DC58" w14:textId="77777777" w:rsidR="00721A59" w:rsidRPr="0099034F" w:rsidRDefault="00721A59" w:rsidP="00A91B53">
            <w:pPr>
              <w:tabs>
                <w:tab w:val="left" w:pos="42"/>
              </w:tabs>
              <w:spacing w:after="0"/>
              <w:rPr>
                <w:rFonts w:eastAsia="Arial Unicode MS" w:cs="Arial"/>
                <w:color w:val="000000"/>
                <w:sz w:val="18"/>
                <w:szCs w:val="18"/>
              </w:rPr>
            </w:pPr>
            <w:r w:rsidRPr="0099034F">
              <w:rPr>
                <w:rFonts w:eastAsia="Arial Unicode MS" w:cs="Arial"/>
                <w:color w:val="000000"/>
                <w:sz w:val="18"/>
                <w:szCs w:val="18"/>
              </w:rPr>
              <w:t>Finance costs</w:t>
            </w:r>
          </w:p>
        </w:tc>
        <w:tc>
          <w:tcPr>
            <w:tcW w:w="1440" w:type="dxa"/>
            <w:tcBorders>
              <w:top w:val="nil"/>
              <w:left w:val="nil"/>
              <w:bottom w:val="nil"/>
              <w:right w:val="nil"/>
            </w:tcBorders>
            <w:shd w:val="clear" w:color="auto" w:fill="auto"/>
            <w:vAlign w:val="bottom"/>
          </w:tcPr>
          <w:p w14:paraId="66A316A0"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19A7DF3B"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582B8B83"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1993F975" w14:textId="404D1AD4" w:rsidR="00721A59" w:rsidRPr="0099034F" w:rsidRDefault="00E7695A" w:rsidP="00A91B53">
            <w:pPr>
              <w:spacing w:after="0"/>
              <w:ind w:right="-72"/>
              <w:jc w:val="right"/>
              <w:rPr>
                <w:rFonts w:eastAsia="Arial Unicode MS" w:cs="Arial"/>
                <w:color w:val="000000"/>
                <w:sz w:val="18"/>
                <w:szCs w:val="18"/>
              </w:rPr>
            </w:pPr>
            <w:r w:rsidRPr="0099034F">
              <w:rPr>
                <w:rFonts w:eastAsia="Arial Unicode MS" w:cs="Arial"/>
                <w:color w:val="000000"/>
                <w:sz w:val="18"/>
                <w:szCs w:val="18"/>
              </w:rPr>
              <w:t>(</w:t>
            </w:r>
            <w:r w:rsidR="004919CA" w:rsidRPr="0099034F">
              <w:rPr>
                <w:rFonts w:eastAsia="Arial Unicode MS" w:cs="Arial"/>
                <w:color w:val="000000"/>
                <w:sz w:val="18"/>
                <w:szCs w:val="18"/>
              </w:rPr>
              <w:t>1</w:t>
            </w:r>
            <w:r w:rsidRPr="0099034F">
              <w:rPr>
                <w:rFonts w:eastAsia="Arial Unicode MS" w:cs="Arial"/>
                <w:color w:val="000000"/>
                <w:sz w:val="18"/>
                <w:szCs w:val="18"/>
              </w:rPr>
              <w:t>,</w:t>
            </w:r>
            <w:r w:rsidR="004919CA" w:rsidRPr="0099034F">
              <w:rPr>
                <w:rFonts w:eastAsia="Arial Unicode MS" w:cs="Arial"/>
                <w:color w:val="000000"/>
                <w:sz w:val="18"/>
                <w:szCs w:val="18"/>
              </w:rPr>
              <w:t>736</w:t>
            </w:r>
            <w:r w:rsidRPr="0099034F">
              <w:rPr>
                <w:rFonts w:eastAsia="Arial Unicode MS" w:cs="Arial"/>
                <w:color w:val="000000"/>
                <w:sz w:val="18"/>
                <w:szCs w:val="18"/>
              </w:rPr>
              <w:t>,</w:t>
            </w:r>
            <w:r w:rsidR="004919CA" w:rsidRPr="0099034F">
              <w:rPr>
                <w:rFonts w:eastAsia="Arial Unicode MS" w:cs="Arial"/>
                <w:color w:val="000000"/>
                <w:sz w:val="18"/>
                <w:szCs w:val="18"/>
              </w:rPr>
              <w:t>074</w:t>
            </w:r>
            <w:r w:rsidRPr="0099034F">
              <w:rPr>
                <w:rFonts w:eastAsia="Arial Unicode MS" w:cs="Arial"/>
                <w:color w:val="000000"/>
                <w:sz w:val="18"/>
                <w:szCs w:val="18"/>
              </w:rPr>
              <w:t>)</w:t>
            </w:r>
          </w:p>
        </w:tc>
      </w:tr>
      <w:tr w:rsidR="008E07D9" w:rsidRPr="0099034F" w14:paraId="228FE26E" w14:textId="77777777" w:rsidTr="00A91B53">
        <w:tc>
          <w:tcPr>
            <w:tcW w:w="3384" w:type="dxa"/>
            <w:tcBorders>
              <w:top w:val="nil"/>
              <w:left w:val="nil"/>
              <w:bottom w:val="nil"/>
              <w:right w:val="nil"/>
            </w:tcBorders>
            <w:shd w:val="clear" w:color="auto" w:fill="auto"/>
            <w:hideMark/>
          </w:tcPr>
          <w:p w14:paraId="0F6602AA" w14:textId="56C826C4" w:rsidR="00721A59" w:rsidRPr="0099034F" w:rsidRDefault="00721A59" w:rsidP="00A91B53">
            <w:pPr>
              <w:tabs>
                <w:tab w:val="left" w:pos="42"/>
              </w:tabs>
              <w:spacing w:after="0"/>
              <w:rPr>
                <w:rFonts w:eastAsia="Arial Unicode MS" w:cs="Arial"/>
                <w:color w:val="000000"/>
                <w:sz w:val="18"/>
                <w:lang w:bidi="th-TH"/>
              </w:rPr>
            </w:pPr>
            <w:r w:rsidRPr="0099034F">
              <w:rPr>
                <w:rFonts w:eastAsia="Arial Unicode MS" w:cs="Arial"/>
                <w:color w:val="000000"/>
                <w:sz w:val="18"/>
                <w:szCs w:val="18"/>
              </w:rPr>
              <w:t xml:space="preserve">Other </w:t>
            </w:r>
            <w:r w:rsidR="00F6102F" w:rsidRPr="0099034F">
              <w:rPr>
                <w:rFonts w:eastAsia="Arial Unicode MS" w:cs="Arial"/>
                <w:color w:val="000000"/>
                <w:sz w:val="18"/>
                <w:szCs w:val="18"/>
              </w:rPr>
              <w:t>losses</w:t>
            </w:r>
            <w:r w:rsidRPr="0099034F">
              <w:rPr>
                <w:rFonts w:eastAsia="Arial Unicode MS" w:cs="Arial"/>
                <w:color w:val="000000"/>
                <w:sz w:val="18"/>
                <w:cs/>
                <w:lang w:bidi="th-TH"/>
              </w:rPr>
              <w:t xml:space="preserve"> </w:t>
            </w:r>
            <w:r w:rsidRPr="0099034F">
              <w:rPr>
                <w:rFonts w:eastAsia="Arial Unicode MS" w:cs="Arial"/>
                <w:color w:val="000000"/>
                <w:sz w:val="18"/>
                <w:lang w:bidi="th-TH"/>
              </w:rPr>
              <w:t>- net</w:t>
            </w:r>
          </w:p>
        </w:tc>
        <w:tc>
          <w:tcPr>
            <w:tcW w:w="1440" w:type="dxa"/>
            <w:tcBorders>
              <w:top w:val="nil"/>
              <w:left w:val="nil"/>
              <w:bottom w:val="nil"/>
              <w:right w:val="nil"/>
            </w:tcBorders>
            <w:shd w:val="clear" w:color="auto" w:fill="auto"/>
            <w:vAlign w:val="bottom"/>
          </w:tcPr>
          <w:p w14:paraId="5780FD1D"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0A7B14B6"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2ED62F0F"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single" w:sz="4" w:space="0" w:color="auto"/>
              <w:right w:val="nil"/>
            </w:tcBorders>
            <w:shd w:val="clear" w:color="auto" w:fill="auto"/>
            <w:vAlign w:val="bottom"/>
          </w:tcPr>
          <w:p w14:paraId="69D81AFA" w14:textId="2BF581E0" w:rsidR="00721A59" w:rsidRPr="0099034F" w:rsidRDefault="00A605C3" w:rsidP="00A91B53">
            <w:pPr>
              <w:spacing w:after="0"/>
              <w:ind w:right="-72"/>
              <w:jc w:val="right"/>
              <w:rPr>
                <w:rFonts w:eastAsia="Arial Unicode MS" w:cs="Arial"/>
                <w:color w:val="000000"/>
                <w:sz w:val="18"/>
                <w:szCs w:val="18"/>
              </w:rPr>
            </w:pPr>
            <w:r w:rsidRPr="0099034F">
              <w:rPr>
                <w:rFonts w:eastAsia="Arial Unicode MS" w:cs="Arial"/>
                <w:color w:val="000000"/>
                <w:sz w:val="18"/>
                <w:szCs w:val="18"/>
              </w:rPr>
              <w:t>(</w:t>
            </w:r>
            <w:r w:rsidR="004919CA" w:rsidRPr="0099034F">
              <w:rPr>
                <w:rFonts w:eastAsia="Arial Unicode MS" w:cs="Arial"/>
                <w:color w:val="000000"/>
                <w:sz w:val="18"/>
                <w:szCs w:val="18"/>
              </w:rPr>
              <w:t>1</w:t>
            </w:r>
            <w:r w:rsidRPr="0099034F">
              <w:rPr>
                <w:rFonts w:eastAsia="Arial Unicode MS" w:cs="Arial"/>
                <w:color w:val="000000"/>
                <w:sz w:val="18"/>
                <w:szCs w:val="18"/>
              </w:rPr>
              <w:t>,</w:t>
            </w:r>
            <w:r w:rsidR="004919CA" w:rsidRPr="0099034F">
              <w:rPr>
                <w:rFonts w:eastAsia="Arial Unicode MS" w:cs="Arial"/>
                <w:color w:val="000000"/>
                <w:sz w:val="18"/>
                <w:szCs w:val="18"/>
              </w:rPr>
              <w:t>429</w:t>
            </w:r>
            <w:r w:rsidR="00F0429C" w:rsidRPr="0099034F">
              <w:rPr>
                <w:rFonts w:eastAsia="Arial Unicode MS" w:cs="Arial"/>
                <w:color w:val="000000"/>
                <w:sz w:val="18"/>
                <w:szCs w:val="18"/>
              </w:rPr>
              <w:t>,</w:t>
            </w:r>
            <w:r w:rsidR="004919CA" w:rsidRPr="0099034F">
              <w:rPr>
                <w:rFonts w:eastAsia="Arial Unicode MS" w:cs="Arial"/>
                <w:color w:val="000000"/>
                <w:sz w:val="18"/>
                <w:szCs w:val="18"/>
              </w:rPr>
              <w:t>262</w:t>
            </w:r>
            <w:r w:rsidRPr="0099034F">
              <w:rPr>
                <w:rFonts w:eastAsia="Arial Unicode MS" w:cs="Arial"/>
                <w:color w:val="000000"/>
                <w:sz w:val="18"/>
                <w:szCs w:val="18"/>
              </w:rPr>
              <w:t>)</w:t>
            </w:r>
          </w:p>
        </w:tc>
      </w:tr>
      <w:tr w:rsidR="008E07D9" w:rsidRPr="0099034F" w14:paraId="02319C3E" w14:textId="77777777" w:rsidTr="00A91B53">
        <w:tc>
          <w:tcPr>
            <w:tcW w:w="3384" w:type="dxa"/>
            <w:tcBorders>
              <w:top w:val="nil"/>
              <w:left w:val="nil"/>
              <w:bottom w:val="nil"/>
              <w:right w:val="nil"/>
            </w:tcBorders>
            <w:shd w:val="clear" w:color="auto" w:fill="auto"/>
          </w:tcPr>
          <w:p w14:paraId="04EE683C" w14:textId="77777777" w:rsidR="00721A59" w:rsidRPr="0099034F" w:rsidRDefault="00721A59" w:rsidP="00A91B53">
            <w:pPr>
              <w:tabs>
                <w:tab w:val="left" w:pos="42"/>
              </w:tabs>
              <w:spacing w:after="0"/>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49218A35"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26BFE6E0"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vAlign w:val="bottom"/>
          </w:tcPr>
          <w:p w14:paraId="2B08EE20"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vAlign w:val="bottom"/>
          </w:tcPr>
          <w:p w14:paraId="10A417CC" w14:textId="42E9318F" w:rsidR="00721A59" w:rsidRPr="0099034F" w:rsidRDefault="00721A59" w:rsidP="00A91B53">
            <w:pPr>
              <w:spacing w:after="0"/>
              <w:ind w:right="-72"/>
              <w:jc w:val="right"/>
              <w:rPr>
                <w:rFonts w:eastAsia="Arial Unicode MS" w:cs="Arial"/>
                <w:color w:val="000000"/>
                <w:sz w:val="18"/>
                <w:szCs w:val="18"/>
              </w:rPr>
            </w:pPr>
          </w:p>
        </w:tc>
      </w:tr>
      <w:tr w:rsidR="008E07D9" w:rsidRPr="0099034F" w14:paraId="2B2AA614" w14:textId="77777777" w:rsidTr="00A91B53">
        <w:tc>
          <w:tcPr>
            <w:tcW w:w="3384" w:type="dxa"/>
            <w:tcBorders>
              <w:top w:val="nil"/>
              <w:left w:val="nil"/>
              <w:bottom w:val="nil"/>
              <w:right w:val="nil"/>
            </w:tcBorders>
            <w:shd w:val="clear" w:color="auto" w:fill="auto"/>
            <w:hideMark/>
          </w:tcPr>
          <w:p w14:paraId="4443B3AA" w14:textId="77777777" w:rsidR="00721A59" w:rsidRPr="0099034F" w:rsidRDefault="00721A59" w:rsidP="00A91B53">
            <w:pPr>
              <w:spacing w:after="0"/>
              <w:rPr>
                <w:rFonts w:eastAsia="Arial Unicode MS" w:cs="Arial"/>
                <w:b/>
                <w:bCs/>
                <w:color w:val="000000"/>
                <w:sz w:val="18"/>
                <w:szCs w:val="18"/>
              </w:rPr>
            </w:pPr>
            <w:r w:rsidRPr="0099034F">
              <w:rPr>
                <w:rFonts w:eastAsia="Arial Unicode MS" w:cs="Arial"/>
                <w:b/>
                <w:bCs/>
                <w:color w:val="000000"/>
                <w:sz w:val="18"/>
                <w:szCs w:val="18"/>
              </w:rPr>
              <w:t>Profit before income tax</w:t>
            </w:r>
          </w:p>
        </w:tc>
        <w:tc>
          <w:tcPr>
            <w:tcW w:w="1440" w:type="dxa"/>
            <w:tcBorders>
              <w:top w:val="nil"/>
              <w:left w:val="nil"/>
              <w:bottom w:val="nil"/>
              <w:right w:val="nil"/>
            </w:tcBorders>
            <w:shd w:val="clear" w:color="auto" w:fill="auto"/>
          </w:tcPr>
          <w:p w14:paraId="745062FD"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tcPr>
          <w:p w14:paraId="4AF279C6"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tcPr>
          <w:p w14:paraId="53367021"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tcPr>
          <w:p w14:paraId="6A787B9A" w14:textId="617FDB67" w:rsidR="00721A59" w:rsidRPr="0099034F" w:rsidRDefault="004919CA" w:rsidP="00A91B53">
            <w:pPr>
              <w:spacing w:after="0"/>
              <w:ind w:right="-72"/>
              <w:jc w:val="right"/>
              <w:rPr>
                <w:rFonts w:eastAsia="Arial Unicode MS" w:cs="Arial"/>
                <w:color w:val="000000"/>
                <w:sz w:val="18"/>
                <w:szCs w:val="18"/>
              </w:rPr>
            </w:pPr>
            <w:r w:rsidRPr="0099034F">
              <w:rPr>
                <w:rFonts w:eastAsia="Arial Unicode MS" w:cs="Arial"/>
                <w:color w:val="000000"/>
                <w:sz w:val="18"/>
                <w:szCs w:val="18"/>
              </w:rPr>
              <w:t>28</w:t>
            </w:r>
            <w:r w:rsidR="00F0429C" w:rsidRPr="0099034F">
              <w:rPr>
                <w:rFonts w:eastAsia="Arial Unicode MS" w:cs="Arial"/>
                <w:color w:val="000000"/>
                <w:sz w:val="18"/>
                <w:szCs w:val="18"/>
              </w:rPr>
              <w:t>,</w:t>
            </w:r>
            <w:r w:rsidRPr="0099034F">
              <w:rPr>
                <w:rFonts w:eastAsia="Arial Unicode MS" w:cs="Arial"/>
                <w:color w:val="000000"/>
                <w:sz w:val="18"/>
                <w:szCs w:val="18"/>
              </w:rPr>
              <w:t>877</w:t>
            </w:r>
            <w:r w:rsidR="00F0429C" w:rsidRPr="0099034F">
              <w:rPr>
                <w:rFonts w:eastAsia="Arial Unicode MS" w:cs="Arial"/>
                <w:color w:val="000000"/>
                <w:sz w:val="18"/>
                <w:szCs w:val="18"/>
              </w:rPr>
              <w:t>,</w:t>
            </w:r>
            <w:r w:rsidRPr="0099034F">
              <w:rPr>
                <w:rFonts w:eastAsia="Arial Unicode MS" w:cs="Arial"/>
                <w:color w:val="000000"/>
                <w:sz w:val="18"/>
                <w:szCs w:val="18"/>
              </w:rPr>
              <w:t>965</w:t>
            </w:r>
          </w:p>
        </w:tc>
      </w:tr>
      <w:tr w:rsidR="008E07D9" w:rsidRPr="0099034F" w14:paraId="4291873E" w14:textId="77777777" w:rsidTr="00A91B53">
        <w:tc>
          <w:tcPr>
            <w:tcW w:w="3384" w:type="dxa"/>
            <w:tcBorders>
              <w:top w:val="nil"/>
              <w:left w:val="nil"/>
              <w:bottom w:val="nil"/>
              <w:right w:val="nil"/>
            </w:tcBorders>
            <w:shd w:val="clear" w:color="auto" w:fill="auto"/>
            <w:hideMark/>
          </w:tcPr>
          <w:p w14:paraId="1E320CA8" w14:textId="66158306" w:rsidR="00721A59" w:rsidRPr="0099034F" w:rsidRDefault="00721A59" w:rsidP="00A91B53">
            <w:pPr>
              <w:spacing w:after="0"/>
              <w:rPr>
                <w:rFonts w:eastAsia="Arial Unicode MS" w:cs="Arial"/>
                <w:color w:val="000000"/>
                <w:sz w:val="18"/>
                <w:lang w:bidi="th-TH"/>
              </w:rPr>
            </w:pPr>
            <w:r w:rsidRPr="0099034F">
              <w:rPr>
                <w:rFonts w:eastAsia="Arial Unicode MS" w:cs="Arial"/>
                <w:color w:val="000000"/>
                <w:sz w:val="18"/>
                <w:szCs w:val="18"/>
              </w:rPr>
              <w:t>Income tax</w:t>
            </w:r>
          </w:p>
        </w:tc>
        <w:tc>
          <w:tcPr>
            <w:tcW w:w="1440" w:type="dxa"/>
            <w:tcBorders>
              <w:top w:val="nil"/>
              <w:left w:val="nil"/>
              <w:bottom w:val="nil"/>
              <w:right w:val="nil"/>
            </w:tcBorders>
            <w:shd w:val="clear" w:color="auto" w:fill="auto"/>
          </w:tcPr>
          <w:p w14:paraId="011C5623"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tcPr>
          <w:p w14:paraId="37212CAB"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tcPr>
          <w:p w14:paraId="0EBB7F8E"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single" w:sz="4" w:space="0" w:color="auto"/>
              <w:right w:val="nil"/>
            </w:tcBorders>
            <w:shd w:val="clear" w:color="auto" w:fill="auto"/>
          </w:tcPr>
          <w:p w14:paraId="4A192AF3" w14:textId="7EDD86CA" w:rsidR="00721A59" w:rsidRPr="0099034F" w:rsidRDefault="003850E5" w:rsidP="00A91B53">
            <w:pPr>
              <w:spacing w:after="0"/>
              <w:ind w:right="-72"/>
              <w:jc w:val="right"/>
              <w:rPr>
                <w:rFonts w:eastAsia="Arial Unicode MS" w:cs="Arial"/>
                <w:color w:val="000000"/>
                <w:sz w:val="18"/>
                <w:szCs w:val="18"/>
              </w:rPr>
            </w:pPr>
            <w:r w:rsidRPr="0099034F">
              <w:rPr>
                <w:rFonts w:eastAsia="Arial Unicode MS" w:cs="Arial"/>
                <w:color w:val="000000"/>
                <w:sz w:val="18"/>
                <w:szCs w:val="18"/>
              </w:rPr>
              <w:t>(</w:t>
            </w:r>
            <w:r w:rsidR="004919CA" w:rsidRPr="0099034F">
              <w:rPr>
                <w:rFonts w:eastAsia="Arial Unicode MS" w:cs="Arial"/>
                <w:color w:val="000000"/>
                <w:sz w:val="18"/>
                <w:szCs w:val="18"/>
              </w:rPr>
              <w:t>5</w:t>
            </w:r>
            <w:r w:rsidRPr="0099034F">
              <w:rPr>
                <w:rFonts w:eastAsia="Arial Unicode MS" w:cs="Arial"/>
                <w:color w:val="000000"/>
                <w:sz w:val="18"/>
                <w:szCs w:val="18"/>
              </w:rPr>
              <w:t>,</w:t>
            </w:r>
            <w:r w:rsidR="004919CA" w:rsidRPr="0099034F">
              <w:rPr>
                <w:rFonts w:eastAsia="Arial Unicode MS" w:cs="Arial"/>
                <w:color w:val="000000"/>
                <w:sz w:val="18"/>
                <w:szCs w:val="18"/>
              </w:rPr>
              <w:t>678</w:t>
            </w:r>
            <w:r w:rsidRPr="0099034F">
              <w:rPr>
                <w:rFonts w:eastAsia="Arial Unicode MS" w:cs="Arial"/>
                <w:color w:val="000000"/>
                <w:sz w:val="18"/>
                <w:szCs w:val="18"/>
              </w:rPr>
              <w:t>,</w:t>
            </w:r>
            <w:r w:rsidR="004919CA" w:rsidRPr="0099034F">
              <w:rPr>
                <w:rFonts w:eastAsia="Arial Unicode MS" w:cs="Arial"/>
                <w:color w:val="000000"/>
                <w:sz w:val="18"/>
                <w:szCs w:val="18"/>
              </w:rPr>
              <w:t>259</w:t>
            </w:r>
            <w:r w:rsidRPr="0099034F">
              <w:rPr>
                <w:rFonts w:eastAsia="Arial Unicode MS" w:cs="Arial"/>
                <w:color w:val="000000"/>
                <w:sz w:val="18"/>
                <w:szCs w:val="18"/>
              </w:rPr>
              <w:t>)</w:t>
            </w:r>
          </w:p>
        </w:tc>
      </w:tr>
      <w:tr w:rsidR="008E07D9" w:rsidRPr="0099034F" w14:paraId="34D4833C" w14:textId="77777777" w:rsidTr="00A91B53">
        <w:tc>
          <w:tcPr>
            <w:tcW w:w="3384" w:type="dxa"/>
            <w:tcBorders>
              <w:top w:val="nil"/>
              <w:left w:val="nil"/>
              <w:bottom w:val="nil"/>
              <w:right w:val="nil"/>
            </w:tcBorders>
            <w:shd w:val="clear" w:color="auto" w:fill="auto"/>
          </w:tcPr>
          <w:p w14:paraId="63FE1CA1" w14:textId="77777777" w:rsidR="00721A59" w:rsidRPr="0099034F" w:rsidRDefault="00721A59" w:rsidP="00A91B53">
            <w:pPr>
              <w:spacing w:after="0"/>
              <w:rPr>
                <w:rFonts w:eastAsia="Arial Unicode MS" w:cs="Arial"/>
                <w:color w:val="000000"/>
                <w:sz w:val="18"/>
                <w:szCs w:val="18"/>
              </w:rPr>
            </w:pPr>
          </w:p>
        </w:tc>
        <w:tc>
          <w:tcPr>
            <w:tcW w:w="1440" w:type="dxa"/>
            <w:tcBorders>
              <w:top w:val="nil"/>
              <w:left w:val="nil"/>
              <w:bottom w:val="nil"/>
              <w:right w:val="nil"/>
            </w:tcBorders>
            <w:shd w:val="clear" w:color="auto" w:fill="auto"/>
          </w:tcPr>
          <w:p w14:paraId="269D34CA"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tcPr>
          <w:p w14:paraId="77FEFD39"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tcPr>
          <w:p w14:paraId="0C457DBA"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single" w:sz="4" w:space="0" w:color="auto"/>
              <w:left w:val="nil"/>
              <w:bottom w:val="nil"/>
              <w:right w:val="nil"/>
            </w:tcBorders>
            <w:shd w:val="clear" w:color="auto" w:fill="auto"/>
          </w:tcPr>
          <w:p w14:paraId="60F51286" w14:textId="77777777" w:rsidR="00721A59" w:rsidRPr="0099034F" w:rsidRDefault="00721A59" w:rsidP="00A91B53">
            <w:pPr>
              <w:spacing w:after="0"/>
              <w:ind w:right="-72"/>
              <w:jc w:val="right"/>
              <w:rPr>
                <w:rFonts w:eastAsia="Arial Unicode MS" w:cs="Arial"/>
                <w:color w:val="000000"/>
                <w:sz w:val="18"/>
                <w:szCs w:val="18"/>
                <w:cs/>
                <w:lang w:bidi="th-TH"/>
              </w:rPr>
            </w:pPr>
          </w:p>
        </w:tc>
      </w:tr>
      <w:tr w:rsidR="008E07D9" w:rsidRPr="0099034F" w14:paraId="502F3352" w14:textId="77777777" w:rsidTr="00A91B53">
        <w:tc>
          <w:tcPr>
            <w:tcW w:w="3384" w:type="dxa"/>
            <w:tcBorders>
              <w:top w:val="nil"/>
              <w:left w:val="nil"/>
              <w:bottom w:val="nil"/>
              <w:right w:val="nil"/>
            </w:tcBorders>
            <w:shd w:val="clear" w:color="auto" w:fill="auto"/>
            <w:hideMark/>
          </w:tcPr>
          <w:p w14:paraId="57BB657E" w14:textId="43F67297" w:rsidR="00721A59" w:rsidRPr="0099034F" w:rsidRDefault="00E26B6E" w:rsidP="00A91B53">
            <w:pPr>
              <w:spacing w:after="0"/>
              <w:rPr>
                <w:rFonts w:eastAsia="Arial Unicode MS" w:cs="Arial"/>
                <w:b/>
                <w:bCs/>
                <w:color w:val="000000"/>
                <w:sz w:val="18"/>
                <w:szCs w:val="18"/>
              </w:rPr>
            </w:pPr>
            <w:r w:rsidRPr="0099034F">
              <w:rPr>
                <w:rFonts w:eastAsia="Arial Unicode MS" w:cs="Arial"/>
                <w:b/>
                <w:bCs/>
                <w:color w:val="000000"/>
                <w:sz w:val="18"/>
                <w:szCs w:val="18"/>
              </w:rPr>
              <w:t>P</w:t>
            </w:r>
            <w:r w:rsidR="00721A59" w:rsidRPr="0099034F">
              <w:rPr>
                <w:rFonts w:eastAsia="Arial Unicode MS" w:cs="Arial"/>
                <w:b/>
                <w:bCs/>
                <w:color w:val="000000"/>
                <w:sz w:val="18"/>
                <w:szCs w:val="18"/>
              </w:rPr>
              <w:t>rofit for the year</w:t>
            </w:r>
          </w:p>
        </w:tc>
        <w:tc>
          <w:tcPr>
            <w:tcW w:w="1440" w:type="dxa"/>
            <w:tcBorders>
              <w:top w:val="nil"/>
              <w:left w:val="nil"/>
              <w:bottom w:val="nil"/>
              <w:right w:val="nil"/>
            </w:tcBorders>
            <w:shd w:val="clear" w:color="auto" w:fill="auto"/>
          </w:tcPr>
          <w:p w14:paraId="4B3184AA"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tcPr>
          <w:p w14:paraId="45BB4B32"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nil"/>
              <w:right w:val="nil"/>
            </w:tcBorders>
            <w:shd w:val="clear" w:color="auto" w:fill="auto"/>
          </w:tcPr>
          <w:p w14:paraId="3D40840C" w14:textId="77777777" w:rsidR="00721A59" w:rsidRPr="0099034F" w:rsidRDefault="00721A59" w:rsidP="00A91B53">
            <w:pPr>
              <w:spacing w:after="0"/>
              <w:ind w:right="-72"/>
              <w:jc w:val="right"/>
              <w:rPr>
                <w:rFonts w:eastAsia="Arial Unicode MS" w:cs="Arial"/>
                <w:color w:val="000000"/>
                <w:sz w:val="18"/>
                <w:szCs w:val="18"/>
              </w:rPr>
            </w:pPr>
          </w:p>
        </w:tc>
        <w:tc>
          <w:tcPr>
            <w:tcW w:w="1440" w:type="dxa"/>
            <w:tcBorders>
              <w:top w:val="nil"/>
              <w:left w:val="nil"/>
              <w:bottom w:val="single" w:sz="4" w:space="0" w:color="auto"/>
              <w:right w:val="nil"/>
            </w:tcBorders>
            <w:shd w:val="clear" w:color="auto" w:fill="auto"/>
          </w:tcPr>
          <w:p w14:paraId="6F1693C1" w14:textId="4B282F4F" w:rsidR="00721A59" w:rsidRPr="0099034F" w:rsidRDefault="004919CA" w:rsidP="00A91B53">
            <w:pPr>
              <w:spacing w:after="0"/>
              <w:ind w:right="-72"/>
              <w:jc w:val="right"/>
              <w:rPr>
                <w:rFonts w:eastAsia="Arial Unicode MS" w:cs="Arial"/>
                <w:color w:val="000000"/>
                <w:sz w:val="18"/>
                <w:szCs w:val="18"/>
              </w:rPr>
            </w:pPr>
            <w:r w:rsidRPr="0099034F">
              <w:rPr>
                <w:rFonts w:eastAsia="Arial Unicode MS" w:cs="Arial"/>
                <w:color w:val="000000"/>
                <w:sz w:val="18"/>
                <w:szCs w:val="18"/>
              </w:rPr>
              <w:t>23</w:t>
            </w:r>
            <w:r w:rsidR="00F0429C" w:rsidRPr="0099034F">
              <w:rPr>
                <w:rFonts w:eastAsia="Arial Unicode MS" w:cs="Arial"/>
                <w:color w:val="000000"/>
                <w:sz w:val="18"/>
                <w:szCs w:val="18"/>
              </w:rPr>
              <w:t>,</w:t>
            </w:r>
            <w:r w:rsidRPr="0099034F">
              <w:rPr>
                <w:rFonts w:eastAsia="Arial Unicode MS" w:cs="Arial"/>
                <w:color w:val="000000"/>
                <w:sz w:val="18"/>
                <w:szCs w:val="18"/>
              </w:rPr>
              <w:t>199</w:t>
            </w:r>
            <w:r w:rsidR="00F0429C" w:rsidRPr="0099034F">
              <w:rPr>
                <w:rFonts w:eastAsia="Arial Unicode MS" w:cs="Arial"/>
                <w:color w:val="000000"/>
                <w:sz w:val="18"/>
                <w:szCs w:val="18"/>
              </w:rPr>
              <w:t>,</w:t>
            </w:r>
            <w:r w:rsidRPr="0099034F">
              <w:rPr>
                <w:rFonts w:eastAsia="Arial Unicode MS" w:cs="Arial"/>
                <w:color w:val="000000"/>
                <w:sz w:val="18"/>
                <w:szCs w:val="18"/>
              </w:rPr>
              <w:t>706</w:t>
            </w:r>
          </w:p>
        </w:tc>
      </w:tr>
    </w:tbl>
    <w:p w14:paraId="66569AD1" w14:textId="77777777" w:rsidR="00721A59" w:rsidRPr="0099034F" w:rsidRDefault="00721A59" w:rsidP="00A91B53">
      <w:pPr>
        <w:spacing w:after="0"/>
        <w:jc w:val="thaiDistribute"/>
        <w:rPr>
          <w:rFonts w:cs="Arial"/>
          <w:color w:val="000000"/>
          <w:spacing w:val="-2"/>
          <w:sz w:val="20"/>
          <w:szCs w:val="20"/>
        </w:rPr>
      </w:pPr>
    </w:p>
    <w:p w14:paraId="3DDD599A" w14:textId="77EA1D65" w:rsidR="00283028" w:rsidRPr="0099034F" w:rsidRDefault="00283028" w:rsidP="00A91B53">
      <w:pPr>
        <w:spacing w:after="0"/>
        <w:jc w:val="thaiDistribute"/>
        <w:rPr>
          <w:rFonts w:cs="Arial"/>
          <w:color w:val="000000"/>
          <w:spacing w:val="-2"/>
          <w:sz w:val="20"/>
          <w:szCs w:val="20"/>
        </w:rPr>
      </w:pPr>
      <w:r w:rsidRPr="0099034F">
        <w:rPr>
          <w:rFonts w:cs="Arial"/>
          <w:color w:val="000000"/>
          <w:spacing w:val="-2"/>
          <w:sz w:val="20"/>
          <w:szCs w:val="20"/>
        </w:rPr>
        <w:t xml:space="preserve">For the year ended </w:t>
      </w:r>
      <w:r w:rsidR="004919CA" w:rsidRPr="0099034F">
        <w:rPr>
          <w:rFonts w:cs="Arial"/>
          <w:color w:val="000000"/>
          <w:spacing w:val="-2"/>
          <w:sz w:val="20"/>
          <w:szCs w:val="20"/>
        </w:rPr>
        <w:t>31</w:t>
      </w:r>
      <w:r w:rsidRPr="0099034F">
        <w:rPr>
          <w:rFonts w:cs="Arial"/>
          <w:color w:val="000000"/>
          <w:spacing w:val="-2"/>
          <w:sz w:val="20"/>
          <w:szCs w:val="20"/>
        </w:rPr>
        <w:t xml:space="preserve"> December </w:t>
      </w:r>
      <w:r w:rsidR="004919CA" w:rsidRPr="0099034F">
        <w:rPr>
          <w:rFonts w:cs="Arial"/>
          <w:color w:val="000000"/>
          <w:spacing w:val="-2"/>
          <w:sz w:val="20"/>
          <w:szCs w:val="20"/>
        </w:rPr>
        <w:t>2024</w:t>
      </w:r>
      <w:r w:rsidRPr="0099034F">
        <w:rPr>
          <w:rFonts w:cs="Arial"/>
          <w:color w:val="000000"/>
          <w:spacing w:val="-2"/>
          <w:sz w:val="20"/>
          <w:szCs w:val="20"/>
        </w:rPr>
        <w:t xml:space="preserve">, the Company has no revenues from major customer with revenue of </w:t>
      </w:r>
      <w:r w:rsidR="004919CA" w:rsidRPr="0099034F">
        <w:rPr>
          <w:rFonts w:cs="Arial"/>
          <w:color w:val="000000"/>
          <w:spacing w:val="-2"/>
          <w:sz w:val="20"/>
          <w:szCs w:val="20"/>
        </w:rPr>
        <w:t>10</w:t>
      </w:r>
      <w:r w:rsidRPr="0099034F">
        <w:rPr>
          <w:rFonts w:cs="Arial"/>
          <w:color w:val="000000"/>
          <w:spacing w:val="-2"/>
          <w:sz w:val="20"/>
          <w:szCs w:val="20"/>
        </w:rPr>
        <w:t xml:space="preserve"> percent or more of the Company's revenues (</w:t>
      </w:r>
      <w:r w:rsidR="004919CA" w:rsidRPr="0099034F">
        <w:rPr>
          <w:rFonts w:cs="Arial"/>
          <w:color w:val="000000"/>
          <w:spacing w:val="-2"/>
          <w:sz w:val="20"/>
          <w:szCs w:val="20"/>
        </w:rPr>
        <w:t>2023</w:t>
      </w:r>
      <w:r w:rsidRPr="0099034F">
        <w:rPr>
          <w:rFonts w:cs="Arial"/>
          <w:color w:val="000000"/>
          <w:spacing w:val="-2"/>
          <w:sz w:val="20"/>
          <w:szCs w:val="20"/>
        </w:rPr>
        <w:t xml:space="preserve">: the Company has revenues from </w:t>
      </w:r>
      <w:r w:rsidR="004919CA" w:rsidRPr="0099034F">
        <w:rPr>
          <w:rFonts w:cs="Arial"/>
          <w:color w:val="000000"/>
          <w:spacing w:val="-2"/>
          <w:sz w:val="20"/>
          <w:szCs w:val="20"/>
        </w:rPr>
        <w:t>2</w:t>
      </w:r>
      <w:r w:rsidRPr="0099034F">
        <w:rPr>
          <w:rFonts w:cs="Arial"/>
          <w:color w:val="000000"/>
          <w:spacing w:val="-2"/>
          <w:sz w:val="20"/>
          <w:szCs w:val="20"/>
        </w:rPr>
        <w:t xml:space="preserve"> major customer in the </w:t>
      </w:r>
      <w:proofErr w:type="gramStart"/>
      <w:r w:rsidRPr="0099034F">
        <w:rPr>
          <w:rFonts w:cs="Arial"/>
          <w:color w:val="000000"/>
          <w:spacing w:val="-2"/>
          <w:sz w:val="20"/>
          <w:szCs w:val="20"/>
        </w:rPr>
        <w:t>amount</w:t>
      </w:r>
      <w:proofErr w:type="gramEnd"/>
      <w:r w:rsidRPr="0099034F">
        <w:rPr>
          <w:rFonts w:cs="Arial"/>
          <w:color w:val="000000"/>
          <w:spacing w:val="-2"/>
          <w:sz w:val="20"/>
          <w:szCs w:val="20"/>
        </w:rPr>
        <w:t xml:space="preserve"> of Baht </w:t>
      </w:r>
      <w:r w:rsidR="004919CA" w:rsidRPr="0099034F">
        <w:rPr>
          <w:rFonts w:cs="Arial"/>
          <w:color w:val="000000"/>
          <w:spacing w:val="-2"/>
          <w:sz w:val="20"/>
          <w:szCs w:val="20"/>
        </w:rPr>
        <w:t>118</w:t>
      </w:r>
      <w:r w:rsidRPr="0099034F">
        <w:rPr>
          <w:rFonts w:cs="Arial"/>
          <w:color w:val="000000"/>
          <w:spacing w:val="-2"/>
          <w:sz w:val="20"/>
          <w:szCs w:val="20"/>
        </w:rPr>
        <w:t>.</w:t>
      </w:r>
      <w:r w:rsidR="004919CA" w:rsidRPr="0099034F">
        <w:rPr>
          <w:rFonts w:cs="Arial"/>
          <w:color w:val="000000"/>
          <w:spacing w:val="-2"/>
          <w:sz w:val="20"/>
          <w:szCs w:val="20"/>
        </w:rPr>
        <w:t>21</w:t>
      </w:r>
      <w:r w:rsidRPr="0099034F">
        <w:rPr>
          <w:rFonts w:cs="Arial"/>
          <w:color w:val="000000"/>
          <w:spacing w:val="-2"/>
          <w:sz w:val="20"/>
          <w:szCs w:val="20"/>
        </w:rPr>
        <w:t xml:space="preserve"> million from the lighting business).</w:t>
      </w:r>
    </w:p>
    <w:p w14:paraId="789EEEFC" w14:textId="77777777" w:rsidR="008550D4" w:rsidRPr="0099034F" w:rsidRDefault="008550D4" w:rsidP="00A91B53">
      <w:pPr>
        <w:spacing w:after="0"/>
        <w:jc w:val="thaiDistribute"/>
        <w:rPr>
          <w:rFonts w:cs="Arial"/>
          <w:color w:val="000000"/>
          <w:spacing w:val="-2"/>
          <w:sz w:val="20"/>
          <w:szCs w:val="20"/>
        </w:rPr>
      </w:pPr>
    </w:p>
    <w:p w14:paraId="04432D04" w14:textId="27F0869F" w:rsidR="008550D4" w:rsidRPr="0099034F" w:rsidRDefault="008550D4" w:rsidP="00A91B53">
      <w:pPr>
        <w:spacing w:after="0"/>
        <w:jc w:val="thaiDistribute"/>
        <w:rPr>
          <w:rFonts w:cs="Arial"/>
          <w:color w:val="000000"/>
          <w:sz w:val="20"/>
          <w:szCs w:val="20"/>
        </w:rPr>
      </w:pPr>
      <w:r w:rsidRPr="0099034F">
        <w:rPr>
          <w:rFonts w:cs="Arial"/>
          <w:color w:val="000000"/>
          <w:spacing w:val="-2"/>
          <w:sz w:val="20"/>
          <w:szCs w:val="20"/>
        </w:rPr>
        <w:t xml:space="preserve">For the </w:t>
      </w:r>
      <w:r w:rsidR="001F524A" w:rsidRPr="0099034F">
        <w:rPr>
          <w:rFonts w:cs="Arial"/>
          <w:color w:val="000000"/>
          <w:spacing w:val="-2"/>
          <w:sz w:val="20"/>
          <w:szCs w:val="20"/>
        </w:rPr>
        <w:t>year</w:t>
      </w:r>
      <w:r w:rsidRPr="0099034F">
        <w:rPr>
          <w:rFonts w:cs="Arial"/>
          <w:color w:val="000000"/>
          <w:spacing w:val="-2"/>
          <w:sz w:val="20"/>
          <w:szCs w:val="20"/>
        </w:rPr>
        <w:t xml:space="preserve"> ended </w:t>
      </w:r>
      <w:r w:rsidR="004919CA" w:rsidRPr="0099034F">
        <w:rPr>
          <w:rFonts w:cs="Arial"/>
          <w:color w:val="000000"/>
          <w:spacing w:val="-2"/>
          <w:sz w:val="20"/>
          <w:szCs w:val="20"/>
        </w:rPr>
        <w:t>31</w:t>
      </w:r>
      <w:r w:rsidR="001F524A" w:rsidRPr="0099034F">
        <w:rPr>
          <w:rFonts w:cs="Arial"/>
          <w:color w:val="000000"/>
          <w:spacing w:val="-2"/>
          <w:sz w:val="20"/>
          <w:szCs w:val="20"/>
        </w:rPr>
        <w:t xml:space="preserve"> December</w:t>
      </w:r>
      <w:r w:rsidRPr="0099034F">
        <w:rPr>
          <w:rFonts w:cs="Arial"/>
          <w:color w:val="000000"/>
          <w:spacing w:val="-2"/>
          <w:sz w:val="20"/>
          <w:szCs w:val="20"/>
        </w:rPr>
        <w:t xml:space="preserve"> </w:t>
      </w:r>
      <w:r w:rsidR="004919CA" w:rsidRPr="0099034F">
        <w:rPr>
          <w:rFonts w:cs="Arial"/>
          <w:color w:val="000000"/>
          <w:spacing w:val="-2"/>
          <w:sz w:val="20"/>
          <w:szCs w:val="20"/>
        </w:rPr>
        <w:t>2024</w:t>
      </w:r>
      <w:r w:rsidRPr="0099034F">
        <w:rPr>
          <w:rFonts w:cs="Arial"/>
          <w:color w:val="000000"/>
          <w:spacing w:val="-2"/>
          <w:sz w:val="20"/>
          <w:szCs w:val="20"/>
        </w:rPr>
        <w:t>, total revenue</w:t>
      </w:r>
      <w:r w:rsidR="003E095B" w:rsidRPr="0099034F">
        <w:rPr>
          <w:rFonts w:cs="Arial"/>
          <w:color w:val="000000"/>
          <w:spacing w:val="-2"/>
          <w:sz w:val="20"/>
          <w:szCs w:val="20"/>
        </w:rPr>
        <w:t>s</w:t>
      </w:r>
      <w:r w:rsidRPr="0099034F">
        <w:rPr>
          <w:rFonts w:cs="Arial"/>
          <w:color w:val="000000"/>
          <w:spacing w:val="-2"/>
          <w:sz w:val="20"/>
          <w:szCs w:val="20"/>
        </w:rPr>
        <w:t xml:space="preserve"> from sales of goods and rendering services </w:t>
      </w:r>
      <w:proofErr w:type="gramStart"/>
      <w:r w:rsidRPr="0099034F">
        <w:rPr>
          <w:rFonts w:cs="Arial"/>
          <w:color w:val="000000"/>
          <w:spacing w:val="-2"/>
          <w:sz w:val="20"/>
          <w:szCs w:val="20"/>
        </w:rPr>
        <w:t>amount</w:t>
      </w:r>
      <w:proofErr w:type="gramEnd"/>
      <w:r w:rsidRPr="0099034F">
        <w:rPr>
          <w:rFonts w:cs="Arial"/>
          <w:color w:val="000000"/>
          <w:spacing w:val="-2"/>
          <w:sz w:val="20"/>
          <w:szCs w:val="20"/>
        </w:rPr>
        <w:t xml:space="preserve"> of Baht </w:t>
      </w:r>
      <w:r w:rsidR="004919CA" w:rsidRPr="0099034F">
        <w:rPr>
          <w:rFonts w:cs="Arial"/>
          <w:color w:val="000000"/>
          <w:spacing w:val="-2"/>
          <w:sz w:val="20"/>
          <w:szCs w:val="20"/>
        </w:rPr>
        <w:t>650</w:t>
      </w:r>
      <w:r w:rsidR="00D805DB" w:rsidRPr="0099034F">
        <w:rPr>
          <w:rFonts w:cs="Arial"/>
          <w:color w:val="000000"/>
          <w:spacing w:val="-2"/>
          <w:sz w:val="20"/>
          <w:szCs w:val="20"/>
        </w:rPr>
        <w:t>.</w:t>
      </w:r>
      <w:r w:rsidR="004919CA" w:rsidRPr="0099034F">
        <w:rPr>
          <w:rFonts w:cs="Arial"/>
          <w:color w:val="000000"/>
          <w:spacing w:val="-2"/>
          <w:sz w:val="20"/>
          <w:szCs w:val="20"/>
        </w:rPr>
        <w:t>92</w:t>
      </w:r>
      <w:r w:rsidRPr="0099034F">
        <w:rPr>
          <w:rFonts w:cs="Arial"/>
          <w:color w:val="000000"/>
          <w:spacing w:val="-2"/>
          <w:sz w:val="20"/>
          <w:szCs w:val="20"/>
        </w:rPr>
        <w:t xml:space="preserve"> million (</w:t>
      </w:r>
      <w:r w:rsidR="004919CA" w:rsidRPr="0099034F">
        <w:rPr>
          <w:rFonts w:cs="Arial"/>
          <w:color w:val="000000"/>
          <w:spacing w:val="-2"/>
          <w:sz w:val="20"/>
          <w:szCs w:val="20"/>
        </w:rPr>
        <w:t>2023</w:t>
      </w:r>
      <w:r w:rsidRPr="0099034F">
        <w:rPr>
          <w:rFonts w:cs="Arial"/>
          <w:color w:val="000000"/>
          <w:spacing w:val="-2"/>
          <w:sz w:val="20"/>
          <w:szCs w:val="20"/>
        </w:rPr>
        <w:t xml:space="preserve">: Baht </w:t>
      </w:r>
      <w:r w:rsidR="004919CA" w:rsidRPr="0099034F">
        <w:rPr>
          <w:rFonts w:cs="Arial"/>
          <w:color w:val="000000"/>
          <w:spacing w:val="-2"/>
          <w:sz w:val="20"/>
          <w:szCs w:val="20"/>
        </w:rPr>
        <w:t>439</w:t>
      </w:r>
      <w:r w:rsidR="00817BFD" w:rsidRPr="0099034F">
        <w:rPr>
          <w:rFonts w:cs="Arial"/>
          <w:color w:val="000000"/>
          <w:spacing w:val="-2"/>
          <w:sz w:val="20"/>
          <w:szCs w:val="20"/>
        </w:rPr>
        <w:t>.</w:t>
      </w:r>
      <w:r w:rsidR="004919CA" w:rsidRPr="0099034F">
        <w:rPr>
          <w:rFonts w:cs="Arial"/>
          <w:color w:val="000000"/>
          <w:spacing w:val="-2"/>
          <w:sz w:val="20"/>
          <w:szCs w:val="20"/>
        </w:rPr>
        <w:t>52</w:t>
      </w:r>
      <w:r w:rsidRPr="0099034F">
        <w:rPr>
          <w:rFonts w:cs="Arial"/>
          <w:color w:val="000000"/>
          <w:spacing w:val="-2"/>
          <w:sz w:val="20"/>
          <w:szCs w:val="20"/>
        </w:rPr>
        <w:t xml:space="preserve"> million) were recognised at a point in time.</w:t>
      </w:r>
    </w:p>
    <w:p w14:paraId="2022A27C" w14:textId="77777777" w:rsidR="008550D4" w:rsidRPr="0099034F" w:rsidRDefault="008550D4" w:rsidP="00A91B53">
      <w:pPr>
        <w:spacing w:after="0"/>
        <w:jc w:val="thaiDistribute"/>
        <w:rPr>
          <w:rFonts w:cs="Arial"/>
          <w:color w:val="000000"/>
          <w:sz w:val="20"/>
          <w:szCs w:val="20"/>
        </w:rPr>
      </w:pPr>
    </w:p>
    <w:p w14:paraId="43F3FEE3" w14:textId="4DF14FD5" w:rsidR="00792CEF" w:rsidRPr="0099034F" w:rsidRDefault="00792CEF" w:rsidP="00A91B53">
      <w:pPr>
        <w:spacing w:after="0"/>
        <w:jc w:val="thaiDistribute"/>
        <w:rPr>
          <w:rFonts w:cs="Arial"/>
          <w:color w:val="000000"/>
          <w:sz w:val="20"/>
          <w:szCs w:val="20"/>
        </w:rPr>
      </w:pPr>
    </w:p>
    <w:tbl>
      <w:tblPr>
        <w:tblW w:w="9000" w:type="dxa"/>
        <w:tblInd w:w="142" w:type="dxa"/>
        <w:tblLayout w:type="fixed"/>
        <w:tblCellMar>
          <w:left w:w="115" w:type="dxa"/>
          <w:right w:w="115" w:type="dxa"/>
        </w:tblCellMar>
        <w:tblLook w:val="0400" w:firstRow="0" w:lastRow="0" w:firstColumn="0" w:lastColumn="0" w:noHBand="0" w:noVBand="1"/>
      </w:tblPr>
      <w:tblGrid>
        <w:gridCol w:w="9000"/>
      </w:tblGrid>
      <w:tr w:rsidR="00A554E3" w:rsidRPr="0099034F" w14:paraId="2E264448" w14:textId="77777777" w:rsidTr="00A91B53">
        <w:trPr>
          <w:trHeight w:val="386"/>
        </w:trPr>
        <w:tc>
          <w:tcPr>
            <w:tcW w:w="9000" w:type="dxa"/>
            <w:shd w:val="clear" w:color="auto" w:fill="auto"/>
            <w:vAlign w:val="center"/>
          </w:tcPr>
          <w:p w14:paraId="348D5C9A" w14:textId="0BCC382D" w:rsidR="00A554E3" w:rsidRPr="0099034F" w:rsidRDefault="00673B36" w:rsidP="00A91B53">
            <w:pPr>
              <w:widowControl w:val="0"/>
              <w:tabs>
                <w:tab w:val="left" w:pos="432"/>
              </w:tabs>
              <w:spacing w:after="0"/>
              <w:ind w:left="-101"/>
              <w:jc w:val="both"/>
              <w:rPr>
                <w:rFonts w:cs="Arial"/>
                <w:b/>
                <w:color w:val="000000"/>
                <w:sz w:val="20"/>
                <w:szCs w:val="20"/>
                <w:lang w:bidi="th-TH"/>
              </w:rPr>
            </w:pPr>
            <w:bookmarkStart w:id="10" w:name="_Hlk189662146"/>
            <w:r w:rsidRPr="0099034F">
              <w:rPr>
                <w:rFonts w:cs="Arial"/>
                <w:b/>
                <w:color w:val="000000"/>
                <w:sz w:val="20"/>
                <w:szCs w:val="20"/>
                <w:lang w:bidi="th-TH"/>
              </w:rPr>
              <w:t>9</w:t>
            </w:r>
            <w:r w:rsidR="00604AC3" w:rsidRPr="0099034F">
              <w:rPr>
                <w:rFonts w:cs="Arial"/>
                <w:b/>
                <w:color w:val="000000"/>
                <w:sz w:val="20"/>
                <w:szCs w:val="20"/>
                <w:lang w:bidi="th-TH"/>
              </w:rPr>
              <w:tab/>
              <w:t>Cash and cash equivalents</w:t>
            </w:r>
          </w:p>
        </w:tc>
      </w:tr>
      <w:bookmarkEnd w:id="10"/>
    </w:tbl>
    <w:p w14:paraId="6D2F1A54" w14:textId="77777777" w:rsidR="00A554E3" w:rsidRPr="0099034F" w:rsidRDefault="00A554E3" w:rsidP="00A91B53">
      <w:pPr>
        <w:tabs>
          <w:tab w:val="left" w:pos="1260"/>
        </w:tabs>
        <w:spacing w:after="0"/>
        <w:jc w:val="both"/>
        <w:rPr>
          <w:rFonts w:cs="Arial"/>
          <w:color w:val="000000"/>
          <w:sz w:val="20"/>
          <w:szCs w:val="20"/>
        </w:rPr>
      </w:pPr>
    </w:p>
    <w:tbl>
      <w:tblPr>
        <w:tblW w:w="9000" w:type="dxa"/>
        <w:tblInd w:w="142" w:type="dxa"/>
        <w:tblLayout w:type="fixed"/>
        <w:tblCellMar>
          <w:left w:w="115" w:type="dxa"/>
          <w:right w:w="115" w:type="dxa"/>
        </w:tblCellMar>
        <w:tblLook w:val="0400" w:firstRow="0" w:lastRow="0" w:firstColumn="0" w:lastColumn="0" w:noHBand="0" w:noVBand="1"/>
      </w:tblPr>
      <w:tblGrid>
        <w:gridCol w:w="5688"/>
        <w:gridCol w:w="1656"/>
        <w:gridCol w:w="1656"/>
      </w:tblGrid>
      <w:tr w:rsidR="008E07D9" w:rsidRPr="0099034F" w14:paraId="3C204761" w14:textId="77777777" w:rsidTr="00A91B53">
        <w:tc>
          <w:tcPr>
            <w:tcW w:w="5688" w:type="dxa"/>
            <w:shd w:val="clear" w:color="auto" w:fill="auto"/>
            <w:vAlign w:val="bottom"/>
          </w:tcPr>
          <w:p w14:paraId="431207E5" w14:textId="77777777" w:rsidR="00A554E3" w:rsidRPr="0099034F" w:rsidRDefault="00A554E3" w:rsidP="00A91B53">
            <w:pPr>
              <w:spacing w:after="0"/>
              <w:ind w:left="-101"/>
              <w:rPr>
                <w:rFonts w:cs="Arial"/>
                <w:b/>
                <w:color w:val="000000"/>
                <w:sz w:val="20"/>
                <w:szCs w:val="20"/>
              </w:rPr>
            </w:pPr>
          </w:p>
        </w:tc>
        <w:tc>
          <w:tcPr>
            <w:tcW w:w="1656" w:type="dxa"/>
            <w:shd w:val="clear" w:color="auto" w:fill="auto"/>
            <w:vAlign w:val="bottom"/>
          </w:tcPr>
          <w:p w14:paraId="25C5ADF1" w14:textId="47D9D8BB" w:rsidR="00A554E3" w:rsidRPr="0099034F" w:rsidRDefault="00A554E3" w:rsidP="00A91B53">
            <w:pPr>
              <w:spacing w:after="0"/>
              <w:ind w:right="-72"/>
              <w:jc w:val="right"/>
              <w:rPr>
                <w:rFonts w:cs="Arial"/>
                <w:b/>
                <w:color w:val="000000"/>
                <w:sz w:val="20"/>
                <w:szCs w:val="20"/>
              </w:rPr>
            </w:pPr>
          </w:p>
          <w:p w14:paraId="2BAEB08C" w14:textId="5DB857C0" w:rsidR="00A554E3" w:rsidRPr="0099034F" w:rsidRDefault="004919CA" w:rsidP="00A91B53">
            <w:pPr>
              <w:spacing w:after="0"/>
              <w:ind w:right="-72"/>
              <w:jc w:val="right"/>
              <w:rPr>
                <w:rFonts w:cs="Arial"/>
                <w:b/>
                <w:color w:val="000000"/>
                <w:sz w:val="20"/>
                <w:szCs w:val="20"/>
              </w:rPr>
            </w:pPr>
            <w:r w:rsidRPr="0099034F">
              <w:rPr>
                <w:rFonts w:cs="Arial"/>
                <w:b/>
                <w:color w:val="000000"/>
                <w:sz w:val="20"/>
                <w:szCs w:val="20"/>
              </w:rPr>
              <w:t>2024</w:t>
            </w:r>
          </w:p>
        </w:tc>
        <w:tc>
          <w:tcPr>
            <w:tcW w:w="1656" w:type="dxa"/>
            <w:shd w:val="clear" w:color="auto" w:fill="auto"/>
            <w:vAlign w:val="bottom"/>
          </w:tcPr>
          <w:p w14:paraId="67B7B4F6" w14:textId="086DFF97" w:rsidR="00A554E3" w:rsidRPr="0099034F" w:rsidRDefault="000D018A" w:rsidP="00A91B53">
            <w:pPr>
              <w:spacing w:after="0"/>
              <w:ind w:right="-72"/>
              <w:jc w:val="right"/>
              <w:rPr>
                <w:rFonts w:cs="Arial"/>
                <w:b/>
                <w:color w:val="000000"/>
                <w:sz w:val="20"/>
                <w:szCs w:val="25"/>
                <w:lang w:bidi="th-TH"/>
              </w:rPr>
            </w:pPr>
            <w:r w:rsidRPr="0099034F">
              <w:rPr>
                <w:rFonts w:cs="Arial"/>
                <w:b/>
                <w:color w:val="000000"/>
                <w:sz w:val="20"/>
                <w:szCs w:val="25"/>
                <w:lang w:bidi="th-TH"/>
              </w:rPr>
              <w:t>Restated</w:t>
            </w:r>
          </w:p>
          <w:p w14:paraId="0DA633DC" w14:textId="4A07FF75" w:rsidR="00A554E3" w:rsidRPr="0099034F" w:rsidRDefault="004919CA" w:rsidP="00A91B53">
            <w:pPr>
              <w:spacing w:after="0"/>
              <w:ind w:right="-72"/>
              <w:jc w:val="right"/>
              <w:rPr>
                <w:rFonts w:cs="Arial"/>
                <w:b/>
                <w:color w:val="000000"/>
                <w:sz w:val="20"/>
                <w:szCs w:val="20"/>
              </w:rPr>
            </w:pPr>
            <w:r w:rsidRPr="0099034F">
              <w:rPr>
                <w:rFonts w:cs="Arial"/>
                <w:b/>
                <w:color w:val="000000"/>
                <w:sz w:val="20"/>
                <w:szCs w:val="20"/>
              </w:rPr>
              <w:t>2023</w:t>
            </w:r>
            <w:r w:rsidR="00604AC3" w:rsidRPr="0099034F">
              <w:rPr>
                <w:rFonts w:cs="Arial"/>
                <w:b/>
                <w:color w:val="000000"/>
                <w:sz w:val="20"/>
                <w:szCs w:val="20"/>
              </w:rPr>
              <w:t xml:space="preserve"> </w:t>
            </w:r>
          </w:p>
        </w:tc>
      </w:tr>
      <w:tr w:rsidR="008E07D9" w:rsidRPr="0099034F" w14:paraId="7A900D49" w14:textId="77777777" w:rsidTr="00A91B53">
        <w:tc>
          <w:tcPr>
            <w:tcW w:w="5688" w:type="dxa"/>
            <w:shd w:val="clear" w:color="auto" w:fill="auto"/>
            <w:vAlign w:val="bottom"/>
          </w:tcPr>
          <w:p w14:paraId="3D5F2084" w14:textId="77777777" w:rsidR="00A554E3" w:rsidRPr="0099034F" w:rsidRDefault="00A554E3" w:rsidP="00A91B53">
            <w:pPr>
              <w:tabs>
                <w:tab w:val="left" w:pos="708"/>
                <w:tab w:val="left" w:pos="9781"/>
              </w:tabs>
              <w:spacing w:after="0"/>
              <w:ind w:left="-101"/>
              <w:rPr>
                <w:rFonts w:cs="Arial"/>
                <w:color w:val="000000"/>
                <w:sz w:val="20"/>
                <w:szCs w:val="20"/>
              </w:rPr>
            </w:pPr>
          </w:p>
        </w:tc>
        <w:tc>
          <w:tcPr>
            <w:tcW w:w="1656" w:type="dxa"/>
            <w:tcBorders>
              <w:bottom w:val="single" w:sz="4" w:space="0" w:color="000000"/>
            </w:tcBorders>
            <w:shd w:val="clear" w:color="auto" w:fill="auto"/>
            <w:vAlign w:val="bottom"/>
          </w:tcPr>
          <w:p w14:paraId="056F3E59" w14:textId="77777777" w:rsidR="00A554E3" w:rsidRPr="0099034F" w:rsidRDefault="00604AC3" w:rsidP="00A91B53">
            <w:pPr>
              <w:spacing w:after="0"/>
              <w:ind w:right="-72"/>
              <w:jc w:val="right"/>
              <w:rPr>
                <w:rFonts w:cs="Arial"/>
                <w:b/>
                <w:color w:val="000000"/>
                <w:sz w:val="20"/>
                <w:szCs w:val="20"/>
              </w:rPr>
            </w:pPr>
            <w:r w:rsidRPr="0099034F">
              <w:rPr>
                <w:rFonts w:cs="Arial"/>
                <w:b/>
                <w:color w:val="000000"/>
                <w:sz w:val="20"/>
                <w:szCs w:val="20"/>
              </w:rPr>
              <w:t>Baht</w:t>
            </w:r>
          </w:p>
        </w:tc>
        <w:tc>
          <w:tcPr>
            <w:tcW w:w="1656" w:type="dxa"/>
            <w:tcBorders>
              <w:bottom w:val="single" w:sz="4" w:space="0" w:color="000000"/>
            </w:tcBorders>
            <w:shd w:val="clear" w:color="auto" w:fill="auto"/>
            <w:vAlign w:val="bottom"/>
          </w:tcPr>
          <w:p w14:paraId="17B7A05F" w14:textId="77777777" w:rsidR="00A554E3" w:rsidRPr="0099034F" w:rsidRDefault="00604AC3" w:rsidP="00A91B53">
            <w:pPr>
              <w:spacing w:after="0"/>
              <w:ind w:right="-72"/>
              <w:jc w:val="right"/>
              <w:rPr>
                <w:rFonts w:cs="Arial"/>
                <w:b/>
                <w:color w:val="000000"/>
                <w:sz w:val="20"/>
                <w:szCs w:val="20"/>
              </w:rPr>
            </w:pPr>
            <w:r w:rsidRPr="0099034F">
              <w:rPr>
                <w:rFonts w:cs="Arial"/>
                <w:b/>
                <w:color w:val="000000"/>
                <w:sz w:val="20"/>
                <w:szCs w:val="20"/>
              </w:rPr>
              <w:t>Baht</w:t>
            </w:r>
          </w:p>
        </w:tc>
      </w:tr>
      <w:tr w:rsidR="008E07D9" w:rsidRPr="0099034F" w14:paraId="4A6EB1BF" w14:textId="77777777" w:rsidTr="00A91B53">
        <w:trPr>
          <w:trHeight w:val="167"/>
        </w:trPr>
        <w:tc>
          <w:tcPr>
            <w:tcW w:w="5688" w:type="dxa"/>
            <w:shd w:val="clear" w:color="auto" w:fill="auto"/>
            <w:vAlign w:val="bottom"/>
          </w:tcPr>
          <w:p w14:paraId="035AB33E" w14:textId="77777777" w:rsidR="00A554E3" w:rsidRPr="0099034F" w:rsidRDefault="00A554E3" w:rsidP="00A91B53">
            <w:pPr>
              <w:tabs>
                <w:tab w:val="left" w:pos="1134"/>
                <w:tab w:val="left" w:pos="1276"/>
                <w:tab w:val="center" w:pos="3402"/>
                <w:tab w:val="center" w:pos="4536"/>
                <w:tab w:val="center" w:pos="5670"/>
                <w:tab w:val="center" w:pos="6804"/>
                <w:tab w:val="right" w:pos="7655"/>
              </w:tabs>
              <w:spacing w:after="0"/>
              <w:ind w:left="-101"/>
              <w:rPr>
                <w:rFonts w:cs="Arial"/>
                <w:color w:val="000000"/>
                <w:sz w:val="20"/>
                <w:szCs w:val="20"/>
              </w:rPr>
            </w:pPr>
          </w:p>
        </w:tc>
        <w:tc>
          <w:tcPr>
            <w:tcW w:w="1656" w:type="dxa"/>
            <w:tcBorders>
              <w:top w:val="single" w:sz="4" w:space="0" w:color="000000"/>
            </w:tcBorders>
            <w:shd w:val="clear" w:color="auto" w:fill="auto"/>
            <w:vAlign w:val="bottom"/>
          </w:tcPr>
          <w:p w14:paraId="499AFF9B" w14:textId="77777777" w:rsidR="00A554E3" w:rsidRPr="0099034F" w:rsidRDefault="00A554E3" w:rsidP="00A91B53">
            <w:pPr>
              <w:spacing w:after="0"/>
              <w:ind w:right="-72"/>
              <w:jc w:val="right"/>
              <w:rPr>
                <w:rFonts w:cs="Arial"/>
                <w:color w:val="000000"/>
                <w:sz w:val="20"/>
                <w:szCs w:val="20"/>
              </w:rPr>
            </w:pPr>
          </w:p>
        </w:tc>
        <w:tc>
          <w:tcPr>
            <w:tcW w:w="1656" w:type="dxa"/>
            <w:tcBorders>
              <w:top w:val="single" w:sz="4" w:space="0" w:color="000000"/>
            </w:tcBorders>
            <w:shd w:val="clear" w:color="auto" w:fill="auto"/>
            <w:vAlign w:val="bottom"/>
          </w:tcPr>
          <w:p w14:paraId="5A4CABFB" w14:textId="77777777" w:rsidR="00A554E3" w:rsidRPr="0099034F" w:rsidRDefault="00A554E3" w:rsidP="00A91B53">
            <w:pPr>
              <w:spacing w:after="0"/>
              <w:ind w:right="-72"/>
              <w:jc w:val="right"/>
              <w:rPr>
                <w:rFonts w:cs="Arial"/>
                <w:color w:val="000000"/>
                <w:sz w:val="20"/>
                <w:szCs w:val="20"/>
              </w:rPr>
            </w:pPr>
          </w:p>
        </w:tc>
      </w:tr>
      <w:tr w:rsidR="008E07D9" w:rsidRPr="0099034F" w14:paraId="4B307A20" w14:textId="77777777" w:rsidTr="00A91B53">
        <w:trPr>
          <w:trHeight w:val="167"/>
        </w:trPr>
        <w:tc>
          <w:tcPr>
            <w:tcW w:w="5688" w:type="dxa"/>
            <w:shd w:val="clear" w:color="auto" w:fill="auto"/>
            <w:vAlign w:val="center"/>
          </w:tcPr>
          <w:p w14:paraId="13A5C601" w14:textId="77777777" w:rsidR="00A554E3" w:rsidRPr="0099034F" w:rsidRDefault="00604AC3" w:rsidP="00A91B53">
            <w:pPr>
              <w:tabs>
                <w:tab w:val="left" w:pos="1134"/>
                <w:tab w:val="left" w:pos="1276"/>
                <w:tab w:val="center" w:pos="3402"/>
                <w:tab w:val="center" w:pos="4536"/>
                <w:tab w:val="center" w:pos="5670"/>
                <w:tab w:val="center" w:pos="6804"/>
                <w:tab w:val="right" w:pos="7655"/>
              </w:tabs>
              <w:spacing w:after="0"/>
              <w:ind w:left="-101"/>
              <w:rPr>
                <w:rFonts w:cs="Arial"/>
                <w:color w:val="000000"/>
                <w:sz w:val="20"/>
                <w:szCs w:val="20"/>
              </w:rPr>
            </w:pPr>
            <w:r w:rsidRPr="0099034F">
              <w:rPr>
                <w:rFonts w:cs="Arial"/>
                <w:color w:val="000000"/>
                <w:sz w:val="20"/>
                <w:szCs w:val="20"/>
              </w:rPr>
              <w:t>Cash on hand</w:t>
            </w:r>
          </w:p>
        </w:tc>
        <w:tc>
          <w:tcPr>
            <w:tcW w:w="1656" w:type="dxa"/>
            <w:shd w:val="clear" w:color="auto" w:fill="auto"/>
            <w:vAlign w:val="bottom"/>
          </w:tcPr>
          <w:p w14:paraId="59A9D121" w14:textId="262FD2CF"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200</w:t>
            </w:r>
            <w:r w:rsidR="00BD6695" w:rsidRPr="0099034F">
              <w:rPr>
                <w:rFonts w:cs="Arial"/>
                <w:color w:val="000000"/>
                <w:sz w:val="20"/>
                <w:szCs w:val="20"/>
              </w:rPr>
              <w:t>,</w:t>
            </w:r>
            <w:r w:rsidRPr="0099034F">
              <w:rPr>
                <w:rFonts w:cs="Arial"/>
                <w:color w:val="000000"/>
                <w:sz w:val="20"/>
                <w:szCs w:val="20"/>
              </w:rPr>
              <w:t>000</w:t>
            </w:r>
          </w:p>
        </w:tc>
        <w:tc>
          <w:tcPr>
            <w:tcW w:w="1656" w:type="dxa"/>
            <w:shd w:val="clear" w:color="auto" w:fill="auto"/>
          </w:tcPr>
          <w:p w14:paraId="62C8C4BD" w14:textId="7244321B"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200</w:t>
            </w:r>
            <w:r w:rsidR="00604AC3" w:rsidRPr="0099034F">
              <w:rPr>
                <w:rFonts w:cs="Arial"/>
                <w:color w:val="000000"/>
                <w:sz w:val="20"/>
                <w:szCs w:val="20"/>
              </w:rPr>
              <w:t>,</w:t>
            </w:r>
            <w:r w:rsidRPr="0099034F">
              <w:rPr>
                <w:rFonts w:cs="Arial"/>
                <w:color w:val="000000"/>
                <w:sz w:val="20"/>
                <w:szCs w:val="20"/>
              </w:rPr>
              <w:t>000</w:t>
            </w:r>
          </w:p>
        </w:tc>
      </w:tr>
      <w:tr w:rsidR="008E07D9" w:rsidRPr="0099034F" w14:paraId="24864F65" w14:textId="77777777" w:rsidTr="00A91B53">
        <w:trPr>
          <w:trHeight w:val="167"/>
        </w:trPr>
        <w:tc>
          <w:tcPr>
            <w:tcW w:w="5688" w:type="dxa"/>
            <w:tcBorders>
              <w:top w:val="nil"/>
              <w:left w:val="nil"/>
              <w:right w:val="nil"/>
            </w:tcBorders>
            <w:shd w:val="clear" w:color="auto" w:fill="auto"/>
            <w:vAlign w:val="center"/>
          </w:tcPr>
          <w:p w14:paraId="1DC9F3F2" w14:textId="77777777" w:rsidR="00A554E3" w:rsidRPr="0099034F" w:rsidRDefault="00604AC3" w:rsidP="00A91B53">
            <w:pPr>
              <w:tabs>
                <w:tab w:val="left" w:pos="1134"/>
                <w:tab w:val="left" w:pos="1276"/>
                <w:tab w:val="center" w:pos="3402"/>
                <w:tab w:val="center" w:pos="4536"/>
                <w:tab w:val="center" w:pos="5670"/>
                <w:tab w:val="center" w:pos="6804"/>
                <w:tab w:val="right" w:pos="7655"/>
              </w:tabs>
              <w:spacing w:after="0"/>
              <w:ind w:left="-101"/>
              <w:rPr>
                <w:rFonts w:cs="Arial"/>
                <w:color w:val="000000"/>
                <w:sz w:val="20"/>
                <w:szCs w:val="20"/>
              </w:rPr>
            </w:pPr>
            <w:r w:rsidRPr="0099034F">
              <w:rPr>
                <w:rFonts w:cs="Arial"/>
                <w:color w:val="000000"/>
                <w:sz w:val="20"/>
                <w:szCs w:val="20"/>
              </w:rPr>
              <w:t xml:space="preserve">Cash at banks </w:t>
            </w:r>
            <w:r w:rsidRPr="0099034F">
              <w:rPr>
                <w:rFonts w:cs="Arial"/>
                <w:color w:val="000000"/>
                <w:sz w:val="20"/>
                <w:szCs w:val="20"/>
                <w:cs/>
                <w:lang w:bidi="th-TH"/>
              </w:rPr>
              <w:t xml:space="preserve">- </w:t>
            </w:r>
            <w:r w:rsidRPr="0099034F">
              <w:rPr>
                <w:rFonts w:cs="Arial"/>
                <w:color w:val="000000"/>
                <w:sz w:val="20"/>
                <w:szCs w:val="20"/>
              </w:rPr>
              <w:t>current accounts</w:t>
            </w:r>
          </w:p>
        </w:tc>
        <w:tc>
          <w:tcPr>
            <w:tcW w:w="1656" w:type="dxa"/>
            <w:shd w:val="clear" w:color="auto" w:fill="auto"/>
          </w:tcPr>
          <w:p w14:paraId="67A047FB" w14:textId="5DB9B46B"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4</w:t>
            </w:r>
            <w:r w:rsidR="00BD6695" w:rsidRPr="0099034F">
              <w:rPr>
                <w:rFonts w:cs="Arial"/>
                <w:color w:val="000000"/>
                <w:sz w:val="20"/>
                <w:szCs w:val="20"/>
              </w:rPr>
              <w:t>,</w:t>
            </w:r>
            <w:r w:rsidRPr="0099034F">
              <w:rPr>
                <w:rFonts w:cs="Arial"/>
                <w:color w:val="000000"/>
                <w:sz w:val="20"/>
                <w:szCs w:val="20"/>
              </w:rPr>
              <w:t>275</w:t>
            </w:r>
            <w:r w:rsidR="00BD6695" w:rsidRPr="0099034F">
              <w:rPr>
                <w:rFonts w:cs="Arial"/>
                <w:color w:val="000000"/>
                <w:sz w:val="20"/>
                <w:szCs w:val="20"/>
              </w:rPr>
              <w:t>,</w:t>
            </w:r>
            <w:r w:rsidRPr="0099034F">
              <w:rPr>
                <w:rFonts w:cs="Arial"/>
                <w:color w:val="000000"/>
                <w:sz w:val="20"/>
                <w:szCs w:val="20"/>
              </w:rPr>
              <w:t>692</w:t>
            </w:r>
          </w:p>
        </w:tc>
        <w:tc>
          <w:tcPr>
            <w:tcW w:w="1656" w:type="dxa"/>
            <w:shd w:val="clear" w:color="auto" w:fill="auto"/>
          </w:tcPr>
          <w:p w14:paraId="0AF64373" w14:textId="3A91298A"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5</w:t>
            </w:r>
            <w:r w:rsidR="00604AC3" w:rsidRPr="0099034F">
              <w:rPr>
                <w:rFonts w:cs="Arial"/>
                <w:color w:val="000000"/>
                <w:sz w:val="20"/>
                <w:szCs w:val="20"/>
              </w:rPr>
              <w:t>,</w:t>
            </w:r>
            <w:r w:rsidRPr="0099034F">
              <w:rPr>
                <w:rFonts w:cs="Arial"/>
                <w:color w:val="000000"/>
                <w:sz w:val="20"/>
                <w:szCs w:val="20"/>
              </w:rPr>
              <w:t>456</w:t>
            </w:r>
            <w:r w:rsidR="00604AC3" w:rsidRPr="0099034F">
              <w:rPr>
                <w:rFonts w:cs="Arial"/>
                <w:color w:val="000000"/>
                <w:sz w:val="20"/>
                <w:szCs w:val="20"/>
              </w:rPr>
              <w:t>,</w:t>
            </w:r>
            <w:r w:rsidRPr="0099034F">
              <w:rPr>
                <w:rFonts w:cs="Arial"/>
                <w:color w:val="000000"/>
                <w:sz w:val="20"/>
                <w:szCs w:val="20"/>
              </w:rPr>
              <w:t>649</w:t>
            </w:r>
          </w:p>
        </w:tc>
      </w:tr>
      <w:tr w:rsidR="008E07D9" w:rsidRPr="0099034F" w14:paraId="217E73C9" w14:textId="77777777" w:rsidTr="00A91B53">
        <w:trPr>
          <w:trHeight w:val="167"/>
        </w:trPr>
        <w:tc>
          <w:tcPr>
            <w:tcW w:w="5688" w:type="dxa"/>
            <w:tcBorders>
              <w:top w:val="nil"/>
              <w:left w:val="nil"/>
              <w:right w:val="nil"/>
            </w:tcBorders>
            <w:shd w:val="clear" w:color="auto" w:fill="auto"/>
            <w:vAlign w:val="center"/>
          </w:tcPr>
          <w:p w14:paraId="4FA0AD82" w14:textId="77777777" w:rsidR="00A554E3" w:rsidRPr="0099034F" w:rsidRDefault="00604AC3" w:rsidP="00A91B53">
            <w:pPr>
              <w:tabs>
                <w:tab w:val="left" w:pos="1134"/>
                <w:tab w:val="left" w:pos="1276"/>
                <w:tab w:val="center" w:pos="3402"/>
                <w:tab w:val="center" w:pos="4536"/>
                <w:tab w:val="center" w:pos="5670"/>
                <w:tab w:val="center" w:pos="6804"/>
                <w:tab w:val="right" w:pos="7655"/>
              </w:tabs>
              <w:spacing w:after="0"/>
              <w:ind w:left="-101"/>
              <w:rPr>
                <w:rFonts w:cs="Arial"/>
                <w:color w:val="000000"/>
                <w:sz w:val="20"/>
                <w:szCs w:val="20"/>
              </w:rPr>
            </w:pPr>
            <w:r w:rsidRPr="0099034F">
              <w:rPr>
                <w:rFonts w:cs="Arial"/>
                <w:color w:val="000000"/>
                <w:sz w:val="20"/>
                <w:szCs w:val="20"/>
              </w:rPr>
              <w:t xml:space="preserve">Cash at banks </w:t>
            </w:r>
            <w:r w:rsidRPr="0099034F">
              <w:rPr>
                <w:rFonts w:cs="Arial"/>
                <w:color w:val="000000"/>
                <w:sz w:val="20"/>
                <w:szCs w:val="20"/>
                <w:cs/>
                <w:lang w:bidi="th-TH"/>
              </w:rPr>
              <w:t xml:space="preserve">- </w:t>
            </w:r>
            <w:r w:rsidRPr="0099034F">
              <w:rPr>
                <w:rFonts w:cs="Arial"/>
                <w:color w:val="000000"/>
                <w:sz w:val="20"/>
                <w:szCs w:val="20"/>
              </w:rPr>
              <w:t>savings accounts</w:t>
            </w:r>
          </w:p>
        </w:tc>
        <w:tc>
          <w:tcPr>
            <w:tcW w:w="1656" w:type="dxa"/>
            <w:shd w:val="clear" w:color="auto" w:fill="auto"/>
          </w:tcPr>
          <w:p w14:paraId="622D2991" w14:textId="00B39C21"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224</w:t>
            </w:r>
            <w:r w:rsidR="00BD6695" w:rsidRPr="0099034F">
              <w:rPr>
                <w:rFonts w:cs="Arial"/>
                <w:color w:val="000000"/>
                <w:sz w:val="20"/>
                <w:szCs w:val="20"/>
              </w:rPr>
              <w:t>,</w:t>
            </w:r>
            <w:r w:rsidRPr="0099034F">
              <w:rPr>
                <w:rFonts w:cs="Arial"/>
                <w:color w:val="000000"/>
                <w:sz w:val="20"/>
                <w:szCs w:val="20"/>
              </w:rPr>
              <w:t>440</w:t>
            </w:r>
            <w:r w:rsidR="00BD6695" w:rsidRPr="0099034F">
              <w:rPr>
                <w:rFonts w:cs="Arial"/>
                <w:color w:val="000000"/>
                <w:sz w:val="20"/>
                <w:szCs w:val="20"/>
              </w:rPr>
              <w:t>,</w:t>
            </w:r>
            <w:r w:rsidRPr="0099034F">
              <w:rPr>
                <w:rFonts w:cs="Arial"/>
                <w:color w:val="000000"/>
                <w:sz w:val="20"/>
                <w:szCs w:val="20"/>
              </w:rPr>
              <w:t>762</w:t>
            </w:r>
          </w:p>
        </w:tc>
        <w:tc>
          <w:tcPr>
            <w:tcW w:w="1656" w:type="dxa"/>
            <w:shd w:val="clear" w:color="auto" w:fill="auto"/>
          </w:tcPr>
          <w:p w14:paraId="79A09B9B" w14:textId="2F40B747"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102</w:t>
            </w:r>
            <w:r w:rsidR="00275391" w:rsidRPr="0099034F">
              <w:rPr>
                <w:rFonts w:cs="Arial"/>
                <w:color w:val="000000"/>
                <w:sz w:val="20"/>
                <w:szCs w:val="20"/>
              </w:rPr>
              <w:t>,</w:t>
            </w:r>
            <w:r w:rsidRPr="0099034F">
              <w:rPr>
                <w:rFonts w:cs="Arial"/>
                <w:color w:val="000000"/>
                <w:sz w:val="20"/>
                <w:szCs w:val="20"/>
              </w:rPr>
              <w:t>064</w:t>
            </w:r>
            <w:r w:rsidR="00275391" w:rsidRPr="0099034F">
              <w:rPr>
                <w:rFonts w:cs="Arial"/>
                <w:color w:val="000000"/>
                <w:sz w:val="20"/>
                <w:szCs w:val="20"/>
              </w:rPr>
              <w:t>,</w:t>
            </w:r>
            <w:r w:rsidRPr="0099034F">
              <w:rPr>
                <w:rFonts w:cs="Arial"/>
                <w:color w:val="000000"/>
                <w:sz w:val="20"/>
                <w:szCs w:val="20"/>
              </w:rPr>
              <w:t>439</w:t>
            </w:r>
          </w:p>
        </w:tc>
      </w:tr>
      <w:tr w:rsidR="008E07D9" w:rsidRPr="0099034F" w14:paraId="1CEE9ED8" w14:textId="77777777" w:rsidTr="00A91B53">
        <w:trPr>
          <w:trHeight w:val="167"/>
        </w:trPr>
        <w:tc>
          <w:tcPr>
            <w:tcW w:w="5688" w:type="dxa"/>
            <w:tcBorders>
              <w:top w:val="nil"/>
              <w:left w:val="nil"/>
              <w:right w:val="nil"/>
            </w:tcBorders>
            <w:shd w:val="clear" w:color="auto" w:fill="auto"/>
            <w:vAlign w:val="center"/>
          </w:tcPr>
          <w:p w14:paraId="0B2C9DD8" w14:textId="77777777" w:rsidR="00A554E3" w:rsidRPr="0099034F" w:rsidRDefault="00604AC3" w:rsidP="00A91B53">
            <w:pPr>
              <w:tabs>
                <w:tab w:val="left" w:pos="1134"/>
                <w:tab w:val="left" w:pos="1276"/>
                <w:tab w:val="center" w:pos="3402"/>
                <w:tab w:val="center" w:pos="4536"/>
                <w:tab w:val="center" w:pos="5670"/>
                <w:tab w:val="center" w:pos="6804"/>
                <w:tab w:val="right" w:pos="7655"/>
              </w:tabs>
              <w:spacing w:after="0"/>
              <w:ind w:left="-101"/>
              <w:rPr>
                <w:rFonts w:cs="Arial"/>
                <w:color w:val="000000"/>
                <w:sz w:val="20"/>
                <w:szCs w:val="20"/>
              </w:rPr>
            </w:pPr>
            <w:r w:rsidRPr="0099034F">
              <w:rPr>
                <w:rFonts w:cs="Arial"/>
                <w:color w:val="000000"/>
                <w:sz w:val="20"/>
                <w:szCs w:val="20"/>
              </w:rPr>
              <w:t>Cheque on hand</w:t>
            </w:r>
          </w:p>
        </w:tc>
        <w:tc>
          <w:tcPr>
            <w:tcW w:w="1656" w:type="dxa"/>
            <w:tcBorders>
              <w:bottom w:val="single" w:sz="4" w:space="0" w:color="000000"/>
            </w:tcBorders>
            <w:shd w:val="clear" w:color="auto" w:fill="auto"/>
          </w:tcPr>
          <w:p w14:paraId="49B0274F" w14:textId="56897ED0"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270</w:t>
            </w:r>
            <w:r w:rsidR="00BD6695" w:rsidRPr="0099034F">
              <w:rPr>
                <w:rFonts w:cs="Arial"/>
                <w:color w:val="000000"/>
                <w:sz w:val="20"/>
                <w:szCs w:val="20"/>
              </w:rPr>
              <w:t>,</w:t>
            </w:r>
            <w:r w:rsidRPr="0099034F">
              <w:rPr>
                <w:rFonts w:cs="Arial"/>
                <w:color w:val="000000"/>
                <w:sz w:val="20"/>
                <w:szCs w:val="20"/>
              </w:rPr>
              <w:t>438</w:t>
            </w:r>
          </w:p>
        </w:tc>
        <w:tc>
          <w:tcPr>
            <w:tcW w:w="1656" w:type="dxa"/>
            <w:tcBorders>
              <w:bottom w:val="single" w:sz="4" w:space="0" w:color="000000"/>
            </w:tcBorders>
            <w:shd w:val="clear" w:color="auto" w:fill="auto"/>
          </w:tcPr>
          <w:p w14:paraId="05E0D240" w14:textId="7B8C80A9"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285</w:t>
            </w:r>
            <w:r w:rsidR="00604AC3" w:rsidRPr="0099034F">
              <w:rPr>
                <w:rFonts w:cs="Arial"/>
                <w:color w:val="000000"/>
                <w:sz w:val="20"/>
                <w:szCs w:val="20"/>
              </w:rPr>
              <w:t>,</w:t>
            </w:r>
            <w:r w:rsidRPr="0099034F">
              <w:rPr>
                <w:rFonts w:cs="Arial"/>
                <w:color w:val="000000"/>
                <w:sz w:val="20"/>
                <w:szCs w:val="20"/>
              </w:rPr>
              <w:t>560</w:t>
            </w:r>
          </w:p>
        </w:tc>
      </w:tr>
      <w:tr w:rsidR="008E07D9" w:rsidRPr="0099034F" w14:paraId="20042371" w14:textId="77777777" w:rsidTr="00A91B53">
        <w:trPr>
          <w:trHeight w:val="167"/>
        </w:trPr>
        <w:tc>
          <w:tcPr>
            <w:tcW w:w="5688" w:type="dxa"/>
            <w:tcBorders>
              <w:top w:val="nil"/>
              <w:left w:val="nil"/>
              <w:right w:val="nil"/>
            </w:tcBorders>
            <w:shd w:val="clear" w:color="auto" w:fill="auto"/>
            <w:vAlign w:val="center"/>
          </w:tcPr>
          <w:p w14:paraId="095083C9" w14:textId="77777777" w:rsidR="00A554E3" w:rsidRPr="0099034F" w:rsidRDefault="00A554E3" w:rsidP="00A91B53">
            <w:pPr>
              <w:tabs>
                <w:tab w:val="left" w:pos="1134"/>
                <w:tab w:val="left" w:pos="1276"/>
                <w:tab w:val="center" w:pos="3402"/>
                <w:tab w:val="center" w:pos="4536"/>
                <w:tab w:val="center" w:pos="5670"/>
                <w:tab w:val="center" w:pos="6804"/>
                <w:tab w:val="right" w:pos="7655"/>
              </w:tabs>
              <w:spacing w:after="0"/>
              <w:ind w:left="-101"/>
              <w:rPr>
                <w:rFonts w:cs="Arial"/>
                <w:color w:val="000000"/>
                <w:sz w:val="20"/>
                <w:szCs w:val="20"/>
              </w:rPr>
            </w:pPr>
          </w:p>
        </w:tc>
        <w:tc>
          <w:tcPr>
            <w:tcW w:w="1656" w:type="dxa"/>
            <w:tcBorders>
              <w:top w:val="single" w:sz="4" w:space="0" w:color="000000"/>
            </w:tcBorders>
            <w:shd w:val="clear" w:color="auto" w:fill="auto"/>
          </w:tcPr>
          <w:p w14:paraId="70DC7C26" w14:textId="77777777" w:rsidR="00A554E3" w:rsidRPr="0099034F" w:rsidRDefault="00A554E3" w:rsidP="00A91B53">
            <w:pPr>
              <w:spacing w:after="0"/>
              <w:ind w:right="-72"/>
              <w:jc w:val="right"/>
              <w:rPr>
                <w:rFonts w:cs="Arial"/>
                <w:color w:val="000000"/>
                <w:sz w:val="20"/>
                <w:szCs w:val="20"/>
              </w:rPr>
            </w:pPr>
          </w:p>
        </w:tc>
        <w:tc>
          <w:tcPr>
            <w:tcW w:w="1656" w:type="dxa"/>
            <w:tcBorders>
              <w:top w:val="single" w:sz="4" w:space="0" w:color="000000"/>
            </w:tcBorders>
            <w:shd w:val="clear" w:color="auto" w:fill="auto"/>
          </w:tcPr>
          <w:p w14:paraId="5593BE9B" w14:textId="77777777" w:rsidR="00A554E3" w:rsidRPr="0099034F" w:rsidRDefault="00A554E3" w:rsidP="00A91B53">
            <w:pPr>
              <w:spacing w:after="0"/>
              <w:ind w:right="-72"/>
              <w:jc w:val="right"/>
              <w:rPr>
                <w:rFonts w:cs="Arial"/>
                <w:color w:val="000000"/>
                <w:sz w:val="20"/>
                <w:szCs w:val="20"/>
              </w:rPr>
            </w:pPr>
          </w:p>
        </w:tc>
      </w:tr>
      <w:tr w:rsidR="001629D6" w:rsidRPr="0099034F" w14:paraId="07DB437B" w14:textId="77777777" w:rsidTr="00865457">
        <w:trPr>
          <w:trHeight w:val="167"/>
        </w:trPr>
        <w:tc>
          <w:tcPr>
            <w:tcW w:w="5688" w:type="dxa"/>
            <w:tcBorders>
              <w:top w:val="nil"/>
              <w:left w:val="nil"/>
              <w:bottom w:val="nil"/>
              <w:right w:val="nil"/>
            </w:tcBorders>
            <w:shd w:val="clear" w:color="auto" w:fill="auto"/>
            <w:vAlign w:val="center"/>
          </w:tcPr>
          <w:p w14:paraId="59D06570" w14:textId="77777777" w:rsidR="00A554E3" w:rsidRPr="0099034F" w:rsidRDefault="000F3F3A" w:rsidP="00A91B53">
            <w:pPr>
              <w:tabs>
                <w:tab w:val="left" w:pos="1134"/>
                <w:tab w:val="left" w:pos="1276"/>
                <w:tab w:val="center" w:pos="3402"/>
                <w:tab w:val="center" w:pos="4536"/>
                <w:tab w:val="center" w:pos="5670"/>
                <w:tab w:val="center" w:pos="6804"/>
                <w:tab w:val="right" w:pos="7655"/>
              </w:tabs>
              <w:spacing w:after="0"/>
              <w:ind w:left="-101"/>
              <w:rPr>
                <w:rFonts w:cs="Arial"/>
                <w:color w:val="000000"/>
                <w:sz w:val="20"/>
                <w:szCs w:val="20"/>
              </w:rPr>
            </w:pPr>
            <w:r w:rsidRPr="0099034F">
              <w:rPr>
                <w:rFonts w:cs="Arial"/>
                <w:b/>
                <w:color w:val="000000"/>
                <w:sz w:val="20"/>
                <w:szCs w:val="20"/>
              </w:rPr>
              <w:t>Total</w:t>
            </w:r>
          </w:p>
        </w:tc>
        <w:tc>
          <w:tcPr>
            <w:tcW w:w="1656" w:type="dxa"/>
            <w:tcBorders>
              <w:bottom w:val="single" w:sz="4" w:space="0" w:color="000000"/>
            </w:tcBorders>
            <w:shd w:val="clear" w:color="auto" w:fill="auto"/>
          </w:tcPr>
          <w:p w14:paraId="2AD06D27" w14:textId="3674DDC5"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229</w:t>
            </w:r>
            <w:r w:rsidR="00BD6695" w:rsidRPr="0099034F">
              <w:rPr>
                <w:rFonts w:cs="Arial"/>
                <w:color w:val="000000"/>
                <w:sz w:val="20"/>
                <w:szCs w:val="20"/>
              </w:rPr>
              <w:t>,</w:t>
            </w:r>
            <w:r w:rsidRPr="0099034F">
              <w:rPr>
                <w:rFonts w:cs="Arial"/>
                <w:color w:val="000000"/>
                <w:sz w:val="20"/>
                <w:szCs w:val="20"/>
              </w:rPr>
              <w:t>186</w:t>
            </w:r>
            <w:r w:rsidR="00BD6695" w:rsidRPr="0099034F">
              <w:rPr>
                <w:rFonts w:cs="Arial"/>
                <w:color w:val="000000"/>
                <w:sz w:val="20"/>
                <w:szCs w:val="20"/>
              </w:rPr>
              <w:t>,</w:t>
            </w:r>
            <w:r w:rsidRPr="0099034F">
              <w:rPr>
                <w:rFonts w:cs="Arial"/>
                <w:color w:val="000000"/>
                <w:sz w:val="20"/>
                <w:szCs w:val="20"/>
              </w:rPr>
              <w:t>892</w:t>
            </w:r>
          </w:p>
        </w:tc>
        <w:tc>
          <w:tcPr>
            <w:tcW w:w="1656" w:type="dxa"/>
            <w:tcBorders>
              <w:bottom w:val="single" w:sz="4" w:space="0" w:color="000000"/>
            </w:tcBorders>
            <w:shd w:val="clear" w:color="auto" w:fill="auto"/>
          </w:tcPr>
          <w:p w14:paraId="18F8477D" w14:textId="44A105BC"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108</w:t>
            </w:r>
            <w:r w:rsidR="00275391" w:rsidRPr="0099034F">
              <w:rPr>
                <w:rFonts w:cs="Arial"/>
                <w:color w:val="000000"/>
                <w:sz w:val="20"/>
                <w:szCs w:val="20"/>
              </w:rPr>
              <w:t>,</w:t>
            </w:r>
            <w:r w:rsidRPr="0099034F">
              <w:rPr>
                <w:rFonts w:cs="Arial"/>
                <w:color w:val="000000"/>
                <w:sz w:val="20"/>
                <w:szCs w:val="20"/>
              </w:rPr>
              <w:t>006</w:t>
            </w:r>
            <w:r w:rsidR="00275391" w:rsidRPr="0099034F">
              <w:rPr>
                <w:rFonts w:cs="Arial"/>
                <w:color w:val="000000"/>
                <w:sz w:val="20"/>
                <w:szCs w:val="20"/>
              </w:rPr>
              <w:t>,</w:t>
            </w:r>
            <w:r w:rsidRPr="0099034F">
              <w:rPr>
                <w:rFonts w:cs="Arial"/>
                <w:color w:val="000000"/>
                <w:sz w:val="20"/>
                <w:szCs w:val="20"/>
              </w:rPr>
              <w:t>648</w:t>
            </w:r>
          </w:p>
        </w:tc>
      </w:tr>
    </w:tbl>
    <w:p w14:paraId="01B87A96" w14:textId="77777777" w:rsidR="00A554E3" w:rsidRPr="0099034F" w:rsidRDefault="00A554E3" w:rsidP="00A91B53">
      <w:pPr>
        <w:tabs>
          <w:tab w:val="left" w:pos="1260"/>
        </w:tabs>
        <w:spacing w:after="0"/>
        <w:jc w:val="both"/>
        <w:rPr>
          <w:rFonts w:cs="Arial"/>
          <w:color w:val="000000"/>
          <w:sz w:val="20"/>
          <w:szCs w:val="20"/>
        </w:rPr>
      </w:pPr>
    </w:p>
    <w:p w14:paraId="1D43891D" w14:textId="0BD6F539" w:rsidR="00A554E3" w:rsidRPr="0099034F" w:rsidRDefault="00604AC3" w:rsidP="00A91B53">
      <w:pPr>
        <w:pBdr>
          <w:top w:val="nil"/>
          <w:left w:val="nil"/>
          <w:bottom w:val="nil"/>
          <w:right w:val="nil"/>
          <w:between w:val="nil"/>
        </w:pBdr>
        <w:spacing w:after="0"/>
        <w:jc w:val="both"/>
        <w:rPr>
          <w:rFonts w:cs="Arial"/>
          <w:color w:val="000000"/>
          <w:sz w:val="20"/>
          <w:szCs w:val="20"/>
        </w:rPr>
      </w:pPr>
      <w:r w:rsidRPr="0099034F">
        <w:rPr>
          <w:rFonts w:cs="Arial"/>
          <w:color w:val="000000"/>
          <w:sz w:val="20"/>
          <w:szCs w:val="20"/>
        </w:rPr>
        <w:t xml:space="preserve">As </w:t>
      </w:r>
      <w:proofErr w:type="gramStart"/>
      <w:r w:rsidRPr="0099034F">
        <w:rPr>
          <w:rFonts w:cs="Arial"/>
          <w:color w:val="000000"/>
          <w:sz w:val="20"/>
          <w:szCs w:val="20"/>
        </w:rPr>
        <w:t>at</w:t>
      </w:r>
      <w:proofErr w:type="gramEnd"/>
      <w:r w:rsidRPr="0099034F">
        <w:rPr>
          <w:rFonts w:cs="Arial"/>
          <w:color w:val="000000"/>
          <w:sz w:val="20"/>
          <w:szCs w:val="20"/>
        </w:rPr>
        <w:t xml:space="preserve"> </w:t>
      </w:r>
      <w:r w:rsidR="004919CA" w:rsidRPr="0099034F">
        <w:rPr>
          <w:rFonts w:cs="Arial"/>
          <w:color w:val="000000"/>
          <w:sz w:val="20"/>
          <w:szCs w:val="20"/>
        </w:rPr>
        <w:t>31</w:t>
      </w:r>
      <w:r w:rsidR="001F524A" w:rsidRPr="0099034F">
        <w:rPr>
          <w:rFonts w:cs="Arial"/>
          <w:color w:val="000000"/>
          <w:sz w:val="20"/>
          <w:szCs w:val="20"/>
        </w:rPr>
        <w:t xml:space="preserve"> December</w:t>
      </w:r>
      <w:r w:rsidRPr="0099034F">
        <w:rPr>
          <w:rFonts w:cs="Arial"/>
          <w:color w:val="000000"/>
          <w:sz w:val="20"/>
          <w:szCs w:val="20"/>
        </w:rPr>
        <w:t xml:space="preserve"> </w:t>
      </w:r>
      <w:r w:rsidR="004919CA" w:rsidRPr="0099034F">
        <w:rPr>
          <w:rFonts w:cs="Arial"/>
          <w:color w:val="000000"/>
          <w:sz w:val="20"/>
          <w:szCs w:val="20"/>
        </w:rPr>
        <w:t>2024</w:t>
      </w:r>
      <w:r w:rsidRPr="0099034F">
        <w:rPr>
          <w:rFonts w:cs="Arial"/>
          <w:color w:val="000000"/>
          <w:sz w:val="20"/>
          <w:szCs w:val="20"/>
        </w:rPr>
        <w:t xml:space="preserve"> savings accounts bear interest at </w:t>
      </w:r>
      <w:r w:rsidR="004919CA" w:rsidRPr="0099034F">
        <w:rPr>
          <w:rFonts w:cs="Arial"/>
          <w:color w:val="000000"/>
          <w:sz w:val="20"/>
          <w:szCs w:val="20"/>
        </w:rPr>
        <w:t>0</w:t>
      </w:r>
      <w:r w:rsidR="00BD6695" w:rsidRPr="0099034F">
        <w:rPr>
          <w:rFonts w:cs="Arial"/>
          <w:color w:val="000000"/>
          <w:sz w:val="20"/>
          <w:szCs w:val="20"/>
        </w:rPr>
        <w:t>.</w:t>
      </w:r>
      <w:r w:rsidR="004919CA" w:rsidRPr="0099034F">
        <w:rPr>
          <w:rFonts w:cs="Arial"/>
          <w:color w:val="000000"/>
          <w:sz w:val="20"/>
          <w:szCs w:val="20"/>
        </w:rPr>
        <w:t>05</w:t>
      </w:r>
      <w:r w:rsidRPr="0099034F">
        <w:rPr>
          <w:rFonts w:cs="Arial"/>
          <w:color w:val="000000"/>
          <w:sz w:val="20"/>
          <w:szCs w:val="20"/>
          <w:cs/>
          <w:lang w:bidi="th-TH"/>
        </w:rPr>
        <w:t xml:space="preserve">% - </w:t>
      </w:r>
      <w:r w:rsidR="004919CA" w:rsidRPr="0099034F">
        <w:rPr>
          <w:rFonts w:cs="Arial"/>
          <w:color w:val="000000"/>
          <w:sz w:val="20"/>
          <w:szCs w:val="20"/>
          <w:lang w:bidi="th-TH"/>
        </w:rPr>
        <w:t>0</w:t>
      </w:r>
      <w:r w:rsidR="00BD6695" w:rsidRPr="0099034F">
        <w:rPr>
          <w:rFonts w:cs="Arial"/>
          <w:color w:val="000000"/>
          <w:sz w:val="20"/>
          <w:szCs w:val="20"/>
          <w:lang w:bidi="th-TH"/>
        </w:rPr>
        <w:t>.</w:t>
      </w:r>
      <w:r w:rsidR="004919CA" w:rsidRPr="0099034F">
        <w:rPr>
          <w:rFonts w:cs="Arial"/>
          <w:color w:val="000000"/>
          <w:sz w:val="20"/>
          <w:szCs w:val="20"/>
          <w:lang w:bidi="th-TH"/>
        </w:rPr>
        <w:t>70</w:t>
      </w:r>
      <w:r w:rsidRPr="0099034F">
        <w:rPr>
          <w:rFonts w:cs="Arial"/>
          <w:color w:val="000000"/>
          <w:sz w:val="20"/>
          <w:szCs w:val="20"/>
          <w:cs/>
          <w:lang w:bidi="th-TH"/>
        </w:rPr>
        <w:t xml:space="preserve">% </w:t>
      </w:r>
      <w:r w:rsidRPr="0099034F">
        <w:rPr>
          <w:rFonts w:cs="Arial"/>
          <w:color w:val="000000"/>
          <w:sz w:val="20"/>
          <w:szCs w:val="20"/>
        </w:rPr>
        <w:t xml:space="preserve">per annum </w:t>
      </w:r>
      <w:r w:rsidR="00C501AF" w:rsidRPr="0099034F">
        <w:rPr>
          <w:rFonts w:cs="Arial"/>
          <w:color w:val="000000"/>
          <w:sz w:val="20"/>
          <w:szCs w:val="20"/>
          <w:cs/>
          <w:lang w:bidi="th-TH"/>
        </w:rPr>
        <w:t>(</w:t>
      </w:r>
      <w:r w:rsidR="004919CA" w:rsidRPr="0099034F">
        <w:rPr>
          <w:rFonts w:cs="Arial"/>
          <w:color w:val="000000"/>
          <w:sz w:val="20"/>
          <w:szCs w:val="20"/>
        </w:rPr>
        <w:t>31</w:t>
      </w:r>
      <w:r w:rsidR="00C501AF" w:rsidRPr="0099034F">
        <w:rPr>
          <w:rFonts w:cs="Arial"/>
          <w:color w:val="000000"/>
          <w:sz w:val="20"/>
          <w:szCs w:val="20"/>
        </w:rPr>
        <w:t xml:space="preserve"> December </w:t>
      </w:r>
      <w:r w:rsidR="004919CA" w:rsidRPr="0099034F">
        <w:rPr>
          <w:rFonts w:cs="Arial"/>
          <w:color w:val="000000"/>
          <w:sz w:val="20"/>
          <w:szCs w:val="20"/>
        </w:rPr>
        <w:t>2023</w:t>
      </w:r>
      <w:r w:rsidR="00C501AF" w:rsidRPr="0099034F">
        <w:rPr>
          <w:rFonts w:cs="Arial"/>
          <w:color w:val="000000"/>
          <w:sz w:val="20"/>
          <w:szCs w:val="20"/>
          <w:cs/>
          <w:lang w:bidi="th-TH"/>
        </w:rPr>
        <w:t xml:space="preserve">: </w:t>
      </w:r>
      <w:r w:rsidR="004919CA" w:rsidRPr="0099034F">
        <w:rPr>
          <w:rFonts w:cs="Arial"/>
          <w:color w:val="000000"/>
          <w:sz w:val="20"/>
          <w:szCs w:val="20"/>
        </w:rPr>
        <w:t>0</w:t>
      </w:r>
      <w:r w:rsidRPr="0099034F">
        <w:rPr>
          <w:rFonts w:cs="Arial"/>
          <w:color w:val="000000"/>
          <w:sz w:val="20"/>
          <w:szCs w:val="20"/>
          <w:cs/>
          <w:lang w:bidi="th-TH"/>
        </w:rPr>
        <w:t>.</w:t>
      </w:r>
      <w:r w:rsidR="00204FA2" w:rsidRPr="0099034F">
        <w:rPr>
          <w:rFonts w:cs="Arial"/>
          <w:color w:val="000000"/>
          <w:sz w:val="20"/>
          <w:szCs w:val="20"/>
          <w:lang w:bidi="th-TH"/>
        </w:rPr>
        <w:t>05</w:t>
      </w:r>
      <w:r w:rsidR="0001513A" w:rsidRPr="0099034F">
        <w:rPr>
          <w:rFonts w:cs="Arial"/>
          <w:color w:val="000000"/>
          <w:sz w:val="20"/>
          <w:szCs w:val="20"/>
          <w:cs/>
          <w:lang w:bidi="th-TH"/>
        </w:rPr>
        <w:t>%</w:t>
      </w:r>
      <w:r w:rsidRPr="0099034F">
        <w:rPr>
          <w:rFonts w:cs="Arial"/>
          <w:color w:val="000000"/>
          <w:sz w:val="20"/>
          <w:szCs w:val="20"/>
          <w:cs/>
          <w:lang w:bidi="th-TH"/>
        </w:rPr>
        <w:t xml:space="preserve"> - </w:t>
      </w:r>
      <w:r w:rsidR="004919CA" w:rsidRPr="0099034F">
        <w:rPr>
          <w:rFonts w:cs="Arial"/>
          <w:color w:val="000000"/>
          <w:sz w:val="20"/>
          <w:szCs w:val="20"/>
        </w:rPr>
        <w:t>0</w:t>
      </w:r>
      <w:r w:rsidRPr="0099034F">
        <w:rPr>
          <w:rFonts w:cs="Arial"/>
          <w:color w:val="000000"/>
          <w:sz w:val="20"/>
          <w:szCs w:val="20"/>
          <w:cs/>
          <w:lang w:bidi="th-TH"/>
        </w:rPr>
        <w:t>.</w:t>
      </w:r>
      <w:r w:rsidR="004919CA" w:rsidRPr="0099034F">
        <w:rPr>
          <w:rFonts w:cs="Arial"/>
          <w:color w:val="000000"/>
          <w:sz w:val="20"/>
          <w:szCs w:val="20"/>
        </w:rPr>
        <w:t>60</w:t>
      </w:r>
      <w:r w:rsidRPr="0099034F">
        <w:rPr>
          <w:rFonts w:cs="Arial"/>
          <w:color w:val="000000"/>
          <w:sz w:val="20"/>
          <w:szCs w:val="20"/>
          <w:cs/>
          <w:lang w:bidi="th-TH"/>
        </w:rPr>
        <w:t xml:space="preserve">% </w:t>
      </w:r>
      <w:r w:rsidRPr="0099034F">
        <w:rPr>
          <w:rFonts w:cs="Arial"/>
          <w:color w:val="000000"/>
          <w:sz w:val="20"/>
          <w:szCs w:val="20"/>
        </w:rPr>
        <w:t>per annum</w:t>
      </w:r>
      <w:r w:rsidR="00C501AF" w:rsidRPr="0099034F">
        <w:rPr>
          <w:rFonts w:cs="Arial"/>
          <w:color w:val="000000"/>
          <w:sz w:val="20"/>
          <w:szCs w:val="20"/>
          <w:cs/>
          <w:lang w:bidi="th-TH"/>
        </w:rPr>
        <w:t>).</w:t>
      </w:r>
    </w:p>
    <w:p w14:paraId="42EFCEFE" w14:textId="77777777" w:rsidR="00A554E3" w:rsidRPr="0099034F" w:rsidRDefault="00A554E3" w:rsidP="00A91B53">
      <w:pPr>
        <w:pBdr>
          <w:top w:val="nil"/>
          <w:left w:val="nil"/>
          <w:bottom w:val="nil"/>
          <w:right w:val="nil"/>
          <w:between w:val="nil"/>
        </w:pBdr>
        <w:spacing w:after="0"/>
        <w:jc w:val="both"/>
        <w:rPr>
          <w:rFonts w:cs="Arial"/>
          <w:color w:val="000000"/>
          <w:sz w:val="20"/>
          <w:szCs w:val="20"/>
        </w:rPr>
      </w:pPr>
    </w:p>
    <w:p w14:paraId="04E4AC43" w14:textId="74B61D1A" w:rsidR="00A554E3" w:rsidRPr="0099034F" w:rsidRDefault="0065557B" w:rsidP="00A91B53">
      <w:pPr>
        <w:spacing w:after="0"/>
        <w:rPr>
          <w:rFonts w:cs="Arial"/>
          <w:color w:val="000000"/>
          <w:sz w:val="20"/>
          <w:szCs w:val="20"/>
        </w:rPr>
      </w:pPr>
      <w:r w:rsidRPr="0099034F">
        <w:rPr>
          <w:rFonts w:cs="Arial"/>
          <w:color w:val="000000"/>
          <w:sz w:val="20"/>
          <w:szCs w:val="20"/>
        </w:rPr>
        <w:br w:type="page"/>
      </w:r>
    </w:p>
    <w:tbl>
      <w:tblPr>
        <w:tblW w:w="9027" w:type="dxa"/>
        <w:tblInd w:w="133" w:type="dxa"/>
        <w:tblLayout w:type="fixed"/>
        <w:tblCellMar>
          <w:left w:w="115" w:type="dxa"/>
          <w:right w:w="115" w:type="dxa"/>
        </w:tblCellMar>
        <w:tblLook w:val="0400" w:firstRow="0" w:lastRow="0" w:firstColumn="0" w:lastColumn="0" w:noHBand="0" w:noVBand="1"/>
      </w:tblPr>
      <w:tblGrid>
        <w:gridCol w:w="9027"/>
      </w:tblGrid>
      <w:tr w:rsidR="00DD2152" w:rsidRPr="0099034F" w14:paraId="48A9C9C4" w14:textId="77777777" w:rsidTr="00A91B53">
        <w:trPr>
          <w:trHeight w:val="386"/>
        </w:trPr>
        <w:tc>
          <w:tcPr>
            <w:tcW w:w="9027" w:type="dxa"/>
            <w:shd w:val="clear" w:color="auto" w:fill="auto"/>
            <w:vAlign w:val="center"/>
          </w:tcPr>
          <w:p w14:paraId="52D4CC2D" w14:textId="796F2245" w:rsidR="00DD2152" w:rsidRPr="0099034F" w:rsidRDefault="00673B36" w:rsidP="0099034F">
            <w:pPr>
              <w:widowControl w:val="0"/>
              <w:tabs>
                <w:tab w:val="left" w:pos="432"/>
              </w:tabs>
              <w:spacing w:after="0"/>
              <w:ind w:left="-128"/>
              <w:jc w:val="both"/>
              <w:rPr>
                <w:rFonts w:cs="Arial"/>
                <w:b/>
                <w:color w:val="000000"/>
                <w:sz w:val="20"/>
                <w:szCs w:val="20"/>
                <w:lang w:bidi="th-TH"/>
              </w:rPr>
            </w:pPr>
            <w:r w:rsidRPr="0099034F">
              <w:rPr>
                <w:rFonts w:cs="Arial"/>
                <w:b/>
                <w:color w:val="000000"/>
                <w:sz w:val="20"/>
                <w:szCs w:val="20"/>
                <w:lang w:bidi="th-TH"/>
              </w:rPr>
              <w:t>10</w:t>
            </w:r>
            <w:r w:rsidR="00DD2152" w:rsidRPr="0099034F">
              <w:rPr>
                <w:rFonts w:cs="Arial"/>
                <w:b/>
                <w:color w:val="000000"/>
                <w:sz w:val="20"/>
                <w:szCs w:val="20"/>
                <w:lang w:bidi="th-TH"/>
              </w:rPr>
              <w:tab/>
              <w:t>Trade and other</w:t>
            </w:r>
            <w:r w:rsidR="00002F35" w:rsidRPr="0099034F">
              <w:rPr>
                <w:rFonts w:cs="Arial"/>
                <w:b/>
                <w:color w:val="000000"/>
                <w:sz w:val="20"/>
                <w:szCs w:val="20"/>
                <w:lang w:bidi="th-TH"/>
              </w:rPr>
              <w:t xml:space="preserve"> current</w:t>
            </w:r>
            <w:r w:rsidR="003075F6" w:rsidRPr="0099034F">
              <w:rPr>
                <w:rFonts w:cs="Arial"/>
                <w:b/>
                <w:color w:val="000000"/>
                <w:sz w:val="20"/>
                <w:szCs w:val="20"/>
                <w:cs/>
                <w:lang w:bidi="th-TH"/>
              </w:rPr>
              <w:t xml:space="preserve"> </w:t>
            </w:r>
            <w:r w:rsidR="00DD2152" w:rsidRPr="0099034F">
              <w:rPr>
                <w:rFonts w:cs="Arial"/>
                <w:b/>
                <w:color w:val="000000"/>
                <w:sz w:val="20"/>
                <w:szCs w:val="20"/>
                <w:lang w:bidi="th-TH"/>
              </w:rPr>
              <w:t>receivables</w:t>
            </w:r>
          </w:p>
        </w:tc>
      </w:tr>
    </w:tbl>
    <w:p w14:paraId="34AE41DD" w14:textId="77777777" w:rsidR="00DD2152" w:rsidRPr="0099034F" w:rsidRDefault="00DD2152" w:rsidP="00A91B53">
      <w:pPr>
        <w:tabs>
          <w:tab w:val="left" w:pos="1260"/>
        </w:tabs>
        <w:spacing w:after="0"/>
        <w:jc w:val="both"/>
        <w:rPr>
          <w:rFonts w:cs="Arial"/>
          <w:color w:val="000000"/>
          <w:sz w:val="20"/>
          <w:szCs w:val="20"/>
        </w:rPr>
      </w:pPr>
    </w:p>
    <w:tbl>
      <w:tblPr>
        <w:tblW w:w="9000" w:type="dxa"/>
        <w:tblInd w:w="142" w:type="dxa"/>
        <w:tblLayout w:type="fixed"/>
        <w:tblCellMar>
          <w:left w:w="115" w:type="dxa"/>
          <w:right w:w="115" w:type="dxa"/>
        </w:tblCellMar>
        <w:tblLook w:val="0400" w:firstRow="0" w:lastRow="0" w:firstColumn="0" w:lastColumn="0" w:noHBand="0" w:noVBand="1"/>
      </w:tblPr>
      <w:tblGrid>
        <w:gridCol w:w="5688"/>
        <w:gridCol w:w="1656"/>
        <w:gridCol w:w="1656"/>
      </w:tblGrid>
      <w:tr w:rsidR="008E07D9" w:rsidRPr="0099034F" w14:paraId="5E764A7F" w14:textId="77777777" w:rsidTr="00A91B53">
        <w:tc>
          <w:tcPr>
            <w:tcW w:w="5688" w:type="dxa"/>
            <w:shd w:val="clear" w:color="auto" w:fill="auto"/>
            <w:vAlign w:val="bottom"/>
          </w:tcPr>
          <w:p w14:paraId="1C219713" w14:textId="77777777" w:rsidR="00DD2152" w:rsidRPr="0099034F" w:rsidRDefault="00DD2152" w:rsidP="00A91B53">
            <w:pPr>
              <w:spacing w:after="0"/>
              <w:ind w:left="-101"/>
              <w:rPr>
                <w:rFonts w:cs="Arial"/>
                <w:b/>
                <w:color w:val="000000"/>
                <w:sz w:val="20"/>
                <w:szCs w:val="20"/>
              </w:rPr>
            </w:pPr>
          </w:p>
        </w:tc>
        <w:tc>
          <w:tcPr>
            <w:tcW w:w="1656" w:type="dxa"/>
            <w:shd w:val="clear" w:color="auto" w:fill="auto"/>
            <w:vAlign w:val="bottom"/>
          </w:tcPr>
          <w:p w14:paraId="4FAD7AEF" w14:textId="3CAD08E4" w:rsidR="00DD2152" w:rsidRPr="0099034F" w:rsidRDefault="004919CA" w:rsidP="00A91B53">
            <w:pPr>
              <w:spacing w:after="0"/>
              <w:ind w:right="-72"/>
              <w:jc w:val="right"/>
              <w:rPr>
                <w:rFonts w:cs="Arial"/>
                <w:b/>
                <w:color w:val="000000"/>
                <w:sz w:val="20"/>
                <w:szCs w:val="20"/>
              </w:rPr>
            </w:pPr>
            <w:r w:rsidRPr="0099034F">
              <w:rPr>
                <w:rFonts w:cs="Arial"/>
                <w:b/>
                <w:color w:val="000000"/>
                <w:sz w:val="20"/>
                <w:szCs w:val="20"/>
              </w:rPr>
              <w:t>2024</w:t>
            </w:r>
          </w:p>
        </w:tc>
        <w:tc>
          <w:tcPr>
            <w:tcW w:w="1656" w:type="dxa"/>
            <w:shd w:val="clear" w:color="auto" w:fill="auto"/>
            <w:vAlign w:val="bottom"/>
          </w:tcPr>
          <w:p w14:paraId="4D520428" w14:textId="015E127A" w:rsidR="00DD2152" w:rsidRPr="0099034F" w:rsidRDefault="004919CA" w:rsidP="00A91B53">
            <w:pPr>
              <w:spacing w:after="0"/>
              <w:ind w:right="-72"/>
              <w:jc w:val="right"/>
              <w:rPr>
                <w:rFonts w:cs="Arial"/>
                <w:b/>
                <w:color w:val="000000"/>
                <w:sz w:val="20"/>
                <w:szCs w:val="20"/>
              </w:rPr>
            </w:pPr>
            <w:r w:rsidRPr="0099034F">
              <w:rPr>
                <w:rFonts w:cs="Arial"/>
                <w:b/>
                <w:color w:val="000000"/>
                <w:sz w:val="20"/>
                <w:szCs w:val="20"/>
              </w:rPr>
              <w:t>2023</w:t>
            </w:r>
          </w:p>
        </w:tc>
      </w:tr>
      <w:tr w:rsidR="008E07D9" w:rsidRPr="0099034F" w14:paraId="554DD908" w14:textId="77777777" w:rsidTr="00A91B53">
        <w:tc>
          <w:tcPr>
            <w:tcW w:w="5688" w:type="dxa"/>
            <w:shd w:val="clear" w:color="auto" w:fill="auto"/>
            <w:vAlign w:val="bottom"/>
          </w:tcPr>
          <w:p w14:paraId="7B14CD6A" w14:textId="77777777" w:rsidR="00DD2152" w:rsidRPr="0099034F" w:rsidRDefault="00DD2152" w:rsidP="00A91B53">
            <w:pPr>
              <w:tabs>
                <w:tab w:val="left" w:pos="708"/>
                <w:tab w:val="left" w:pos="9781"/>
              </w:tabs>
              <w:spacing w:after="0"/>
              <w:ind w:left="-101"/>
              <w:rPr>
                <w:rFonts w:cs="Arial"/>
                <w:color w:val="000000"/>
                <w:sz w:val="20"/>
                <w:szCs w:val="20"/>
              </w:rPr>
            </w:pPr>
          </w:p>
        </w:tc>
        <w:tc>
          <w:tcPr>
            <w:tcW w:w="1656" w:type="dxa"/>
            <w:tcBorders>
              <w:bottom w:val="single" w:sz="4" w:space="0" w:color="000000"/>
            </w:tcBorders>
            <w:shd w:val="clear" w:color="auto" w:fill="auto"/>
            <w:vAlign w:val="bottom"/>
          </w:tcPr>
          <w:p w14:paraId="68194F32" w14:textId="77777777" w:rsidR="00DD2152" w:rsidRPr="0099034F" w:rsidRDefault="00DD2152" w:rsidP="00A91B53">
            <w:pPr>
              <w:spacing w:after="0"/>
              <w:ind w:right="-72"/>
              <w:jc w:val="right"/>
              <w:rPr>
                <w:rFonts w:cs="Arial"/>
                <w:b/>
                <w:color w:val="000000"/>
                <w:sz w:val="20"/>
                <w:szCs w:val="20"/>
              </w:rPr>
            </w:pPr>
            <w:r w:rsidRPr="0099034F">
              <w:rPr>
                <w:rFonts w:cs="Arial"/>
                <w:b/>
                <w:color w:val="000000"/>
                <w:sz w:val="20"/>
                <w:szCs w:val="20"/>
              </w:rPr>
              <w:t>Baht</w:t>
            </w:r>
          </w:p>
        </w:tc>
        <w:tc>
          <w:tcPr>
            <w:tcW w:w="1656" w:type="dxa"/>
            <w:tcBorders>
              <w:bottom w:val="single" w:sz="4" w:space="0" w:color="000000"/>
            </w:tcBorders>
            <w:shd w:val="clear" w:color="auto" w:fill="auto"/>
            <w:vAlign w:val="bottom"/>
          </w:tcPr>
          <w:p w14:paraId="2E001C63" w14:textId="77777777" w:rsidR="00DD2152" w:rsidRPr="0099034F" w:rsidRDefault="00DD2152" w:rsidP="00A91B53">
            <w:pPr>
              <w:spacing w:after="0"/>
              <w:ind w:right="-72"/>
              <w:jc w:val="right"/>
              <w:rPr>
                <w:rFonts w:cs="Arial"/>
                <w:b/>
                <w:color w:val="000000"/>
                <w:sz w:val="20"/>
                <w:szCs w:val="20"/>
              </w:rPr>
            </w:pPr>
            <w:r w:rsidRPr="0099034F">
              <w:rPr>
                <w:rFonts w:cs="Arial"/>
                <w:b/>
                <w:color w:val="000000"/>
                <w:sz w:val="20"/>
                <w:szCs w:val="20"/>
              </w:rPr>
              <w:t>Baht</w:t>
            </w:r>
          </w:p>
        </w:tc>
      </w:tr>
      <w:tr w:rsidR="008E07D9" w:rsidRPr="0099034F" w14:paraId="53D58339" w14:textId="77777777" w:rsidTr="00A91B53">
        <w:trPr>
          <w:trHeight w:val="167"/>
        </w:trPr>
        <w:tc>
          <w:tcPr>
            <w:tcW w:w="5688" w:type="dxa"/>
            <w:shd w:val="clear" w:color="auto" w:fill="auto"/>
            <w:vAlign w:val="bottom"/>
          </w:tcPr>
          <w:p w14:paraId="268BE44B" w14:textId="77777777" w:rsidR="00DD2152" w:rsidRPr="0099034F" w:rsidRDefault="00DD2152" w:rsidP="00A91B53">
            <w:pPr>
              <w:tabs>
                <w:tab w:val="left" w:pos="1134"/>
                <w:tab w:val="left" w:pos="1276"/>
                <w:tab w:val="center" w:pos="3402"/>
                <w:tab w:val="center" w:pos="4536"/>
                <w:tab w:val="center" w:pos="5670"/>
                <w:tab w:val="center" w:pos="6804"/>
                <w:tab w:val="right" w:pos="7655"/>
              </w:tabs>
              <w:spacing w:after="0"/>
              <w:ind w:left="-101"/>
              <w:rPr>
                <w:rFonts w:cs="Arial"/>
                <w:color w:val="000000"/>
                <w:sz w:val="20"/>
                <w:szCs w:val="20"/>
              </w:rPr>
            </w:pPr>
          </w:p>
        </w:tc>
        <w:tc>
          <w:tcPr>
            <w:tcW w:w="1656" w:type="dxa"/>
            <w:tcBorders>
              <w:top w:val="single" w:sz="4" w:space="0" w:color="000000"/>
            </w:tcBorders>
            <w:shd w:val="clear" w:color="auto" w:fill="auto"/>
            <w:vAlign w:val="bottom"/>
          </w:tcPr>
          <w:p w14:paraId="5FC1E9A9" w14:textId="77777777" w:rsidR="00DD2152" w:rsidRPr="0099034F" w:rsidRDefault="00DD2152" w:rsidP="00A91B53">
            <w:pPr>
              <w:spacing w:after="0"/>
              <w:ind w:right="-72"/>
              <w:jc w:val="right"/>
              <w:rPr>
                <w:rFonts w:cs="Arial"/>
                <w:color w:val="000000"/>
                <w:sz w:val="20"/>
                <w:szCs w:val="20"/>
              </w:rPr>
            </w:pPr>
          </w:p>
        </w:tc>
        <w:tc>
          <w:tcPr>
            <w:tcW w:w="1656" w:type="dxa"/>
            <w:tcBorders>
              <w:top w:val="single" w:sz="4" w:space="0" w:color="000000"/>
            </w:tcBorders>
            <w:shd w:val="clear" w:color="auto" w:fill="auto"/>
            <w:vAlign w:val="bottom"/>
          </w:tcPr>
          <w:p w14:paraId="2D2DDF1F" w14:textId="77777777" w:rsidR="00DD2152" w:rsidRPr="0099034F" w:rsidRDefault="00DD2152" w:rsidP="00A91B53">
            <w:pPr>
              <w:spacing w:after="0"/>
              <w:ind w:right="-72"/>
              <w:jc w:val="right"/>
              <w:rPr>
                <w:rFonts w:cs="Arial"/>
                <w:color w:val="000000"/>
                <w:sz w:val="20"/>
                <w:szCs w:val="20"/>
              </w:rPr>
            </w:pPr>
          </w:p>
        </w:tc>
      </w:tr>
      <w:tr w:rsidR="008E07D9" w:rsidRPr="0099034F" w14:paraId="1CA89A76" w14:textId="77777777" w:rsidTr="00A91B53">
        <w:trPr>
          <w:trHeight w:val="167"/>
        </w:trPr>
        <w:tc>
          <w:tcPr>
            <w:tcW w:w="5688" w:type="dxa"/>
            <w:tcBorders>
              <w:top w:val="nil"/>
              <w:left w:val="nil"/>
              <w:right w:val="nil"/>
            </w:tcBorders>
            <w:shd w:val="clear" w:color="auto" w:fill="auto"/>
          </w:tcPr>
          <w:p w14:paraId="41180F2D" w14:textId="77777777" w:rsidR="00DD2152" w:rsidRPr="0099034F" w:rsidRDefault="00DD2152" w:rsidP="00A91B53">
            <w:pPr>
              <w:tabs>
                <w:tab w:val="left" w:pos="1134"/>
                <w:tab w:val="left" w:pos="1276"/>
                <w:tab w:val="center" w:pos="3402"/>
                <w:tab w:val="center" w:pos="4536"/>
                <w:tab w:val="center" w:pos="5670"/>
                <w:tab w:val="center" w:pos="6804"/>
                <w:tab w:val="right" w:pos="7655"/>
              </w:tabs>
              <w:spacing w:after="0"/>
              <w:ind w:left="-101"/>
              <w:rPr>
                <w:rFonts w:cs="Arial"/>
                <w:color w:val="000000"/>
                <w:sz w:val="20"/>
                <w:szCs w:val="20"/>
              </w:rPr>
            </w:pPr>
            <w:r w:rsidRPr="0099034F">
              <w:rPr>
                <w:rFonts w:cs="Arial"/>
                <w:color w:val="000000"/>
                <w:sz w:val="20"/>
                <w:szCs w:val="20"/>
              </w:rPr>
              <w:t xml:space="preserve">Trade receivables </w:t>
            </w:r>
            <w:r w:rsidRPr="0099034F">
              <w:rPr>
                <w:rFonts w:cs="Arial"/>
                <w:color w:val="000000"/>
                <w:sz w:val="20"/>
                <w:szCs w:val="20"/>
                <w:cs/>
                <w:lang w:bidi="th-TH"/>
              </w:rPr>
              <w:t xml:space="preserve">- </w:t>
            </w:r>
            <w:r w:rsidRPr="0099034F">
              <w:rPr>
                <w:rFonts w:cs="Arial"/>
                <w:color w:val="000000"/>
                <w:sz w:val="20"/>
                <w:szCs w:val="20"/>
              </w:rPr>
              <w:t>third parties</w:t>
            </w:r>
          </w:p>
        </w:tc>
        <w:tc>
          <w:tcPr>
            <w:tcW w:w="1656" w:type="dxa"/>
            <w:shd w:val="clear" w:color="auto" w:fill="auto"/>
          </w:tcPr>
          <w:p w14:paraId="530B19A6" w14:textId="0C3D9F70" w:rsidR="00DD2152" w:rsidRPr="0099034F" w:rsidRDefault="004919CA" w:rsidP="00A91B53">
            <w:pPr>
              <w:spacing w:after="0"/>
              <w:ind w:right="-72"/>
              <w:jc w:val="right"/>
              <w:rPr>
                <w:rFonts w:cs="Arial"/>
                <w:color w:val="000000"/>
                <w:sz w:val="20"/>
                <w:szCs w:val="20"/>
              </w:rPr>
            </w:pPr>
            <w:r w:rsidRPr="0099034F">
              <w:rPr>
                <w:rFonts w:cs="Arial"/>
                <w:color w:val="000000"/>
                <w:sz w:val="20"/>
                <w:szCs w:val="20"/>
              </w:rPr>
              <w:t>43</w:t>
            </w:r>
            <w:r w:rsidR="00DD2152" w:rsidRPr="0099034F">
              <w:rPr>
                <w:rFonts w:cs="Arial"/>
                <w:color w:val="000000"/>
                <w:sz w:val="20"/>
                <w:szCs w:val="20"/>
              </w:rPr>
              <w:t>,</w:t>
            </w:r>
            <w:r w:rsidRPr="0099034F">
              <w:rPr>
                <w:rFonts w:cs="Arial"/>
                <w:color w:val="000000"/>
                <w:sz w:val="20"/>
                <w:szCs w:val="20"/>
              </w:rPr>
              <w:t>274</w:t>
            </w:r>
            <w:r w:rsidR="00DD2152" w:rsidRPr="0099034F">
              <w:rPr>
                <w:rFonts w:cs="Arial"/>
                <w:color w:val="000000"/>
                <w:sz w:val="20"/>
                <w:szCs w:val="20"/>
              </w:rPr>
              <w:t>,</w:t>
            </w:r>
            <w:r w:rsidRPr="0099034F">
              <w:rPr>
                <w:rFonts w:cs="Arial"/>
                <w:color w:val="000000"/>
                <w:sz w:val="20"/>
                <w:szCs w:val="20"/>
              </w:rPr>
              <w:t>875</w:t>
            </w:r>
          </w:p>
        </w:tc>
        <w:tc>
          <w:tcPr>
            <w:tcW w:w="1656" w:type="dxa"/>
            <w:shd w:val="clear" w:color="auto" w:fill="auto"/>
          </w:tcPr>
          <w:p w14:paraId="6BE3C926" w14:textId="76C0790F" w:rsidR="00DD2152" w:rsidRPr="0099034F" w:rsidRDefault="004919CA" w:rsidP="00A91B53">
            <w:pPr>
              <w:spacing w:after="0"/>
              <w:ind w:right="-72"/>
              <w:jc w:val="right"/>
              <w:rPr>
                <w:rFonts w:cs="Arial"/>
                <w:color w:val="000000"/>
                <w:sz w:val="20"/>
                <w:szCs w:val="20"/>
              </w:rPr>
            </w:pPr>
            <w:r w:rsidRPr="0099034F">
              <w:rPr>
                <w:rFonts w:cs="Arial"/>
                <w:color w:val="000000"/>
                <w:sz w:val="20"/>
                <w:szCs w:val="20"/>
              </w:rPr>
              <w:t>198</w:t>
            </w:r>
            <w:r w:rsidR="00DD2152" w:rsidRPr="0099034F">
              <w:rPr>
                <w:rFonts w:cs="Arial"/>
                <w:color w:val="000000"/>
                <w:sz w:val="20"/>
                <w:szCs w:val="20"/>
              </w:rPr>
              <w:t>,</w:t>
            </w:r>
            <w:r w:rsidRPr="0099034F">
              <w:rPr>
                <w:rFonts w:cs="Arial"/>
                <w:color w:val="000000"/>
                <w:sz w:val="20"/>
                <w:szCs w:val="20"/>
              </w:rPr>
              <w:t>384</w:t>
            </w:r>
            <w:r w:rsidR="00DD2152" w:rsidRPr="0099034F">
              <w:rPr>
                <w:rFonts w:cs="Arial"/>
                <w:color w:val="000000"/>
                <w:sz w:val="20"/>
                <w:szCs w:val="20"/>
              </w:rPr>
              <w:t>,</w:t>
            </w:r>
            <w:r w:rsidRPr="0099034F">
              <w:rPr>
                <w:rFonts w:cs="Arial"/>
                <w:color w:val="000000"/>
                <w:sz w:val="20"/>
                <w:szCs w:val="20"/>
              </w:rPr>
              <w:t>999</w:t>
            </w:r>
          </w:p>
        </w:tc>
      </w:tr>
      <w:tr w:rsidR="008E07D9" w:rsidRPr="0099034F" w14:paraId="222B9E27" w14:textId="77777777" w:rsidTr="00A91B53">
        <w:trPr>
          <w:trHeight w:val="167"/>
        </w:trPr>
        <w:tc>
          <w:tcPr>
            <w:tcW w:w="5688" w:type="dxa"/>
            <w:tcBorders>
              <w:top w:val="nil"/>
              <w:left w:val="nil"/>
              <w:right w:val="nil"/>
            </w:tcBorders>
            <w:shd w:val="clear" w:color="auto" w:fill="auto"/>
          </w:tcPr>
          <w:p w14:paraId="0B3A6AD3" w14:textId="77777777" w:rsidR="00DD2152" w:rsidRPr="0099034F" w:rsidRDefault="00DD2152" w:rsidP="00A91B53">
            <w:pPr>
              <w:tabs>
                <w:tab w:val="left" w:pos="1134"/>
                <w:tab w:val="left" w:pos="1276"/>
                <w:tab w:val="center" w:pos="3402"/>
                <w:tab w:val="center" w:pos="4536"/>
                <w:tab w:val="center" w:pos="5670"/>
                <w:tab w:val="center" w:pos="6804"/>
                <w:tab w:val="right" w:pos="7655"/>
              </w:tabs>
              <w:spacing w:after="0"/>
              <w:ind w:left="-101"/>
              <w:rPr>
                <w:rFonts w:cs="Arial"/>
                <w:color w:val="000000"/>
                <w:sz w:val="20"/>
                <w:szCs w:val="20"/>
              </w:rPr>
            </w:pPr>
            <w:proofErr w:type="gramStart"/>
            <w:r w:rsidRPr="0099034F">
              <w:rPr>
                <w:rFonts w:cs="Arial"/>
                <w:color w:val="000000"/>
                <w:sz w:val="20"/>
                <w:szCs w:val="20"/>
                <w:u w:val="single"/>
              </w:rPr>
              <w:t>Less</w:t>
            </w:r>
            <w:r w:rsidRPr="0099034F">
              <w:rPr>
                <w:rFonts w:cs="Arial"/>
                <w:color w:val="000000"/>
                <w:sz w:val="20"/>
                <w:szCs w:val="20"/>
              </w:rPr>
              <w:t xml:space="preserve">  Allowance</w:t>
            </w:r>
            <w:proofErr w:type="gramEnd"/>
            <w:r w:rsidRPr="0099034F">
              <w:rPr>
                <w:rFonts w:cs="Arial"/>
                <w:color w:val="000000"/>
                <w:sz w:val="20"/>
                <w:szCs w:val="20"/>
              </w:rPr>
              <w:t xml:space="preserve"> for expected credit loss</w:t>
            </w:r>
          </w:p>
        </w:tc>
        <w:tc>
          <w:tcPr>
            <w:tcW w:w="1656" w:type="dxa"/>
            <w:tcBorders>
              <w:bottom w:val="single" w:sz="4" w:space="0" w:color="000000"/>
            </w:tcBorders>
            <w:shd w:val="clear" w:color="auto" w:fill="auto"/>
          </w:tcPr>
          <w:p w14:paraId="5B20DED7" w14:textId="4F024D7C" w:rsidR="00DD2152" w:rsidRPr="0099034F" w:rsidRDefault="00DD2152" w:rsidP="00A91B53">
            <w:pPr>
              <w:spacing w:after="0"/>
              <w:ind w:right="-72"/>
              <w:jc w:val="right"/>
              <w:rPr>
                <w:rFonts w:cs="Arial"/>
                <w:color w:val="000000"/>
                <w:sz w:val="20"/>
                <w:szCs w:val="20"/>
              </w:rPr>
            </w:pPr>
            <w:r w:rsidRPr="0099034F">
              <w:rPr>
                <w:rFonts w:cs="Arial"/>
                <w:color w:val="000000"/>
                <w:sz w:val="20"/>
                <w:szCs w:val="20"/>
              </w:rPr>
              <w:t>(</w:t>
            </w:r>
            <w:r w:rsidR="004919CA" w:rsidRPr="0099034F">
              <w:rPr>
                <w:rFonts w:cs="Arial"/>
                <w:color w:val="000000"/>
                <w:sz w:val="20"/>
                <w:szCs w:val="20"/>
              </w:rPr>
              <w:t>3</w:t>
            </w:r>
            <w:r w:rsidRPr="0099034F">
              <w:rPr>
                <w:rFonts w:cs="Arial"/>
                <w:color w:val="000000"/>
                <w:sz w:val="20"/>
                <w:szCs w:val="20"/>
              </w:rPr>
              <w:t>,</w:t>
            </w:r>
            <w:r w:rsidR="004919CA" w:rsidRPr="0099034F">
              <w:rPr>
                <w:rFonts w:cs="Arial"/>
                <w:color w:val="000000"/>
                <w:sz w:val="20"/>
                <w:szCs w:val="20"/>
              </w:rPr>
              <w:t>304</w:t>
            </w:r>
            <w:r w:rsidRPr="0099034F">
              <w:rPr>
                <w:rFonts w:cs="Arial"/>
                <w:color w:val="000000"/>
                <w:sz w:val="20"/>
                <w:szCs w:val="20"/>
              </w:rPr>
              <w:t>,</w:t>
            </w:r>
            <w:r w:rsidR="004919CA" w:rsidRPr="0099034F">
              <w:rPr>
                <w:rFonts w:cs="Arial"/>
                <w:color w:val="000000"/>
                <w:sz w:val="20"/>
                <w:szCs w:val="20"/>
              </w:rPr>
              <w:t>962</w:t>
            </w:r>
            <w:r w:rsidRPr="0099034F">
              <w:rPr>
                <w:rFonts w:cs="Arial"/>
                <w:color w:val="000000"/>
                <w:sz w:val="20"/>
                <w:szCs w:val="20"/>
              </w:rPr>
              <w:t>)</w:t>
            </w:r>
          </w:p>
        </w:tc>
        <w:tc>
          <w:tcPr>
            <w:tcW w:w="1656" w:type="dxa"/>
            <w:tcBorders>
              <w:bottom w:val="single" w:sz="4" w:space="0" w:color="000000"/>
            </w:tcBorders>
            <w:shd w:val="clear" w:color="auto" w:fill="auto"/>
          </w:tcPr>
          <w:p w14:paraId="1711D52B" w14:textId="5097C9FD" w:rsidR="00DD2152" w:rsidRPr="0099034F" w:rsidRDefault="00DD2152" w:rsidP="00A91B53">
            <w:pPr>
              <w:spacing w:after="0"/>
              <w:ind w:right="-72"/>
              <w:jc w:val="right"/>
              <w:rPr>
                <w:rFonts w:cs="Arial"/>
                <w:color w:val="000000"/>
                <w:sz w:val="20"/>
                <w:szCs w:val="20"/>
              </w:rPr>
            </w:pPr>
            <w:r w:rsidRPr="0099034F">
              <w:rPr>
                <w:rFonts w:cs="Arial"/>
                <w:color w:val="000000"/>
                <w:sz w:val="20"/>
                <w:szCs w:val="20"/>
                <w:cs/>
                <w:lang w:bidi="th-TH"/>
              </w:rPr>
              <w:t>(</w:t>
            </w:r>
            <w:r w:rsidR="004919CA" w:rsidRPr="0099034F">
              <w:rPr>
                <w:rFonts w:cs="Arial"/>
                <w:color w:val="000000"/>
                <w:sz w:val="20"/>
                <w:szCs w:val="20"/>
              </w:rPr>
              <w:t>2</w:t>
            </w:r>
            <w:r w:rsidRPr="0099034F">
              <w:rPr>
                <w:rFonts w:cs="Arial"/>
                <w:color w:val="000000"/>
                <w:sz w:val="20"/>
                <w:szCs w:val="20"/>
              </w:rPr>
              <w:t>,</w:t>
            </w:r>
            <w:r w:rsidR="004919CA" w:rsidRPr="0099034F">
              <w:rPr>
                <w:rFonts w:cs="Arial"/>
                <w:color w:val="000000"/>
                <w:sz w:val="20"/>
                <w:szCs w:val="20"/>
              </w:rPr>
              <w:t>033</w:t>
            </w:r>
            <w:r w:rsidRPr="0099034F">
              <w:rPr>
                <w:rFonts w:cs="Arial"/>
                <w:color w:val="000000"/>
                <w:sz w:val="20"/>
                <w:szCs w:val="20"/>
              </w:rPr>
              <w:t>,</w:t>
            </w:r>
            <w:r w:rsidR="004919CA" w:rsidRPr="0099034F">
              <w:rPr>
                <w:rFonts w:cs="Arial"/>
                <w:color w:val="000000"/>
                <w:sz w:val="20"/>
                <w:szCs w:val="20"/>
              </w:rPr>
              <w:t>192</w:t>
            </w:r>
            <w:r w:rsidRPr="0099034F">
              <w:rPr>
                <w:rFonts w:cs="Arial"/>
                <w:color w:val="000000"/>
                <w:sz w:val="20"/>
                <w:szCs w:val="20"/>
                <w:cs/>
                <w:lang w:bidi="th-TH"/>
              </w:rPr>
              <w:t>)</w:t>
            </w:r>
          </w:p>
        </w:tc>
      </w:tr>
      <w:tr w:rsidR="008E07D9" w:rsidRPr="0099034F" w14:paraId="0024A54D" w14:textId="77777777" w:rsidTr="00A91B53">
        <w:trPr>
          <w:trHeight w:val="167"/>
        </w:trPr>
        <w:tc>
          <w:tcPr>
            <w:tcW w:w="5688" w:type="dxa"/>
            <w:tcBorders>
              <w:top w:val="nil"/>
              <w:left w:val="nil"/>
              <w:right w:val="nil"/>
            </w:tcBorders>
            <w:shd w:val="clear" w:color="auto" w:fill="auto"/>
          </w:tcPr>
          <w:p w14:paraId="7E5EF53D" w14:textId="77777777" w:rsidR="00DD2152" w:rsidRPr="0099034F" w:rsidRDefault="00DD2152" w:rsidP="00A91B53">
            <w:pPr>
              <w:tabs>
                <w:tab w:val="left" w:pos="1134"/>
                <w:tab w:val="left" w:pos="1276"/>
                <w:tab w:val="center" w:pos="3402"/>
                <w:tab w:val="center" w:pos="4536"/>
                <w:tab w:val="center" w:pos="5670"/>
                <w:tab w:val="center" w:pos="6804"/>
                <w:tab w:val="right" w:pos="7655"/>
              </w:tabs>
              <w:spacing w:after="0"/>
              <w:ind w:left="-101"/>
              <w:rPr>
                <w:rFonts w:cs="Arial"/>
                <w:color w:val="000000"/>
                <w:sz w:val="20"/>
                <w:szCs w:val="20"/>
                <w:u w:val="single"/>
              </w:rPr>
            </w:pPr>
          </w:p>
        </w:tc>
        <w:tc>
          <w:tcPr>
            <w:tcW w:w="1656" w:type="dxa"/>
            <w:tcBorders>
              <w:top w:val="single" w:sz="4" w:space="0" w:color="000000"/>
            </w:tcBorders>
            <w:shd w:val="clear" w:color="auto" w:fill="auto"/>
          </w:tcPr>
          <w:p w14:paraId="1BF31268" w14:textId="77777777" w:rsidR="00DD2152" w:rsidRPr="0099034F" w:rsidRDefault="00DD2152" w:rsidP="00A91B53">
            <w:pPr>
              <w:spacing w:after="0"/>
              <w:ind w:right="-72"/>
              <w:jc w:val="right"/>
              <w:rPr>
                <w:rFonts w:cs="Arial"/>
                <w:color w:val="000000"/>
                <w:sz w:val="20"/>
                <w:szCs w:val="20"/>
              </w:rPr>
            </w:pPr>
          </w:p>
        </w:tc>
        <w:tc>
          <w:tcPr>
            <w:tcW w:w="1656" w:type="dxa"/>
            <w:tcBorders>
              <w:top w:val="single" w:sz="4" w:space="0" w:color="000000"/>
            </w:tcBorders>
            <w:shd w:val="clear" w:color="auto" w:fill="auto"/>
          </w:tcPr>
          <w:p w14:paraId="5715F353" w14:textId="77777777" w:rsidR="00DD2152" w:rsidRPr="0099034F" w:rsidRDefault="00DD2152" w:rsidP="00A91B53">
            <w:pPr>
              <w:spacing w:after="0"/>
              <w:ind w:right="-72"/>
              <w:jc w:val="right"/>
              <w:rPr>
                <w:rFonts w:cs="Arial"/>
                <w:color w:val="000000"/>
                <w:sz w:val="20"/>
                <w:szCs w:val="20"/>
              </w:rPr>
            </w:pPr>
          </w:p>
        </w:tc>
      </w:tr>
      <w:tr w:rsidR="008E07D9" w:rsidRPr="0099034F" w14:paraId="69B00C48" w14:textId="77777777" w:rsidTr="00A91B53">
        <w:trPr>
          <w:trHeight w:val="167"/>
        </w:trPr>
        <w:tc>
          <w:tcPr>
            <w:tcW w:w="5688" w:type="dxa"/>
            <w:tcBorders>
              <w:top w:val="nil"/>
              <w:left w:val="nil"/>
              <w:right w:val="nil"/>
            </w:tcBorders>
            <w:shd w:val="clear" w:color="auto" w:fill="auto"/>
          </w:tcPr>
          <w:p w14:paraId="18E62EE7" w14:textId="4416A814" w:rsidR="00DD2152" w:rsidRPr="0099034F" w:rsidRDefault="003075F6" w:rsidP="00A91B53">
            <w:pPr>
              <w:tabs>
                <w:tab w:val="left" w:pos="1134"/>
                <w:tab w:val="left" w:pos="1276"/>
                <w:tab w:val="center" w:pos="3402"/>
                <w:tab w:val="center" w:pos="4536"/>
                <w:tab w:val="center" w:pos="5670"/>
                <w:tab w:val="center" w:pos="6804"/>
                <w:tab w:val="right" w:pos="7655"/>
              </w:tabs>
              <w:spacing w:after="0"/>
              <w:ind w:left="-101"/>
              <w:rPr>
                <w:rFonts w:cs="Arial"/>
                <w:color w:val="000000"/>
                <w:sz w:val="20"/>
                <w:szCs w:val="20"/>
              </w:rPr>
            </w:pPr>
            <w:r w:rsidRPr="0099034F">
              <w:rPr>
                <w:rFonts w:cs="Arial"/>
                <w:color w:val="000000"/>
                <w:sz w:val="20"/>
                <w:szCs w:val="20"/>
              </w:rPr>
              <w:t>Total trade receivables</w:t>
            </w:r>
          </w:p>
        </w:tc>
        <w:tc>
          <w:tcPr>
            <w:tcW w:w="1656" w:type="dxa"/>
            <w:tcBorders>
              <w:bottom w:val="single" w:sz="4" w:space="0" w:color="000000"/>
            </w:tcBorders>
            <w:shd w:val="clear" w:color="auto" w:fill="auto"/>
          </w:tcPr>
          <w:p w14:paraId="51A202AD" w14:textId="7107CFC3" w:rsidR="00DD2152" w:rsidRPr="0099034F" w:rsidRDefault="004919CA" w:rsidP="00A91B53">
            <w:pPr>
              <w:spacing w:after="0"/>
              <w:ind w:right="-72"/>
              <w:jc w:val="right"/>
              <w:rPr>
                <w:rFonts w:cs="Arial"/>
                <w:color w:val="000000"/>
                <w:sz w:val="20"/>
                <w:szCs w:val="20"/>
              </w:rPr>
            </w:pPr>
            <w:r w:rsidRPr="0099034F">
              <w:rPr>
                <w:rFonts w:cs="Arial"/>
                <w:color w:val="000000"/>
                <w:sz w:val="20"/>
                <w:szCs w:val="20"/>
              </w:rPr>
              <w:t>39</w:t>
            </w:r>
            <w:r w:rsidR="00DD2152" w:rsidRPr="0099034F">
              <w:rPr>
                <w:rFonts w:cs="Arial"/>
                <w:color w:val="000000"/>
                <w:sz w:val="20"/>
                <w:szCs w:val="20"/>
              </w:rPr>
              <w:t>,</w:t>
            </w:r>
            <w:r w:rsidRPr="0099034F">
              <w:rPr>
                <w:rFonts w:cs="Arial"/>
                <w:color w:val="000000"/>
                <w:sz w:val="20"/>
                <w:szCs w:val="20"/>
              </w:rPr>
              <w:t>969</w:t>
            </w:r>
            <w:r w:rsidR="00DD2152" w:rsidRPr="0099034F">
              <w:rPr>
                <w:rFonts w:cs="Arial"/>
                <w:color w:val="000000"/>
                <w:sz w:val="20"/>
                <w:szCs w:val="20"/>
              </w:rPr>
              <w:t>,</w:t>
            </w:r>
            <w:r w:rsidRPr="0099034F">
              <w:rPr>
                <w:rFonts w:cs="Arial"/>
                <w:color w:val="000000"/>
                <w:sz w:val="20"/>
                <w:szCs w:val="20"/>
              </w:rPr>
              <w:t>913</w:t>
            </w:r>
          </w:p>
        </w:tc>
        <w:tc>
          <w:tcPr>
            <w:tcW w:w="1656" w:type="dxa"/>
            <w:tcBorders>
              <w:bottom w:val="single" w:sz="4" w:space="0" w:color="000000"/>
            </w:tcBorders>
            <w:shd w:val="clear" w:color="auto" w:fill="auto"/>
          </w:tcPr>
          <w:p w14:paraId="4F4D75E1" w14:textId="2F5FEFE2" w:rsidR="00DD2152" w:rsidRPr="0099034F" w:rsidRDefault="004919CA" w:rsidP="00A91B53">
            <w:pPr>
              <w:spacing w:after="0"/>
              <w:ind w:right="-72"/>
              <w:jc w:val="right"/>
              <w:rPr>
                <w:rFonts w:cs="Arial"/>
                <w:color w:val="000000"/>
                <w:sz w:val="20"/>
                <w:szCs w:val="20"/>
              </w:rPr>
            </w:pPr>
            <w:r w:rsidRPr="0099034F">
              <w:rPr>
                <w:rFonts w:cs="Arial"/>
                <w:color w:val="000000"/>
                <w:sz w:val="20"/>
                <w:szCs w:val="20"/>
              </w:rPr>
              <w:t>196</w:t>
            </w:r>
            <w:r w:rsidR="00DD2152" w:rsidRPr="0099034F">
              <w:rPr>
                <w:rFonts w:cs="Arial"/>
                <w:color w:val="000000"/>
                <w:sz w:val="20"/>
                <w:szCs w:val="20"/>
              </w:rPr>
              <w:t>,</w:t>
            </w:r>
            <w:r w:rsidRPr="0099034F">
              <w:rPr>
                <w:rFonts w:cs="Arial"/>
                <w:color w:val="000000"/>
                <w:sz w:val="20"/>
                <w:szCs w:val="20"/>
              </w:rPr>
              <w:t>351</w:t>
            </w:r>
            <w:r w:rsidR="00DD2152" w:rsidRPr="0099034F">
              <w:rPr>
                <w:rFonts w:cs="Arial"/>
                <w:color w:val="000000"/>
                <w:sz w:val="20"/>
                <w:szCs w:val="20"/>
              </w:rPr>
              <w:t>,</w:t>
            </w:r>
            <w:r w:rsidRPr="0099034F">
              <w:rPr>
                <w:rFonts w:cs="Arial"/>
                <w:color w:val="000000"/>
                <w:sz w:val="20"/>
                <w:szCs w:val="20"/>
              </w:rPr>
              <w:t>807</w:t>
            </w:r>
          </w:p>
        </w:tc>
      </w:tr>
      <w:tr w:rsidR="008E07D9" w:rsidRPr="0099034F" w14:paraId="10465A89" w14:textId="77777777" w:rsidTr="00A91B53">
        <w:trPr>
          <w:trHeight w:val="167"/>
        </w:trPr>
        <w:tc>
          <w:tcPr>
            <w:tcW w:w="5688" w:type="dxa"/>
            <w:tcBorders>
              <w:top w:val="nil"/>
              <w:left w:val="nil"/>
              <w:right w:val="nil"/>
            </w:tcBorders>
            <w:shd w:val="clear" w:color="auto" w:fill="auto"/>
          </w:tcPr>
          <w:p w14:paraId="21D4144E" w14:textId="77777777" w:rsidR="00DD2152" w:rsidRPr="0099034F" w:rsidRDefault="00DD2152" w:rsidP="00A91B53">
            <w:pPr>
              <w:tabs>
                <w:tab w:val="left" w:pos="1134"/>
                <w:tab w:val="left" w:pos="1276"/>
                <w:tab w:val="center" w:pos="3402"/>
                <w:tab w:val="center" w:pos="4536"/>
                <w:tab w:val="center" w:pos="5670"/>
                <w:tab w:val="center" w:pos="6804"/>
                <w:tab w:val="right" w:pos="7655"/>
              </w:tabs>
              <w:spacing w:after="0"/>
              <w:ind w:left="-101"/>
              <w:rPr>
                <w:rFonts w:cs="Arial"/>
                <w:color w:val="000000"/>
                <w:sz w:val="20"/>
                <w:szCs w:val="20"/>
              </w:rPr>
            </w:pPr>
          </w:p>
        </w:tc>
        <w:tc>
          <w:tcPr>
            <w:tcW w:w="1656" w:type="dxa"/>
            <w:tcBorders>
              <w:top w:val="single" w:sz="4" w:space="0" w:color="000000"/>
            </w:tcBorders>
            <w:shd w:val="clear" w:color="auto" w:fill="auto"/>
          </w:tcPr>
          <w:p w14:paraId="601BA842" w14:textId="77777777" w:rsidR="00DD2152" w:rsidRPr="0099034F" w:rsidRDefault="00DD2152" w:rsidP="00A91B53">
            <w:pPr>
              <w:spacing w:after="0"/>
              <w:ind w:right="-72"/>
              <w:jc w:val="right"/>
              <w:rPr>
                <w:rFonts w:cs="Arial"/>
                <w:color w:val="000000"/>
                <w:sz w:val="20"/>
                <w:szCs w:val="20"/>
              </w:rPr>
            </w:pPr>
          </w:p>
        </w:tc>
        <w:tc>
          <w:tcPr>
            <w:tcW w:w="1656" w:type="dxa"/>
            <w:tcBorders>
              <w:top w:val="single" w:sz="4" w:space="0" w:color="000000"/>
            </w:tcBorders>
            <w:shd w:val="clear" w:color="auto" w:fill="auto"/>
          </w:tcPr>
          <w:p w14:paraId="2012E776" w14:textId="77777777" w:rsidR="00DD2152" w:rsidRPr="0099034F" w:rsidRDefault="00DD2152" w:rsidP="00A91B53">
            <w:pPr>
              <w:spacing w:after="0"/>
              <w:ind w:right="-72"/>
              <w:jc w:val="right"/>
              <w:rPr>
                <w:rFonts w:cs="Arial"/>
                <w:color w:val="000000"/>
                <w:sz w:val="20"/>
                <w:szCs w:val="20"/>
              </w:rPr>
            </w:pPr>
          </w:p>
        </w:tc>
      </w:tr>
      <w:tr w:rsidR="008E07D9" w:rsidRPr="0099034F" w14:paraId="586ECC5B" w14:textId="77777777" w:rsidTr="00A91B53">
        <w:trPr>
          <w:trHeight w:val="167"/>
        </w:trPr>
        <w:tc>
          <w:tcPr>
            <w:tcW w:w="5688" w:type="dxa"/>
            <w:tcBorders>
              <w:top w:val="nil"/>
              <w:left w:val="nil"/>
              <w:right w:val="nil"/>
            </w:tcBorders>
            <w:shd w:val="clear" w:color="auto" w:fill="auto"/>
          </w:tcPr>
          <w:p w14:paraId="760BE3E0" w14:textId="5D376E86" w:rsidR="00DD2152" w:rsidRPr="0099034F" w:rsidRDefault="00DD2152" w:rsidP="00A91B53">
            <w:pPr>
              <w:tabs>
                <w:tab w:val="left" w:pos="1134"/>
                <w:tab w:val="left" w:pos="1276"/>
                <w:tab w:val="center" w:pos="3402"/>
                <w:tab w:val="center" w:pos="4536"/>
                <w:tab w:val="center" w:pos="5670"/>
                <w:tab w:val="center" w:pos="6804"/>
                <w:tab w:val="right" w:pos="7655"/>
              </w:tabs>
              <w:spacing w:after="0"/>
              <w:ind w:left="-101"/>
              <w:rPr>
                <w:rFonts w:cs="Arial"/>
                <w:color w:val="000000"/>
                <w:sz w:val="20"/>
                <w:szCs w:val="20"/>
              </w:rPr>
            </w:pPr>
            <w:r w:rsidRPr="0099034F">
              <w:rPr>
                <w:rFonts w:cs="Arial"/>
                <w:color w:val="000000"/>
                <w:sz w:val="20"/>
                <w:szCs w:val="20"/>
              </w:rPr>
              <w:t>Other receivables</w:t>
            </w:r>
          </w:p>
        </w:tc>
        <w:tc>
          <w:tcPr>
            <w:tcW w:w="1656" w:type="dxa"/>
            <w:shd w:val="clear" w:color="auto" w:fill="auto"/>
          </w:tcPr>
          <w:p w14:paraId="41320BB9" w14:textId="09E19D58" w:rsidR="00DD2152" w:rsidRPr="0099034F" w:rsidRDefault="004919CA" w:rsidP="00A91B53">
            <w:pPr>
              <w:spacing w:after="0"/>
              <w:ind w:right="-72"/>
              <w:jc w:val="right"/>
              <w:rPr>
                <w:rFonts w:cs="Arial"/>
                <w:color w:val="000000"/>
                <w:sz w:val="20"/>
                <w:szCs w:val="20"/>
              </w:rPr>
            </w:pPr>
            <w:r w:rsidRPr="0099034F">
              <w:rPr>
                <w:rFonts w:cs="Arial"/>
                <w:color w:val="000000"/>
                <w:sz w:val="20"/>
                <w:szCs w:val="20"/>
              </w:rPr>
              <w:t>30</w:t>
            </w:r>
            <w:r w:rsidR="00DD2152" w:rsidRPr="0099034F">
              <w:rPr>
                <w:rFonts w:cs="Arial"/>
                <w:color w:val="000000"/>
                <w:sz w:val="20"/>
                <w:szCs w:val="20"/>
              </w:rPr>
              <w:t>,</w:t>
            </w:r>
            <w:r w:rsidRPr="0099034F">
              <w:rPr>
                <w:rFonts w:cs="Arial"/>
                <w:color w:val="000000"/>
                <w:sz w:val="20"/>
                <w:szCs w:val="20"/>
              </w:rPr>
              <w:t>000</w:t>
            </w:r>
          </w:p>
        </w:tc>
        <w:tc>
          <w:tcPr>
            <w:tcW w:w="1656" w:type="dxa"/>
            <w:shd w:val="clear" w:color="auto" w:fill="auto"/>
          </w:tcPr>
          <w:p w14:paraId="37F8A215" w14:textId="77777777" w:rsidR="00DD2152" w:rsidRPr="0099034F" w:rsidRDefault="00DD2152" w:rsidP="00A91B53">
            <w:pPr>
              <w:spacing w:after="0"/>
              <w:ind w:right="-72"/>
              <w:jc w:val="right"/>
              <w:rPr>
                <w:rFonts w:cs="Arial"/>
                <w:color w:val="000000"/>
                <w:sz w:val="20"/>
                <w:szCs w:val="20"/>
              </w:rPr>
            </w:pPr>
            <w:r w:rsidRPr="0099034F">
              <w:rPr>
                <w:rFonts w:cs="Arial"/>
                <w:color w:val="000000"/>
                <w:sz w:val="20"/>
                <w:szCs w:val="20"/>
                <w:cs/>
                <w:lang w:bidi="th-TH"/>
              </w:rPr>
              <w:t>-</w:t>
            </w:r>
          </w:p>
        </w:tc>
      </w:tr>
      <w:tr w:rsidR="008E07D9" w:rsidRPr="0099034F" w14:paraId="0F5FE818" w14:textId="77777777" w:rsidTr="00A91B53">
        <w:trPr>
          <w:trHeight w:val="167"/>
        </w:trPr>
        <w:tc>
          <w:tcPr>
            <w:tcW w:w="5688" w:type="dxa"/>
            <w:tcBorders>
              <w:top w:val="nil"/>
              <w:left w:val="nil"/>
              <w:right w:val="nil"/>
            </w:tcBorders>
            <w:shd w:val="clear" w:color="auto" w:fill="auto"/>
          </w:tcPr>
          <w:p w14:paraId="2DA298E6" w14:textId="77777777" w:rsidR="00DD2152" w:rsidRPr="0099034F" w:rsidRDefault="00DD2152" w:rsidP="00A91B53">
            <w:pPr>
              <w:tabs>
                <w:tab w:val="left" w:pos="1134"/>
                <w:tab w:val="left" w:pos="1276"/>
                <w:tab w:val="center" w:pos="3402"/>
                <w:tab w:val="center" w:pos="4536"/>
                <w:tab w:val="center" w:pos="5670"/>
                <w:tab w:val="center" w:pos="6804"/>
                <w:tab w:val="right" w:pos="7655"/>
              </w:tabs>
              <w:spacing w:after="0"/>
              <w:ind w:left="-101"/>
              <w:rPr>
                <w:rFonts w:cs="Arial"/>
                <w:color w:val="000000"/>
                <w:sz w:val="20"/>
                <w:szCs w:val="20"/>
              </w:rPr>
            </w:pPr>
            <w:r w:rsidRPr="0099034F">
              <w:rPr>
                <w:rFonts w:cs="Arial"/>
                <w:color w:val="000000"/>
                <w:sz w:val="20"/>
                <w:szCs w:val="20"/>
              </w:rPr>
              <w:t>Revenue Department receivables</w:t>
            </w:r>
          </w:p>
        </w:tc>
        <w:tc>
          <w:tcPr>
            <w:tcW w:w="1656" w:type="dxa"/>
            <w:shd w:val="clear" w:color="auto" w:fill="auto"/>
          </w:tcPr>
          <w:p w14:paraId="51D0813A" w14:textId="77777777" w:rsidR="00DD2152" w:rsidRPr="0099034F" w:rsidRDefault="00DD2152" w:rsidP="00A91B53">
            <w:pPr>
              <w:spacing w:after="0"/>
              <w:ind w:right="-72"/>
              <w:jc w:val="right"/>
              <w:rPr>
                <w:rFonts w:cs="Arial"/>
                <w:color w:val="000000"/>
                <w:sz w:val="20"/>
                <w:szCs w:val="20"/>
              </w:rPr>
            </w:pPr>
            <w:r w:rsidRPr="0099034F">
              <w:rPr>
                <w:rFonts w:cs="Arial"/>
                <w:color w:val="000000"/>
                <w:sz w:val="20"/>
                <w:szCs w:val="20"/>
              </w:rPr>
              <w:t>-</w:t>
            </w:r>
          </w:p>
        </w:tc>
        <w:tc>
          <w:tcPr>
            <w:tcW w:w="1656" w:type="dxa"/>
            <w:shd w:val="clear" w:color="auto" w:fill="auto"/>
          </w:tcPr>
          <w:p w14:paraId="46FA6776" w14:textId="6E9771E4" w:rsidR="00DD2152" w:rsidRPr="0099034F" w:rsidRDefault="004919CA" w:rsidP="00A91B53">
            <w:pPr>
              <w:spacing w:after="0"/>
              <w:ind w:right="-72"/>
              <w:jc w:val="right"/>
              <w:rPr>
                <w:rFonts w:cs="Arial"/>
                <w:color w:val="000000"/>
                <w:sz w:val="20"/>
                <w:szCs w:val="20"/>
              </w:rPr>
            </w:pPr>
            <w:r w:rsidRPr="0099034F">
              <w:rPr>
                <w:rFonts w:cs="Arial"/>
                <w:color w:val="000000"/>
                <w:sz w:val="20"/>
                <w:szCs w:val="20"/>
              </w:rPr>
              <w:t>55</w:t>
            </w:r>
            <w:r w:rsidR="00DD2152" w:rsidRPr="0099034F">
              <w:rPr>
                <w:rFonts w:cs="Arial"/>
                <w:color w:val="000000"/>
                <w:sz w:val="20"/>
                <w:szCs w:val="20"/>
              </w:rPr>
              <w:t>,</w:t>
            </w:r>
            <w:r w:rsidRPr="0099034F">
              <w:rPr>
                <w:rFonts w:cs="Arial"/>
                <w:color w:val="000000"/>
                <w:sz w:val="20"/>
                <w:szCs w:val="20"/>
              </w:rPr>
              <w:t>806</w:t>
            </w:r>
          </w:p>
        </w:tc>
      </w:tr>
      <w:tr w:rsidR="008E07D9" w:rsidRPr="0099034F" w14:paraId="0E7B7205" w14:textId="77777777" w:rsidTr="00A91B53">
        <w:trPr>
          <w:trHeight w:val="167"/>
        </w:trPr>
        <w:tc>
          <w:tcPr>
            <w:tcW w:w="5688" w:type="dxa"/>
            <w:tcBorders>
              <w:top w:val="nil"/>
              <w:left w:val="nil"/>
              <w:right w:val="nil"/>
            </w:tcBorders>
            <w:shd w:val="clear" w:color="auto" w:fill="auto"/>
          </w:tcPr>
          <w:p w14:paraId="6D57AC78" w14:textId="77777777" w:rsidR="00DD2152" w:rsidRPr="0099034F" w:rsidRDefault="00DD2152" w:rsidP="00A91B53">
            <w:pPr>
              <w:tabs>
                <w:tab w:val="left" w:pos="1134"/>
                <w:tab w:val="left" w:pos="1276"/>
                <w:tab w:val="center" w:pos="3402"/>
                <w:tab w:val="center" w:pos="4536"/>
                <w:tab w:val="center" w:pos="5670"/>
                <w:tab w:val="center" w:pos="6804"/>
                <w:tab w:val="right" w:pos="7655"/>
              </w:tabs>
              <w:spacing w:after="0"/>
              <w:ind w:left="-101"/>
              <w:rPr>
                <w:rFonts w:cs="Arial"/>
                <w:color w:val="000000"/>
                <w:sz w:val="20"/>
                <w:szCs w:val="20"/>
              </w:rPr>
            </w:pPr>
            <w:r w:rsidRPr="0099034F">
              <w:rPr>
                <w:rFonts w:cs="Arial"/>
                <w:color w:val="000000"/>
                <w:sz w:val="20"/>
                <w:szCs w:val="20"/>
              </w:rPr>
              <w:t>Cash paid in advance for goods</w:t>
            </w:r>
          </w:p>
        </w:tc>
        <w:tc>
          <w:tcPr>
            <w:tcW w:w="1656" w:type="dxa"/>
            <w:shd w:val="clear" w:color="auto" w:fill="auto"/>
          </w:tcPr>
          <w:p w14:paraId="578069EF" w14:textId="3F27C799" w:rsidR="00DD2152" w:rsidRPr="0099034F" w:rsidRDefault="004919CA" w:rsidP="00A91B53">
            <w:pPr>
              <w:spacing w:after="0"/>
              <w:ind w:right="-72"/>
              <w:jc w:val="right"/>
              <w:rPr>
                <w:rFonts w:cs="Arial"/>
                <w:color w:val="000000"/>
                <w:sz w:val="20"/>
                <w:szCs w:val="20"/>
              </w:rPr>
            </w:pPr>
            <w:r w:rsidRPr="0099034F">
              <w:rPr>
                <w:rFonts w:cs="Arial"/>
                <w:color w:val="000000"/>
                <w:sz w:val="20"/>
                <w:szCs w:val="20"/>
              </w:rPr>
              <w:t>56</w:t>
            </w:r>
            <w:r w:rsidR="00DD2152" w:rsidRPr="0099034F">
              <w:rPr>
                <w:rFonts w:cs="Arial"/>
                <w:color w:val="000000"/>
                <w:sz w:val="20"/>
                <w:szCs w:val="20"/>
              </w:rPr>
              <w:t>,</w:t>
            </w:r>
            <w:r w:rsidRPr="0099034F">
              <w:rPr>
                <w:rFonts w:cs="Arial"/>
                <w:color w:val="000000"/>
                <w:sz w:val="20"/>
                <w:szCs w:val="20"/>
              </w:rPr>
              <w:t>913</w:t>
            </w:r>
            <w:r w:rsidR="00DD2152" w:rsidRPr="0099034F">
              <w:rPr>
                <w:rFonts w:cs="Arial"/>
                <w:color w:val="000000"/>
                <w:sz w:val="20"/>
                <w:szCs w:val="20"/>
              </w:rPr>
              <w:t>,</w:t>
            </w:r>
            <w:r w:rsidRPr="0099034F">
              <w:rPr>
                <w:rFonts w:cs="Arial"/>
                <w:color w:val="000000"/>
                <w:sz w:val="20"/>
                <w:szCs w:val="20"/>
              </w:rPr>
              <w:t>720</w:t>
            </w:r>
          </w:p>
        </w:tc>
        <w:tc>
          <w:tcPr>
            <w:tcW w:w="1656" w:type="dxa"/>
            <w:shd w:val="clear" w:color="auto" w:fill="auto"/>
          </w:tcPr>
          <w:p w14:paraId="746CD6DA" w14:textId="3157073B" w:rsidR="00DD2152" w:rsidRPr="0099034F" w:rsidRDefault="004919CA" w:rsidP="00A91B53">
            <w:pPr>
              <w:spacing w:after="0"/>
              <w:ind w:right="-72"/>
              <w:jc w:val="right"/>
              <w:rPr>
                <w:rFonts w:cs="Arial"/>
                <w:color w:val="000000"/>
                <w:sz w:val="20"/>
                <w:szCs w:val="20"/>
              </w:rPr>
            </w:pPr>
            <w:r w:rsidRPr="0099034F">
              <w:rPr>
                <w:rFonts w:cs="Arial"/>
                <w:color w:val="000000"/>
                <w:sz w:val="20"/>
                <w:szCs w:val="20"/>
              </w:rPr>
              <w:t>73</w:t>
            </w:r>
            <w:r w:rsidR="00DD2152" w:rsidRPr="0099034F">
              <w:rPr>
                <w:rFonts w:cs="Arial"/>
                <w:color w:val="000000"/>
                <w:sz w:val="20"/>
                <w:szCs w:val="20"/>
              </w:rPr>
              <w:t>,</w:t>
            </w:r>
            <w:r w:rsidRPr="0099034F">
              <w:rPr>
                <w:rFonts w:cs="Arial"/>
                <w:color w:val="000000"/>
                <w:sz w:val="20"/>
                <w:szCs w:val="20"/>
              </w:rPr>
              <w:t>864</w:t>
            </w:r>
            <w:r w:rsidR="00DD2152" w:rsidRPr="0099034F">
              <w:rPr>
                <w:rFonts w:cs="Arial"/>
                <w:color w:val="000000"/>
                <w:sz w:val="20"/>
                <w:szCs w:val="20"/>
              </w:rPr>
              <w:t>,</w:t>
            </w:r>
            <w:r w:rsidRPr="0099034F">
              <w:rPr>
                <w:rFonts w:cs="Arial"/>
                <w:color w:val="000000"/>
                <w:sz w:val="20"/>
                <w:szCs w:val="20"/>
              </w:rPr>
              <w:t>198</w:t>
            </w:r>
          </w:p>
        </w:tc>
      </w:tr>
      <w:tr w:rsidR="008E07D9" w:rsidRPr="0099034F" w14:paraId="0B16C4E4" w14:textId="77777777" w:rsidTr="00A91B53">
        <w:trPr>
          <w:trHeight w:val="167"/>
        </w:trPr>
        <w:tc>
          <w:tcPr>
            <w:tcW w:w="5688" w:type="dxa"/>
            <w:tcBorders>
              <w:top w:val="nil"/>
              <w:left w:val="nil"/>
              <w:right w:val="nil"/>
            </w:tcBorders>
            <w:shd w:val="clear" w:color="auto" w:fill="auto"/>
          </w:tcPr>
          <w:p w14:paraId="30D1D101" w14:textId="77777777" w:rsidR="00DD2152" w:rsidRPr="0099034F" w:rsidRDefault="00DD2152" w:rsidP="00A91B53">
            <w:pPr>
              <w:tabs>
                <w:tab w:val="left" w:pos="1134"/>
                <w:tab w:val="left" w:pos="1276"/>
                <w:tab w:val="center" w:pos="3402"/>
                <w:tab w:val="center" w:pos="4536"/>
                <w:tab w:val="center" w:pos="5670"/>
                <w:tab w:val="center" w:pos="6804"/>
                <w:tab w:val="right" w:pos="7655"/>
              </w:tabs>
              <w:spacing w:after="0"/>
              <w:ind w:left="-101"/>
              <w:rPr>
                <w:rFonts w:cs="Arial"/>
                <w:color w:val="000000"/>
                <w:sz w:val="20"/>
                <w:szCs w:val="20"/>
              </w:rPr>
            </w:pPr>
            <w:r w:rsidRPr="0099034F">
              <w:rPr>
                <w:rFonts w:cs="Arial"/>
                <w:color w:val="000000"/>
                <w:sz w:val="20"/>
                <w:szCs w:val="20"/>
              </w:rPr>
              <w:t>Prepaid expenses</w:t>
            </w:r>
          </w:p>
        </w:tc>
        <w:tc>
          <w:tcPr>
            <w:tcW w:w="1656" w:type="dxa"/>
            <w:shd w:val="clear" w:color="auto" w:fill="auto"/>
          </w:tcPr>
          <w:p w14:paraId="7C4BED20" w14:textId="2FEBF96B" w:rsidR="00DD2152" w:rsidRPr="0099034F" w:rsidRDefault="004919CA" w:rsidP="00A91B53">
            <w:pPr>
              <w:spacing w:after="0"/>
              <w:ind w:right="-72"/>
              <w:jc w:val="right"/>
              <w:rPr>
                <w:rFonts w:cs="Arial"/>
                <w:color w:val="000000"/>
                <w:sz w:val="20"/>
                <w:szCs w:val="20"/>
              </w:rPr>
            </w:pPr>
            <w:r w:rsidRPr="0099034F">
              <w:rPr>
                <w:rFonts w:cs="Arial"/>
                <w:color w:val="000000"/>
                <w:sz w:val="20"/>
                <w:szCs w:val="20"/>
              </w:rPr>
              <w:t>998</w:t>
            </w:r>
            <w:r w:rsidR="00DD2152" w:rsidRPr="0099034F">
              <w:rPr>
                <w:rFonts w:cs="Arial"/>
                <w:color w:val="000000"/>
                <w:sz w:val="20"/>
                <w:szCs w:val="20"/>
              </w:rPr>
              <w:t>,</w:t>
            </w:r>
            <w:r w:rsidRPr="0099034F">
              <w:rPr>
                <w:rFonts w:cs="Arial"/>
                <w:color w:val="000000"/>
                <w:sz w:val="20"/>
                <w:szCs w:val="20"/>
              </w:rPr>
              <w:t>479</w:t>
            </w:r>
          </w:p>
        </w:tc>
        <w:tc>
          <w:tcPr>
            <w:tcW w:w="1656" w:type="dxa"/>
            <w:shd w:val="clear" w:color="auto" w:fill="auto"/>
          </w:tcPr>
          <w:p w14:paraId="07D4D5B2" w14:textId="5BACBA08" w:rsidR="00DD2152" w:rsidRPr="0099034F" w:rsidRDefault="004919CA" w:rsidP="00A91B53">
            <w:pPr>
              <w:spacing w:after="0"/>
              <w:ind w:right="-72"/>
              <w:jc w:val="right"/>
              <w:rPr>
                <w:rFonts w:cs="Arial"/>
                <w:color w:val="000000"/>
                <w:sz w:val="20"/>
                <w:szCs w:val="20"/>
              </w:rPr>
            </w:pPr>
            <w:r w:rsidRPr="0099034F">
              <w:rPr>
                <w:rFonts w:cs="Arial"/>
                <w:color w:val="000000"/>
                <w:sz w:val="20"/>
                <w:szCs w:val="20"/>
              </w:rPr>
              <w:t>1</w:t>
            </w:r>
            <w:r w:rsidR="00DD2152" w:rsidRPr="0099034F">
              <w:rPr>
                <w:rFonts w:cs="Arial"/>
                <w:color w:val="000000"/>
                <w:sz w:val="20"/>
                <w:szCs w:val="20"/>
              </w:rPr>
              <w:t>,</w:t>
            </w:r>
            <w:r w:rsidRPr="0099034F">
              <w:rPr>
                <w:rFonts w:cs="Arial"/>
                <w:color w:val="000000"/>
                <w:sz w:val="20"/>
                <w:szCs w:val="20"/>
              </w:rPr>
              <w:t>187</w:t>
            </w:r>
            <w:r w:rsidR="00DD2152" w:rsidRPr="0099034F">
              <w:rPr>
                <w:rFonts w:cs="Arial"/>
                <w:color w:val="000000"/>
                <w:sz w:val="20"/>
                <w:szCs w:val="20"/>
              </w:rPr>
              <w:t>,</w:t>
            </w:r>
            <w:r w:rsidRPr="0099034F">
              <w:rPr>
                <w:rFonts w:cs="Arial"/>
                <w:color w:val="000000"/>
                <w:sz w:val="20"/>
                <w:szCs w:val="20"/>
              </w:rPr>
              <w:t>496</w:t>
            </w:r>
          </w:p>
        </w:tc>
      </w:tr>
      <w:tr w:rsidR="008E07D9" w:rsidRPr="0099034F" w14:paraId="3787898A" w14:textId="77777777" w:rsidTr="00A91B53">
        <w:trPr>
          <w:trHeight w:val="167"/>
        </w:trPr>
        <w:tc>
          <w:tcPr>
            <w:tcW w:w="5688" w:type="dxa"/>
            <w:tcBorders>
              <w:top w:val="nil"/>
              <w:left w:val="nil"/>
              <w:right w:val="nil"/>
            </w:tcBorders>
            <w:shd w:val="clear" w:color="auto" w:fill="auto"/>
          </w:tcPr>
          <w:p w14:paraId="038C0D4A" w14:textId="77777777" w:rsidR="00DD2152" w:rsidRPr="0099034F" w:rsidRDefault="00DD2152" w:rsidP="00A91B53">
            <w:pPr>
              <w:tabs>
                <w:tab w:val="left" w:pos="1134"/>
                <w:tab w:val="left" w:pos="1276"/>
                <w:tab w:val="center" w:pos="3402"/>
                <w:tab w:val="center" w:pos="4536"/>
                <w:tab w:val="center" w:pos="5670"/>
                <w:tab w:val="center" w:pos="6804"/>
                <w:tab w:val="right" w:pos="7655"/>
              </w:tabs>
              <w:spacing w:after="0"/>
              <w:ind w:left="-101"/>
              <w:rPr>
                <w:rFonts w:cs="Arial"/>
                <w:color w:val="000000"/>
                <w:sz w:val="20"/>
                <w:szCs w:val="20"/>
                <w:cs/>
                <w:lang w:val="en-US" w:bidi="th-TH"/>
              </w:rPr>
            </w:pPr>
            <w:r w:rsidRPr="0099034F">
              <w:rPr>
                <w:rFonts w:cs="Arial"/>
                <w:color w:val="000000"/>
                <w:sz w:val="20"/>
                <w:szCs w:val="20"/>
                <w:lang w:val="en-US" w:bidi="th-TH"/>
              </w:rPr>
              <w:t>Contract assets</w:t>
            </w:r>
          </w:p>
        </w:tc>
        <w:tc>
          <w:tcPr>
            <w:tcW w:w="1656" w:type="dxa"/>
            <w:tcBorders>
              <w:bottom w:val="single" w:sz="4" w:space="0" w:color="000000"/>
            </w:tcBorders>
            <w:shd w:val="clear" w:color="auto" w:fill="auto"/>
          </w:tcPr>
          <w:p w14:paraId="2EE674AD" w14:textId="6A482DBC" w:rsidR="00DD2152" w:rsidRPr="0099034F" w:rsidRDefault="004919CA" w:rsidP="00A91B53">
            <w:pPr>
              <w:tabs>
                <w:tab w:val="left" w:pos="1265"/>
              </w:tabs>
              <w:spacing w:after="0"/>
              <w:ind w:right="-72"/>
              <w:jc w:val="right"/>
              <w:rPr>
                <w:rFonts w:cs="Arial"/>
                <w:color w:val="000000"/>
                <w:sz w:val="20"/>
                <w:szCs w:val="20"/>
              </w:rPr>
            </w:pPr>
            <w:r w:rsidRPr="0099034F">
              <w:rPr>
                <w:rFonts w:cs="Arial"/>
                <w:color w:val="000000"/>
                <w:sz w:val="20"/>
                <w:szCs w:val="20"/>
              </w:rPr>
              <w:t>38</w:t>
            </w:r>
            <w:r w:rsidR="00DD2152" w:rsidRPr="0099034F">
              <w:rPr>
                <w:rFonts w:cs="Arial"/>
                <w:color w:val="000000"/>
                <w:sz w:val="20"/>
                <w:szCs w:val="20"/>
              </w:rPr>
              <w:t>,</w:t>
            </w:r>
            <w:r w:rsidRPr="0099034F">
              <w:rPr>
                <w:rFonts w:cs="Arial"/>
                <w:color w:val="000000"/>
                <w:sz w:val="20"/>
                <w:szCs w:val="20"/>
              </w:rPr>
              <w:t>960</w:t>
            </w:r>
            <w:r w:rsidR="00DD2152" w:rsidRPr="0099034F">
              <w:rPr>
                <w:rFonts w:cs="Arial"/>
                <w:color w:val="000000"/>
                <w:sz w:val="20"/>
                <w:szCs w:val="20"/>
              </w:rPr>
              <w:t>,</w:t>
            </w:r>
            <w:r w:rsidRPr="0099034F">
              <w:rPr>
                <w:rFonts w:cs="Arial"/>
                <w:color w:val="000000"/>
                <w:sz w:val="20"/>
                <w:szCs w:val="20"/>
              </w:rPr>
              <w:t>095</w:t>
            </w:r>
          </w:p>
        </w:tc>
        <w:tc>
          <w:tcPr>
            <w:tcW w:w="1656" w:type="dxa"/>
            <w:tcBorders>
              <w:bottom w:val="single" w:sz="4" w:space="0" w:color="000000"/>
            </w:tcBorders>
            <w:shd w:val="clear" w:color="auto" w:fill="auto"/>
          </w:tcPr>
          <w:p w14:paraId="5A16CB71" w14:textId="7E95A331" w:rsidR="00DD2152" w:rsidRPr="0099034F" w:rsidRDefault="004919CA" w:rsidP="00A91B53">
            <w:pPr>
              <w:spacing w:after="0"/>
              <w:ind w:right="-72"/>
              <w:jc w:val="right"/>
              <w:rPr>
                <w:rFonts w:cs="Arial"/>
                <w:color w:val="000000"/>
                <w:sz w:val="20"/>
                <w:szCs w:val="20"/>
              </w:rPr>
            </w:pPr>
            <w:r w:rsidRPr="0099034F">
              <w:rPr>
                <w:rFonts w:cs="Arial"/>
                <w:color w:val="000000"/>
                <w:sz w:val="20"/>
                <w:szCs w:val="20"/>
              </w:rPr>
              <w:t>2</w:t>
            </w:r>
            <w:r w:rsidR="00DD2152" w:rsidRPr="0099034F">
              <w:rPr>
                <w:rFonts w:cs="Arial"/>
                <w:color w:val="000000"/>
                <w:sz w:val="20"/>
                <w:szCs w:val="20"/>
              </w:rPr>
              <w:t>,</w:t>
            </w:r>
            <w:r w:rsidRPr="0099034F">
              <w:rPr>
                <w:rFonts w:cs="Arial"/>
                <w:color w:val="000000"/>
                <w:sz w:val="20"/>
                <w:szCs w:val="20"/>
              </w:rPr>
              <w:t>087</w:t>
            </w:r>
            <w:r w:rsidR="00DD2152" w:rsidRPr="0099034F">
              <w:rPr>
                <w:rFonts w:cs="Arial"/>
                <w:color w:val="000000"/>
                <w:sz w:val="20"/>
                <w:szCs w:val="20"/>
              </w:rPr>
              <w:t>,</w:t>
            </w:r>
            <w:r w:rsidRPr="0099034F">
              <w:rPr>
                <w:rFonts w:cs="Arial"/>
                <w:color w:val="000000"/>
                <w:sz w:val="20"/>
                <w:szCs w:val="20"/>
              </w:rPr>
              <w:t>825</w:t>
            </w:r>
          </w:p>
        </w:tc>
      </w:tr>
      <w:tr w:rsidR="008E07D9" w:rsidRPr="0099034F" w14:paraId="5DF97DF4" w14:textId="77777777" w:rsidTr="00A91B53">
        <w:trPr>
          <w:trHeight w:val="167"/>
        </w:trPr>
        <w:tc>
          <w:tcPr>
            <w:tcW w:w="5688" w:type="dxa"/>
            <w:tcBorders>
              <w:top w:val="nil"/>
              <w:left w:val="nil"/>
              <w:right w:val="nil"/>
            </w:tcBorders>
            <w:shd w:val="clear" w:color="auto" w:fill="auto"/>
          </w:tcPr>
          <w:p w14:paraId="65B444A7" w14:textId="77777777" w:rsidR="00DD2152" w:rsidRPr="0099034F" w:rsidRDefault="00DD2152" w:rsidP="00A91B53">
            <w:pPr>
              <w:tabs>
                <w:tab w:val="left" w:pos="1134"/>
                <w:tab w:val="left" w:pos="1276"/>
                <w:tab w:val="center" w:pos="3402"/>
                <w:tab w:val="center" w:pos="4536"/>
                <w:tab w:val="center" w:pos="5670"/>
                <w:tab w:val="center" w:pos="6804"/>
                <w:tab w:val="right" w:pos="7655"/>
              </w:tabs>
              <w:spacing w:after="0"/>
              <w:ind w:left="-101"/>
              <w:rPr>
                <w:rFonts w:cs="Arial"/>
                <w:color w:val="000000"/>
                <w:sz w:val="20"/>
                <w:szCs w:val="20"/>
              </w:rPr>
            </w:pPr>
          </w:p>
        </w:tc>
        <w:tc>
          <w:tcPr>
            <w:tcW w:w="1656" w:type="dxa"/>
            <w:tcBorders>
              <w:top w:val="single" w:sz="4" w:space="0" w:color="000000"/>
            </w:tcBorders>
            <w:shd w:val="clear" w:color="auto" w:fill="auto"/>
          </w:tcPr>
          <w:p w14:paraId="4FBAAC7C" w14:textId="77777777" w:rsidR="00DD2152" w:rsidRPr="0099034F" w:rsidRDefault="00DD2152" w:rsidP="00A91B53">
            <w:pPr>
              <w:spacing w:after="0"/>
              <w:ind w:right="-72"/>
              <w:jc w:val="right"/>
              <w:rPr>
                <w:rFonts w:cs="Arial"/>
                <w:color w:val="000000"/>
                <w:sz w:val="20"/>
                <w:szCs w:val="20"/>
              </w:rPr>
            </w:pPr>
          </w:p>
        </w:tc>
        <w:tc>
          <w:tcPr>
            <w:tcW w:w="1656" w:type="dxa"/>
            <w:tcBorders>
              <w:top w:val="single" w:sz="4" w:space="0" w:color="000000"/>
            </w:tcBorders>
            <w:shd w:val="clear" w:color="auto" w:fill="auto"/>
          </w:tcPr>
          <w:p w14:paraId="4777E784" w14:textId="77777777" w:rsidR="00DD2152" w:rsidRPr="0099034F" w:rsidRDefault="00DD2152" w:rsidP="00A91B53">
            <w:pPr>
              <w:spacing w:after="0"/>
              <w:ind w:right="-72"/>
              <w:jc w:val="right"/>
              <w:rPr>
                <w:rFonts w:cs="Arial"/>
                <w:color w:val="000000"/>
                <w:sz w:val="20"/>
                <w:szCs w:val="20"/>
              </w:rPr>
            </w:pPr>
          </w:p>
        </w:tc>
      </w:tr>
      <w:tr w:rsidR="00DD2152" w:rsidRPr="0099034F" w14:paraId="272F5A5E" w14:textId="77777777" w:rsidTr="001E6B19">
        <w:trPr>
          <w:trHeight w:val="167"/>
        </w:trPr>
        <w:tc>
          <w:tcPr>
            <w:tcW w:w="5688" w:type="dxa"/>
            <w:tcBorders>
              <w:top w:val="nil"/>
              <w:left w:val="nil"/>
              <w:bottom w:val="nil"/>
              <w:right w:val="nil"/>
            </w:tcBorders>
            <w:shd w:val="clear" w:color="auto" w:fill="auto"/>
          </w:tcPr>
          <w:p w14:paraId="4761F306" w14:textId="67C2AA6D" w:rsidR="00DD2152" w:rsidRPr="0099034F" w:rsidRDefault="003075F6" w:rsidP="00A91B53">
            <w:pPr>
              <w:tabs>
                <w:tab w:val="left" w:pos="1134"/>
                <w:tab w:val="left" w:pos="1276"/>
                <w:tab w:val="center" w:pos="3402"/>
                <w:tab w:val="center" w:pos="4536"/>
                <w:tab w:val="center" w:pos="5670"/>
                <w:tab w:val="center" w:pos="6804"/>
                <w:tab w:val="right" w:pos="7655"/>
              </w:tabs>
              <w:spacing w:after="0"/>
              <w:ind w:left="-101"/>
              <w:rPr>
                <w:rFonts w:cs="Arial"/>
                <w:bCs/>
                <w:color w:val="000000"/>
                <w:sz w:val="20"/>
                <w:szCs w:val="20"/>
              </w:rPr>
            </w:pPr>
            <w:r w:rsidRPr="0099034F">
              <w:rPr>
                <w:rFonts w:cs="Arial"/>
                <w:bCs/>
                <w:color w:val="000000"/>
                <w:sz w:val="20"/>
                <w:szCs w:val="20"/>
              </w:rPr>
              <w:t xml:space="preserve">Total trade and other </w:t>
            </w:r>
            <w:r w:rsidR="009A57C2" w:rsidRPr="0099034F">
              <w:rPr>
                <w:rFonts w:cs="Arial"/>
                <w:bCs/>
                <w:color w:val="000000"/>
                <w:sz w:val="20"/>
                <w:szCs w:val="20"/>
              </w:rPr>
              <w:t xml:space="preserve">current </w:t>
            </w:r>
            <w:r w:rsidRPr="0099034F">
              <w:rPr>
                <w:rFonts w:cs="Arial"/>
                <w:bCs/>
                <w:color w:val="000000"/>
                <w:sz w:val="20"/>
                <w:szCs w:val="20"/>
              </w:rPr>
              <w:t>receivables</w:t>
            </w:r>
          </w:p>
        </w:tc>
        <w:tc>
          <w:tcPr>
            <w:tcW w:w="1656" w:type="dxa"/>
            <w:tcBorders>
              <w:bottom w:val="single" w:sz="4" w:space="0" w:color="000000"/>
            </w:tcBorders>
            <w:shd w:val="clear" w:color="auto" w:fill="auto"/>
          </w:tcPr>
          <w:p w14:paraId="13B510EA" w14:textId="706BEA13" w:rsidR="00DD2152" w:rsidRPr="0099034F" w:rsidRDefault="004919CA" w:rsidP="00A91B53">
            <w:pPr>
              <w:spacing w:after="0"/>
              <w:ind w:right="-72"/>
              <w:jc w:val="right"/>
              <w:rPr>
                <w:rFonts w:cs="Arial"/>
                <w:color w:val="000000"/>
                <w:sz w:val="20"/>
                <w:szCs w:val="20"/>
              </w:rPr>
            </w:pPr>
            <w:r w:rsidRPr="0099034F">
              <w:rPr>
                <w:rFonts w:cs="Arial"/>
                <w:color w:val="000000"/>
                <w:sz w:val="20"/>
                <w:szCs w:val="20"/>
              </w:rPr>
              <w:t>136</w:t>
            </w:r>
            <w:r w:rsidR="00DD2152" w:rsidRPr="0099034F">
              <w:rPr>
                <w:rFonts w:cs="Arial"/>
                <w:color w:val="000000"/>
                <w:sz w:val="20"/>
                <w:szCs w:val="20"/>
              </w:rPr>
              <w:t>,</w:t>
            </w:r>
            <w:r w:rsidRPr="0099034F">
              <w:rPr>
                <w:rFonts w:cs="Arial"/>
                <w:color w:val="000000"/>
                <w:sz w:val="20"/>
                <w:szCs w:val="20"/>
              </w:rPr>
              <w:t>872</w:t>
            </w:r>
            <w:r w:rsidR="00DD2152" w:rsidRPr="0099034F">
              <w:rPr>
                <w:rFonts w:cs="Arial"/>
                <w:color w:val="000000"/>
                <w:sz w:val="20"/>
                <w:szCs w:val="20"/>
              </w:rPr>
              <w:t>,</w:t>
            </w:r>
            <w:r w:rsidRPr="0099034F">
              <w:rPr>
                <w:rFonts w:cs="Arial"/>
                <w:color w:val="000000"/>
                <w:sz w:val="20"/>
                <w:szCs w:val="20"/>
              </w:rPr>
              <w:t>207</w:t>
            </w:r>
          </w:p>
        </w:tc>
        <w:tc>
          <w:tcPr>
            <w:tcW w:w="1656" w:type="dxa"/>
            <w:tcBorders>
              <w:bottom w:val="single" w:sz="4" w:space="0" w:color="000000"/>
            </w:tcBorders>
            <w:shd w:val="clear" w:color="auto" w:fill="auto"/>
          </w:tcPr>
          <w:p w14:paraId="24568B6B" w14:textId="5A5C575D" w:rsidR="00DD2152" w:rsidRPr="0099034F" w:rsidRDefault="004919CA" w:rsidP="00A91B53">
            <w:pPr>
              <w:spacing w:after="0"/>
              <w:ind w:right="-72"/>
              <w:jc w:val="right"/>
              <w:rPr>
                <w:rFonts w:cs="Arial"/>
                <w:color w:val="000000"/>
                <w:sz w:val="20"/>
                <w:szCs w:val="20"/>
              </w:rPr>
            </w:pPr>
            <w:r w:rsidRPr="0099034F">
              <w:rPr>
                <w:rFonts w:cs="Arial"/>
                <w:color w:val="000000"/>
                <w:sz w:val="20"/>
                <w:szCs w:val="20"/>
              </w:rPr>
              <w:t>273</w:t>
            </w:r>
            <w:r w:rsidR="00DD2152" w:rsidRPr="0099034F">
              <w:rPr>
                <w:rFonts w:cs="Arial"/>
                <w:color w:val="000000"/>
                <w:sz w:val="20"/>
                <w:szCs w:val="20"/>
              </w:rPr>
              <w:t>,</w:t>
            </w:r>
            <w:r w:rsidRPr="0099034F">
              <w:rPr>
                <w:rFonts w:cs="Arial"/>
                <w:color w:val="000000"/>
                <w:sz w:val="20"/>
                <w:szCs w:val="20"/>
              </w:rPr>
              <w:t>547</w:t>
            </w:r>
            <w:r w:rsidR="00DD2152" w:rsidRPr="0099034F">
              <w:rPr>
                <w:rFonts w:cs="Arial"/>
                <w:color w:val="000000"/>
                <w:sz w:val="20"/>
                <w:szCs w:val="20"/>
              </w:rPr>
              <w:t>,</w:t>
            </w:r>
            <w:r w:rsidRPr="0099034F">
              <w:rPr>
                <w:rFonts w:cs="Arial"/>
                <w:color w:val="000000"/>
                <w:sz w:val="20"/>
                <w:szCs w:val="20"/>
              </w:rPr>
              <w:t>132</w:t>
            </w:r>
          </w:p>
        </w:tc>
      </w:tr>
    </w:tbl>
    <w:p w14:paraId="5EAAA176" w14:textId="77777777" w:rsidR="00DD2152" w:rsidRPr="0099034F" w:rsidRDefault="00DD2152" w:rsidP="00A91B53">
      <w:pPr>
        <w:spacing w:after="0"/>
        <w:jc w:val="both"/>
        <w:rPr>
          <w:rFonts w:cs="Arial"/>
          <w:color w:val="000000"/>
          <w:sz w:val="20"/>
          <w:szCs w:val="20"/>
        </w:rPr>
      </w:pPr>
    </w:p>
    <w:p w14:paraId="2661A2F0" w14:textId="2966B488" w:rsidR="00DD2152" w:rsidRPr="0099034F" w:rsidRDefault="00DD2152" w:rsidP="00A91B53">
      <w:pPr>
        <w:spacing w:after="0"/>
        <w:jc w:val="both"/>
        <w:rPr>
          <w:rFonts w:cs="Arial"/>
          <w:color w:val="000000"/>
          <w:sz w:val="20"/>
          <w:szCs w:val="20"/>
        </w:rPr>
      </w:pPr>
      <w:r w:rsidRPr="0099034F">
        <w:rPr>
          <w:rFonts w:cs="Arial"/>
          <w:color w:val="000000"/>
          <w:spacing w:val="-4"/>
          <w:sz w:val="20"/>
          <w:szCs w:val="20"/>
        </w:rPr>
        <w:t xml:space="preserve">As </w:t>
      </w:r>
      <w:proofErr w:type="gramStart"/>
      <w:r w:rsidRPr="0099034F">
        <w:rPr>
          <w:rFonts w:cs="Arial"/>
          <w:color w:val="000000"/>
          <w:spacing w:val="-4"/>
          <w:sz w:val="20"/>
          <w:szCs w:val="20"/>
        </w:rPr>
        <w:t>at</w:t>
      </w:r>
      <w:proofErr w:type="gramEnd"/>
      <w:r w:rsidRPr="0099034F">
        <w:rPr>
          <w:rFonts w:cs="Arial"/>
          <w:color w:val="000000"/>
          <w:spacing w:val="-4"/>
          <w:sz w:val="20"/>
          <w:szCs w:val="20"/>
        </w:rPr>
        <w:t xml:space="preserve"> </w:t>
      </w:r>
      <w:r w:rsidR="004919CA" w:rsidRPr="0099034F">
        <w:rPr>
          <w:rFonts w:cs="Arial"/>
          <w:color w:val="000000"/>
          <w:spacing w:val="-4"/>
          <w:sz w:val="20"/>
          <w:szCs w:val="20"/>
        </w:rPr>
        <w:t>31</w:t>
      </w:r>
      <w:r w:rsidRPr="0099034F">
        <w:rPr>
          <w:rFonts w:cs="Arial"/>
          <w:color w:val="000000"/>
          <w:spacing w:val="-4"/>
          <w:sz w:val="20"/>
          <w:szCs w:val="20"/>
        </w:rPr>
        <w:t xml:space="preserve"> December </w:t>
      </w:r>
      <w:r w:rsidR="004919CA" w:rsidRPr="0099034F">
        <w:rPr>
          <w:rFonts w:cs="Arial"/>
          <w:color w:val="000000"/>
          <w:spacing w:val="-4"/>
          <w:sz w:val="20"/>
          <w:szCs w:val="20"/>
        </w:rPr>
        <w:t>2024</w:t>
      </w:r>
      <w:r w:rsidRPr="0099034F">
        <w:rPr>
          <w:rFonts w:cs="Arial"/>
          <w:color w:val="000000"/>
          <w:spacing w:val="-4"/>
          <w:sz w:val="20"/>
          <w:szCs w:val="20"/>
        </w:rPr>
        <w:t xml:space="preserve"> and </w:t>
      </w:r>
      <w:r w:rsidR="004919CA" w:rsidRPr="0099034F">
        <w:rPr>
          <w:rFonts w:cs="Arial"/>
          <w:color w:val="000000"/>
          <w:spacing w:val="-4"/>
          <w:sz w:val="20"/>
          <w:szCs w:val="20"/>
        </w:rPr>
        <w:t>2023</w:t>
      </w:r>
      <w:r w:rsidRPr="0099034F">
        <w:rPr>
          <w:rFonts w:cs="Arial"/>
          <w:color w:val="000000"/>
          <w:spacing w:val="-4"/>
          <w:sz w:val="20"/>
          <w:szCs w:val="20"/>
        </w:rPr>
        <w:t>, trade receivables, included in trade and other</w:t>
      </w:r>
      <w:r w:rsidR="00F16D49" w:rsidRPr="0099034F">
        <w:rPr>
          <w:rFonts w:cs="Arial"/>
          <w:color w:val="000000"/>
          <w:spacing w:val="-4"/>
          <w:sz w:val="20"/>
          <w:szCs w:val="20"/>
        </w:rPr>
        <w:t xml:space="preserve"> </w:t>
      </w:r>
      <w:r w:rsidR="00D73FD2" w:rsidRPr="0099034F">
        <w:rPr>
          <w:rFonts w:cs="Arial"/>
          <w:color w:val="000000"/>
          <w:spacing w:val="-4"/>
          <w:sz w:val="20"/>
          <w:szCs w:val="20"/>
        </w:rPr>
        <w:t xml:space="preserve">current </w:t>
      </w:r>
      <w:r w:rsidRPr="0099034F">
        <w:rPr>
          <w:rFonts w:cs="Arial"/>
          <w:color w:val="000000"/>
          <w:sz w:val="20"/>
          <w:szCs w:val="20"/>
        </w:rPr>
        <w:t>receivables in statements of financial position, can analyse aging as follows</w:t>
      </w:r>
      <w:r w:rsidRPr="0099034F">
        <w:rPr>
          <w:rFonts w:cs="Arial"/>
          <w:color w:val="000000"/>
          <w:sz w:val="20"/>
          <w:szCs w:val="20"/>
          <w:cs/>
          <w:lang w:bidi="th-TH"/>
        </w:rPr>
        <w:t>:</w:t>
      </w:r>
    </w:p>
    <w:p w14:paraId="0AB4A782" w14:textId="77777777" w:rsidR="00DD2152" w:rsidRPr="0099034F" w:rsidRDefault="00DD2152" w:rsidP="00A91B53">
      <w:pPr>
        <w:spacing w:after="0"/>
        <w:ind w:right="14"/>
        <w:jc w:val="both"/>
        <w:rPr>
          <w:rFonts w:cs="Arial"/>
          <w:color w:val="000000"/>
          <w:sz w:val="20"/>
          <w:szCs w:val="20"/>
        </w:rPr>
      </w:pPr>
    </w:p>
    <w:tbl>
      <w:tblPr>
        <w:tblW w:w="9009" w:type="dxa"/>
        <w:tblInd w:w="133" w:type="dxa"/>
        <w:tblLayout w:type="fixed"/>
        <w:tblCellMar>
          <w:left w:w="115" w:type="dxa"/>
          <w:right w:w="115" w:type="dxa"/>
        </w:tblCellMar>
        <w:tblLook w:val="0400" w:firstRow="0" w:lastRow="0" w:firstColumn="0" w:lastColumn="0" w:noHBand="0" w:noVBand="1"/>
      </w:tblPr>
      <w:tblGrid>
        <w:gridCol w:w="5697"/>
        <w:gridCol w:w="1656"/>
        <w:gridCol w:w="1656"/>
      </w:tblGrid>
      <w:tr w:rsidR="008E07D9" w:rsidRPr="0099034F" w14:paraId="637C3611" w14:textId="77777777" w:rsidTr="00A91B53">
        <w:tc>
          <w:tcPr>
            <w:tcW w:w="5697" w:type="dxa"/>
            <w:shd w:val="clear" w:color="auto" w:fill="auto"/>
            <w:vAlign w:val="bottom"/>
          </w:tcPr>
          <w:p w14:paraId="4F8AE34B" w14:textId="77777777" w:rsidR="00DD2152" w:rsidRPr="0099034F" w:rsidRDefault="00DD2152" w:rsidP="00A91B53">
            <w:pPr>
              <w:spacing w:after="0"/>
              <w:ind w:left="-101"/>
              <w:rPr>
                <w:rFonts w:cs="Arial"/>
                <w:b/>
                <w:color w:val="000000"/>
                <w:sz w:val="20"/>
                <w:szCs w:val="20"/>
              </w:rPr>
            </w:pPr>
          </w:p>
        </w:tc>
        <w:tc>
          <w:tcPr>
            <w:tcW w:w="1656" w:type="dxa"/>
            <w:shd w:val="clear" w:color="auto" w:fill="auto"/>
            <w:vAlign w:val="bottom"/>
          </w:tcPr>
          <w:p w14:paraId="1E3E8F83" w14:textId="603C5CC3" w:rsidR="00DD2152" w:rsidRPr="0099034F" w:rsidRDefault="004919CA" w:rsidP="00A91B53">
            <w:pPr>
              <w:spacing w:after="0"/>
              <w:ind w:right="-72"/>
              <w:jc w:val="right"/>
              <w:rPr>
                <w:rFonts w:cs="Arial"/>
                <w:b/>
                <w:color w:val="000000"/>
                <w:sz w:val="20"/>
                <w:szCs w:val="20"/>
              </w:rPr>
            </w:pPr>
            <w:r w:rsidRPr="0099034F">
              <w:rPr>
                <w:rFonts w:cs="Arial"/>
                <w:b/>
                <w:color w:val="000000"/>
                <w:sz w:val="20"/>
                <w:szCs w:val="20"/>
              </w:rPr>
              <w:t>2024</w:t>
            </w:r>
          </w:p>
        </w:tc>
        <w:tc>
          <w:tcPr>
            <w:tcW w:w="1656" w:type="dxa"/>
            <w:shd w:val="clear" w:color="auto" w:fill="auto"/>
            <w:vAlign w:val="bottom"/>
          </w:tcPr>
          <w:p w14:paraId="61145135" w14:textId="184DEE35" w:rsidR="00DD2152" w:rsidRPr="0099034F" w:rsidRDefault="004919CA" w:rsidP="00A91B53">
            <w:pPr>
              <w:spacing w:after="0"/>
              <w:ind w:right="-72"/>
              <w:jc w:val="right"/>
              <w:rPr>
                <w:rFonts w:cs="Arial"/>
                <w:b/>
                <w:color w:val="000000"/>
                <w:sz w:val="20"/>
                <w:szCs w:val="20"/>
              </w:rPr>
            </w:pPr>
            <w:r w:rsidRPr="0099034F">
              <w:rPr>
                <w:rFonts w:cs="Arial"/>
                <w:b/>
                <w:color w:val="000000"/>
                <w:sz w:val="20"/>
                <w:szCs w:val="20"/>
              </w:rPr>
              <w:t>2023</w:t>
            </w:r>
          </w:p>
        </w:tc>
      </w:tr>
      <w:tr w:rsidR="008E07D9" w:rsidRPr="0099034F" w14:paraId="6F590B53" w14:textId="77777777" w:rsidTr="00A91B53">
        <w:tc>
          <w:tcPr>
            <w:tcW w:w="5697" w:type="dxa"/>
            <w:shd w:val="clear" w:color="auto" w:fill="auto"/>
            <w:vAlign w:val="bottom"/>
          </w:tcPr>
          <w:p w14:paraId="2F3325E2" w14:textId="77777777" w:rsidR="00DD2152" w:rsidRPr="0099034F" w:rsidRDefault="00DD2152" w:rsidP="00A91B53">
            <w:pPr>
              <w:spacing w:after="0"/>
              <w:ind w:left="-101"/>
              <w:rPr>
                <w:rFonts w:cs="Arial"/>
                <w:color w:val="000000"/>
                <w:sz w:val="20"/>
                <w:szCs w:val="20"/>
              </w:rPr>
            </w:pPr>
          </w:p>
        </w:tc>
        <w:tc>
          <w:tcPr>
            <w:tcW w:w="1656" w:type="dxa"/>
            <w:tcBorders>
              <w:bottom w:val="single" w:sz="4" w:space="0" w:color="000000"/>
            </w:tcBorders>
            <w:shd w:val="clear" w:color="auto" w:fill="auto"/>
            <w:vAlign w:val="bottom"/>
          </w:tcPr>
          <w:p w14:paraId="584124AB" w14:textId="77777777" w:rsidR="00DD2152" w:rsidRPr="0099034F" w:rsidRDefault="00DD2152" w:rsidP="00A91B53">
            <w:pPr>
              <w:spacing w:after="0"/>
              <w:ind w:right="-72"/>
              <w:jc w:val="right"/>
              <w:rPr>
                <w:rFonts w:cs="Arial"/>
                <w:b/>
                <w:color w:val="000000"/>
                <w:sz w:val="20"/>
                <w:szCs w:val="20"/>
              </w:rPr>
            </w:pPr>
            <w:r w:rsidRPr="0099034F">
              <w:rPr>
                <w:rFonts w:cs="Arial"/>
                <w:b/>
                <w:color w:val="000000"/>
                <w:sz w:val="20"/>
                <w:szCs w:val="20"/>
              </w:rPr>
              <w:t>Baht</w:t>
            </w:r>
          </w:p>
        </w:tc>
        <w:tc>
          <w:tcPr>
            <w:tcW w:w="1656" w:type="dxa"/>
            <w:tcBorders>
              <w:bottom w:val="single" w:sz="4" w:space="0" w:color="000000"/>
            </w:tcBorders>
            <w:shd w:val="clear" w:color="auto" w:fill="auto"/>
            <w:vAlign w:val="bottom"/>
          </w:tcPr>
          <w:p w14:paraId="56289E98" w14:textId="77777777" w:rsidR="00DD2152" w:rsidRPr="0099034F" w:rsidRDefault="00DD2152" w:rsidP="00A91B53">
            <w:pPr>
              <w:spacing w:after="0"/>
              <w:ind w:right="-72"/>
              <w:jc w:val="right"/>
              <w:rPr>
                <w:rFonts w:cs="Arial"/>
                <w:b/>
                <w:color w:val="000000"/>
                <w:sz w:val="20"/>
                <w:szCs w:val="20"/>
              </w:rPr>
            </w:pPr>
            <w:r w:rsidRPr="0099034F">
              <w:rPr>
                <w:rFonts w:cs="Arial"/>
                <w:b/>
                <w:color w:val="000000"/>
                <w:sz w:val="20"/>
                <w:szCs w:val="20"/>
              </w:rPr>
              <w:t>Baht</w:t>
            </w:r>
          </w:p>
        </w:tc>
      </w:tr>
      <w:tr w:rsidR="008E07D9" w:rsidRPr="0099034F" w14:paraId="135078DF" w14:textId="77777777" w:rsidTr="00A91B53">
        <w:tc>
          <w:tcPr>
            <w:tcW w:w="5697" w:type="dxa"/>
            <w:shd w:val="clear" w:color="auto" w:fill="auto"/>
            <w:vAlign w:val="bottom"/>
          </w:tcPr>
          <w:p w14:paraId="461474C0" w14:textId="77777777" w:rsidR="00DD2152" w:rsidRPr="0099034F" w:rsidRDefault="00DD2152" w:rsidP="00A91B53">
            <w:pPr>
              <w:spacing w:after="0"/>
              <w:ind w:left="-101"/>
              <w:rPr>
                <w:rFonts w:cs="Arial"/>
                <w:color w:val="000000"/>
                <w:sz w:val="20"/>
                <w:szCs w:val="20"/>
              </w:rPr>
            </w:pPr>
          </w:p>
        </w:tc>
        <w:tc>
          <w:tcPr>
            <w:tcW w:w="1656" w:type="dxa"/>
            <w:tcBorders>
              <w:top w:val="single" w:sz="4" w:space="0" w:color="000000"/>
            </w:tcBorders>
            <w:shd w:val="clear" w:color="auto" w:fill="auto"/>
            <w:vAlign w:val="bottom"/>
          </w:tcPr>
          <w:p w14:paraId="19CFBE7F" w14:textId="77777777" w:rsidR="00DD2152" w:rsidRPr="0099034F" w:rsidRDefault="00DD2152" w:rsidP="00A91B53">
            <w:pPr>
              <w:spacing w:after="0"/>
              <w:ind w:right="-72"/>
              <w:jc w:val="right"/>
              <w:rPr>
                <w:rFonts w:cs="Arial"/>
                <w:color w:val="000000"/>
                <w:sz w:val="20"/>
                <w:szCs w:val="20"/>
              </w:rPr>
            </w:pPr>
          </w:p>
        </w:tc>
        <w:tc>
          <w:tcPr>
            <w:tcW w:w="1656" w:type="dxa"/>
            <w:tcBorders>
              <w:top w:val="single" w:sz="4" w:space="0" w:color="000000"/>
            </w:tcBorders>
            <w:shd w:val="clear" w:color="auto" w:fill="auto"/>
            <w:vAlign w:val="bottom"/>
          </w:tcPr>
          <w:p w14:paraId="51CBD252" w14:textId="77777777" w:rsidR="00DD2152" w:rsidRPr="0099034F" w:rsidRDefault="00DD2152" w:rsidP="00A91B53">
            <w:pPr>
              <w:spacing w:after="0"/>
              <w:ind w:right="-72"/>
              <w:jc w:val="right"/>
              <w:rPr>
                <w:rFonts w:cs="Arial"/>
                <w:color w:val="000000"/>
                <w:sz w:val="20"/>
                <w:szCs w:val="20"/>
              </w:rPr>
            </w:pPr>
          </w:p>
        </w:tc>
      </w:tr>
      <w:tr w:rsidR="008E07D9" w:rsidRPr="0099034F" w14:paraId="3FF7C7A4" w14:textId="77777777" w:rsidTr="00A91B53">
        <w:tc>
          <w:tcPr>
            <w:tcW w:w="5697" w:type="dxa"/>
            <w:shd w:val="clear" w:color="auto" w:fill="auto"/>
            <w:vAlign w:val="bottom"/>
          </w:tcPr>
          <w:p w14:paraId="1139B7C4" w14:textId="77777777" w:rsidR="00DD2152" w:rsidRPr="0099034F" w:rsidRDefault="00DD2152" w:rsidP="00A91B53">
            <w:pPr>
              <w:spacing w:after="0"/>
              <w:ind w:left="-101"/>
              <w:rPr>
                <w:rFonts w:cs="Arial"/>
                <w:b/>
                <w:color w:val="000000"/>
                <w:sz w:val="20"/>
                <w:szCs w:val="20"/>
              </w:rPr>
            </w:pPr>
            <w:r w:rsidRPr="0099034F">
              <w:rPr>
                <w:rFonts w:cs="Arial"/>
                <w:color w:val="000000"/>
                <w:sz w:val="20"/>
                <w:szCs w:val="20"/>
              </w:rPr>
              <w:t>Within due</w:t>
            </w:r>
          </w:p>
        </w:tc>
        <w:tc>
          <w:tcPr>
            <w:tcW w:w="1656" w:type="dxa"/>
            <w:shd w:val="clear" w:color="auto" w:fill="auto"/>
            <w:vAlign w:val="bottom"/>
          </w:tcPr>
          <w:p w14:paraId="6E4B88E2" w14:textId="6156B5A4" w:rsidR="00DD2152" w:rsidRPr="0099034F" w:rsidRDefault="004919CA" w:rsidP="00A91B53">
            <w:pPr>
              <w:spacing w:after="0"/>
              <w:ind w:right="-72"/>
              <w:jc w:val="right"/>
              <w:rPr>
                <w:rFonts w:cs="Arial"/>
                <w:color w:val="000000"/>
                <w:sz w:val="20"/>
                <w:szCs w:val="20"/>
              </w:rPr>
            </w:pPr>
            <w:r w:rsidRPr="0099034F">
              <w:rPr>
                <w:rFonts w:cs="Arial"/>
                <w:color w:val="000000"/>
                <w:sz w:val="20"/>
                <w:szCs w:val="20"/>
              </w:rPr>
              <w:t>22</w:t>
            </w:r>
            <w:r w:rsidR="00DD2152" w:rsidRPr="0099034F">
              <w:rPr>
                <w:rFonts w:cs="Arial"/>
                <w:color w:val="000000"/>
                <w:sz w:val="20"/>
                <w:szCs w:val="20"/>
              </w:rPr>
              <w:t>,</w:t>
            </w:r>
            <w:r w:rsidRPr="0099034F">
              <w:rPr>
                <w:rFonts w:cs="Arial"/>
                <w:color w:val="000000"/>
                <w:sz w:val="20"/>
                <w:szCs w:val="20"/>
              </w:rPr>
              <w:t>800</w:t>
            </w:r>
            <w:r w:rsidR="00DD2152" w:rsidRPr="0099034F">
              <w:rPr>
                <w:rFonts w:cs="Arial"/>
                <w:color w:val="000000"/>
                <w:sz w:val="20"/>
                <w:szCs w:val="20"/>
              </w:rPr>
              <w:t>,</w:t>
            </w:r>
            <w:r w:rsidRPr="0099034F">
              <w:rPr>
                <w:rFonts w:cs="Arial"/>
                <w:color w:val="000000"/>
                <w:sz w:val="20"/>
                <w:szCs w:val="20"/>
              </w:rPr>
              <w:t>937</w:t>
            </w:r>
          </w:p>
        </w:tc>
        <w:tc>
          <w:tcPr>
            <w:tcW w:w="1656" w:type="dxa"/>
            <w:shd w:val="clear" w:color="auto" w:fill="auto"/>
          </w:tcPr>
          <w:p w14:paraId="62CF2628" w14:textId="03367DED" w:rsidR="00DD2152" w:rsidRPr="0099034F" w:rsidRDefault="004919CA" w:rsidP="00A91B53">
            <w:pPr>
              <w:spacing w:after="0"/>
              <w:ind w:right="-72"/>
              <w:jc w:val="right"/>
              <w:rPr>
                <w:rFonts w:cs="Arial"/>
                <w:color w:val="000000"/>
                <w:sz w:val="20"/>
                <w:szCs w:val="20"/>
              </w:rPr>
            </w:pPr>
            <w:r w:rsidRPr="0099034F">
              <w:rPr>
                <w:rFonts w:cs="Arial"/>
                <w:color w:val="000000"/>
                <w:sz w:val="20"/>
                <w:szCs w:val="20"/>
              </w:rPr>
              <w:t>143</w:t>
            </w:r>
            <w:r w:rsidR="00DD2152" w:rsidRPr="0099034F">
              <w:rPr>
                <w:rFonts w:cs="Arial"/>
                <w:color w:val="000000"/>
                <w:sz w:val="20"/>
                <w:szCs w:val="20"/>
              </w:rPr>
              <w:t>,</w:t>
            </w:r>
            <w:r w:rsidRPr="0099034F">
              <w:rPr>
                <w:rFonts w:cs="Arial"/>
                <w:color w:val="000000"/>
                <w:sz w:val="20"/>
                <w:szCs w:val="20"/>
              </w:rPr>
              <w:t>689</w:t>
            </w:r>
            <w:r w:rsidR="00DD2152" w:rsidRPr="0099034F">
              <w:rPr>
                <w:rFonts w:cs="Arial"/>
                <w:color w:val="000000"/>
                <w:sz w:val="20"/>
                <w:szCs w:val="20"/>
              </w:rPr>
              <w:t>,</w:t>
            </w:r>
            <w:r w:rsidRPr="0099034F">
              <w:rPr>
                <w:rFonts w:cs="Arial"/>
                <w:color w:val="000000"/>
                <w:sz w:val="20"/>
                <w:szCs w:val="20"/>
              </w:rPr>
              <w:t>853</w:t>
            </w:r>
          </w:p>
        </w:tc>
      </w:tr>
      <w:tr w:rsidR="008E07D9" w:rsidRPr="0099034F" w14:paraId="5FC8E317" w14:textId="77777777" w:rsidTr="00A91B53">
        <w:tc>
          <w:tcPr>
            <w:tcW w:w="5697" w:type="dxa"/>
            <w:tcBorders>
              <w:top w:val="nil"/>
              <w:left w:val="nil"/>
              <w:right w:val="nil"/>
            </w:tcBorders>
            <w:shd w:val="clear" w:color="auto" w:fill="auto"/>
            <w:vAlign w:val="bottom"/>
          </w:tcPr>
          <w:p w14:paraId="1FB2A2C4" w14:textId="77777777" w:rsidR="00DD2152" w:rsidRPr="0099034F" w:rsidRDefault="00DD2152" w:rsidP="00A91B53">
            <w:pPr>
              <w:spacing w:after="0"/>
              <w:ind w:left="-101"/>
              <w:rPr>
                <w:rFonts w:cs="Arial"/>
                <w:color w:val="000000"/>
                <w:sz w:val="20"/>
                <w:szCs w:val="20"/>
              </w:rPr>
            </w:pPr>
            <w:r w:rsidRPr="0099034F">
              <w:rPr>
                <w:rFonts w:cs="Arial"/>
                <w:color w:val="000000"/>
                <w:sz w:val="20"/>
                <w:szCs w:val="20"/>
              </w:rPr>
              <w:t>Overdue</w:t>
            </w:r>
            <w:r w:rsidRPr="0099034F">
              <w:rPr>
                <w:rFonts w:cs="Arial"/>
                <w:color w:val="000000"/>
                <w:sz w:val="20"/>
                <w:szCs w:val="20"/>
                <w:cs/>
                <w:lang w:bidi="th-TH"/>
              </w:rPr>
              <w:t>:</w:t>
            </w:r>
          </w:p>
        </w:tc>
        <w:tc>
          <w:tcPr>
            <w:tcW w:w="1656" w:type="dxa"/>
            <w:shd w:val="clear" w:color="auto" w:fill="auto"/>
          </w:tcPr>
          <w:p w14:paraId="231AF7EC" w14:textId="77777777" w:rsidR="00DD2152" w:rsidRPr="0099034F" w:rsidRDefault="00DD2152" w:rsidP="00A91B53">
            <w:pPr>
              <w:spacing w:after="0"/>
              <w:ind w:right="-72"/>
              <w:jc w:val="right"/>
              <w:rPr>
                <w:rFonts w:cs="Arial"/>
                <w:color w:val="000000"/>
                <w:sz w:val="20"/>
                <w:szCs w:val="20"/>
              </w:rPr>
            </w:pPr>
          </w:p>
        </w:tc>
        <w:tc>
          <w:tcPr>
            <w:tcW w:w="1656" w:type="dxa"/>
            <w:shd w:val="clear" w:color="auto" w:fill="auto"/>
          </w:tcPr>
          <w:p w14:paraId="5CA5CD7C" w14:textId="77777777" w:rsidR="00DD2152" w:rsidRPr="0099034F" w:rsidRDefault="00DD2152" w:rsidP="00A91B53">
            <w:pPr>
              <w:spacing w:after="0"/>
              <w:ind w:right="-72"/>
              <w:jc w:val="right"/>
              <w:rPr>
                <w:rFonts w:cs="Arial"/>
                <w:color w:val="000000"/>
                <w:sz w:val="20"/>
                <w:szCs w:val="20"/>
              </w:rPr>
            </w:pPr>
          </w:p>
        </w:tc>
      </w:tr>
      <w:tr w:rsidR="008E07D9" w:rsidRPr="0099034F" w14:paraId="36501C68" w14:textId="77777777" w:rsidTr="00A91B53">
        <w:tc>
          <w:tcPr>
            <w:tcW w:w="5697" w:type="dxa"/>
            <w:tcBorders>
              <w:top w:val="nil"/>
              <w:left w:val="nil"/>
              <w:right w:val="nil"/>
            </w:tcBorders>
            <w:shd w:val="clear" w:color="auto" w:fill="auto"/>
            <w:vAlign w:val="bottom"/>
          </w:tcPr>
          <w:p w14:paraId="38BCC96A" w14:textId="650FF1FB" w:rsidR="00DD2152" w:rsidRPr="0099034F" w:rsidRDefault="00DD2152" w:rsidP="00A91B53">
            <w:pPr>
              <w:spacing w:after="0"/>
              <w:ind w:left="-101"/>
              <w:rPr>
                <w:rFonts w:cs="Arial"/>
                <w:color w:val="000000"/>
                <w:sz w:val="20"/>
                <w:szCs w:val="20"/>
              </w:rPr>
            </w:pPr>
            <w:r w:rsidRPr="0099034F">
              <w:rPr>
                <w:rFonts w:cs="Arial"/>
                <w:color w:val="000000"/>
                <w:sz w:val="20"/>
                <w:szCs w:val="20"/>
              </w:rPr>
              <w:t xml:space="preserve">Less than </w:t>
            </w:r>
            <w:r w:rsidR="004919CA" w:rsidRPr="0099034F">
              <w:rPr>
                <w:rFonts w:cs="Arial"/>
                <w:color w:val="000000"/>
                <w:sz w:val="20"/>
                <w:szCs w:val="20"/>
              </w:rPr>
              <w:t>3</w:t>
            </w:r>
            <w:r w:rsidRPr="0099034F">
              <w:rPr>
                <w:rFonts w:cs="Arial"/>
                <w:color w:val="000000"/>
                <w:sz w:val="20"/>
                <w:szCs w:val="20"/>
              </w:rPr>
              <w:t xml:space="preserve"> months</w:t>
            </w:r>
          </w:p>
        </w:tc>
        <w:tc>
          <w:tcPr>
            <w:tcW w:w="1656" w:type="dxa"/>
            <w:shd w:val="clear" w:color="auto" w:fill="auto"/>
          </w:tcPr>
          <w:p w14:paraId="3D87BC1A" w14:textId="2FFCE3FC" w:rsidR="00DD2152" w:rsidRPr="0099034F" w:rsidRDefault="004919CA" w:rsidP="00A91B53">
            <w:pPr>
              <w:spacing w:after="0"/>
              <w:ind w:right="-72"/>
              <w:jc w:val="right"/>
              <w:rPr>
                <w:rFonts w:cs="Arial"/>
                <w:color w:val="000000"/>
                <w:sz w:val="20"/>
                <w:szCs w:val="20"/>
              </w:rPr>
            </w:pPr>
            <w:r w:rsidRPr="0099034F">
              <w:rPr>
                <w:rFonts w:cs="Arial"/>
                <w:color w:val="000000"/>
                <w:sz w:val="20"/>
                <w:szCs w:val="20"/>
              </w:rPr>
              <w:t>13</w:t>
            </w:r>
            <w:r w:rsidR="00DD2152" w:rsidRPr="0099034F">
              <w:rPr>
                <w:rFonts w:cs="Arial"/>
                <w:color w:val="000000"/>
                <w:sz w:val="20"/>
                <w:szCs w:val="20"/>
              </w:rPr>
              <w:t>,</w:t>
            </w:r>
            <w:r w:rsidRPr="0099034F">
              <w:rPr>
                <w:rFonts w:cs="Arial"/>
                <w:color w:val="000000"/>
                <w:sz w:val="20"/>
                <w:szCs w:val="20"/>
              </w:rPr>
              <w:t>021</w:t>
            </w:r>
            <w:r w:rsidR="00DD2152" w:rsidRPr="0099034F">
              <w:rPr>
                <w:rFonts w:cs="Arial"/>
                <w:color w:val="000000"/>
                <w:sz w:val="20"/>
                <w:szCs w:val="20"/>
              </w:rPr>
              <w:t>,</w:t>
            </w:r>
            <w:r w:rsidRPr="0099034F">
              <w:rPr>
                <w:rFonts w:cs="Arial"/>
                <w:color w:val="000000"/>
                <w:sz w:val="20"/>
                <w:szCs w:val="20"/>
              </w:rPr>
              <w:t>185</w:t>
            </w:r>
          </w:p>
        </w:tc>
        <w:tc>
          <w:tcPr>
            <w:tcW w:w="1656" w:type="dxa"/>
            <w:shd w:val="clear" w:color="auto" w:fill="auto"/>
          </w:tcPr>
          <w:p w14:paraId="1B480E0F" w14:textId="696EC5ED" w:rsidR="00DD2152" w:rsidRPr="0099034F" w:rsidRDefault="004919CA" w:rsidP="00A91B53">
            <w:pPr>
              <w:spacing w:after="0"/>
              <w:ind w:right="-72"/>
              <w:jc w:val="right"/>
              <w:rPr>
                <w:rFonts w:cs="Arial"/>
                <w:color w:val="000000"/>
                <w:sz w:val="20"/>
                <w:szCs w:val="20"/>
              </w:rPr>
            </w:pPr>
            <w:r w:rsidRPr="0099034F">
              <w:rPr>
                <w:rFonts w:cs="Arial"/>
                <w:color w:val="000000"/>
                <w:sz w:val="20"/>
                <w:szCs w:val="20"/>
              </w:rPr>
              <w:t>51</w:t>
            </w:r>
            <w:r w:rsidR="00DD2152" w:rsidRPr="0099034F">
              <w:rPr>
                <w:rFonts w:cs="Arial"/>
                <w:color w:val="000000"/>
                <w:sz w:val="20"/>
                <w:szCs w:val="20"/>
              </w:rPr>
              <w:t>,</w:t>
            </w:r>
            <w:r w:rsidRPr="0099034F">
              <w:rPr>
                <w:rFonts w:cs="Arial"/>
                <w:color w:val="000000"/>
                <w:sz w:val="20"/>
                <w:szCs w:val="20"/>
              </w:rPr>
              <w:t>632</w:t>
            </w:r>
            <w:r w:rsidR="00DD2152" w:rsidRPr="0099034F">
              <w:rPr>
                <w:rFonts w:cs="Arial"/>
                <w:color w:val="000000"/>
                <w:sz w:val="20"/>
                <w:szCs w:val="20"/>
              </w:rPr>
              <w:t>,</w:t>
            </w:r>
            <w:r w:rsidRPr="0099034F">
              <w:rPr>
                <w:rFonts w:cs="Arial"/>
                <w:color w:val="000000"/>
                <w:sz w:val="20"/>
                <w:szCs w:val="20"/>
              </w:rPr>
              <w:t>341</w:t>
            </w:r>
          </w:p>
        </w:tc>
      </w:tr>
      <w:tr w:rsidR="008E07D9" w:rsidRPr="0099034F" w14:paraId="32BDAF20" w14:textId="77777777" w:rsidTr="00A91B53">
        <w:tc>
          <w:tcPr>
            <w:tcW w:w="5697" w:type="dxa"/>
            <w:tcBorders>
              <w:top w:val="nil"/>
              <w:left w:val="nil"/>
              <w:right w:val="nil"/>
            </w:tcBorders>
            <w:shd w:val="clear" w:color="auto" w:fill="auto"/>
            <w:vAlign w:val="bottom"/>
          </w:tcPr>
          <w:p w14:paraId="3A5E9C25" w14:textId="37B1B40E" w:rsidR="00DD2152" w:rsidRPr="0099034F" w:rsidRDefault="004919CA" w:rsidP="00A91B53">
            <w:pPr>
              <w:spacing w:after="0"/>
              <w:ind w:left="-101"/>
              <w:rPr>
                <w:rFonts w:cs="Arial"/>
                <w:color w:val="000000"/>
                <w:sz w:val="20"/>
                <w:szCs w:val="20"/>
              </w:rPr>
            </w:pPr>
            <w:r w:rsidRPr="0099034F">
              <w:rPr>
                <w:rFonts w:cs="Arial"/>
                <w:color w:val="000000"/>
                <w:sz w:val="20"/>
                <w:szCs w:val="20"/>
              </w:rPr>
              <w:t>3</w:t>
            </w:r>
            <w:r w:rsidR="00DD2152" w:rsidRPr="0099034F">
              <w:rPr>
                <w:rFonts w:cs="Arial"/>
                <w:color w:val="000000"/>
                <w:sz w:val="20"/>
                <w:szCs w:val="20"/>
              </w:rPr>
              <w:t xml:space="preserve"> </w:t>
            </w:r>
            <w:r w:rsidR="00DD2152" w:rsidRPr="0099034F">
              <w:rPr>
                <w:rFonts w:cs="Arial"/>
                <w:color w:val="000000"/>
                <w:sz w:val="20"/>
                <w:szCs w:val="20"/>
                <w:cs/>
                <w:lang w:bidi="th-TH"/>
              </w:rPr>
              <w:t xml:space="preserve">- </w:t>
            </w:r>
            <w:r w:rsidRPr="0099034F">
              <w:rPr>
                <w:rFonts w:cs="Arial"/>
                <w:color w:val="000000"/>
                <w:sz w:val="20"/>
                <w:szCs w:val="20"/>
              </w:rPr>
              <w:t>6</w:t>
            </w:r>
            <w:r w:rsidR="00DD2152" w:rsidRPr="0099034F">
              <w:rPr>
                <w:rFonts w:cs="Arial"/>
                <w:color w:val="000000"/>
                <w:sz w:val="20"/>
                <w:szCs w:val="20"/>
              </w:rPr>
              <w:t xml:space="preserve"> months</w:t>
            </w:r>
          </w:p>
        </w:tc>
        <w:tc>
          <w:tcPr>
            <w:tcW w:w="1656" w:type="dxa"/>
            <w:shd w:val="clear" w:color="auto" w:fill="auto"/>
          </w:tcPr>
          <w:p w14:paraId="5A991387" w14:textId="597AA385" w:rsidR="00DD2152" w:rsidRPr="0099034F" w:rsidRDefault="004919CA" w:rsidP="00A91B53">
            <w:pPr>
              <w:spacing w:after="0"/>
              <w:ind w:right="-72"/>
              <w:jc w:val="right"/>
              <w:rPr>
                <w:rFonts w:cs="Arial"/>
                <w:color w:val="000000"/>
                <w:sz w:val="20"/>
                <w:szCs w:val="20"/>
              </w:rPr>
            </w:pPr>
            <w:r w:rsidRPr="0099034F">
              <w:rPr>
                <w:rFonts w:cs="Arial"/>
                <w:color w:val="000000"/>
                <w:sz w:val="20"/>
                <w:szCs w:val="20"/>
              </w:rPr>
              <w:t>3</w:t>
            </w:r>
            <w:r w:rsidR="00DD2152" w:rsidRPr="0099034F">
              <w:rPr>
                <w:rFonts w:cs="Arial"/>
                <w:color w:val="000000"/>
                <w:sz w:val="20"/>
                <w:szCs w:val="20"/>
              </w:rPr>
              <w:t>,</w:t>
            </w:r>
            <w:r w:rsidRPr="0099034F">
              <w:rPr>
                <w:rFonts w:cs="Arial"/>
                <w:color w:val="000000"/>
                <w:sz w:val="20"/>
                <w:szCs w:val="20"/>
              </w:rPr>
              <w:t>537</w:t>
            </w:r>
            <w:r w:rsidR="00DD2152" w:rsidRPr="0099034F">
              <w:rPr>
                <w:rFonts w:cs="Arial"/>
                <w:color w:val="000000"/>
                <w:sz w:val="20"/>
                <w:szCs w:val="20"/>
              </w:rPr>
              <w:t>,</w:t>
            </w:r>
            <w:r w:rsidRPr="0099034F">
              <w:rPr>
                <w:rFonts w:cs="Arial"/>
                <w:color w:val="000000"/>
                <w:sz w:val="20"/>
                <w:szCs w:val="20"/>
              </w:rPr>
              <w:t>443</w:t>
            </w:r>
          </w:p>
        </w:tc>
        <w:tc>
          <w:tcPr>
            <w:tcW w:w="1656" w:type="dxa"/>
            <w:shd w:val="clear" w:color="auto" w:fill="auto"/>
          </w:tcPr>
          <w:p w14:paraId="3D8F04F3" w14:textId="241ED8E5" w:rsidR="00DD2152" w:rsidRPr="0099034F" w:rsidRDefault="004919CA" w:rsidP="00A91B53">
            <w:pPr>
              <w:spacing w:after="0"/>
              <w:ind w:right="-72"/>
              <w:jc w:val="right"/>
              <w:rPr>
                <w:rFonts w:cs="Arial"/>
                <w:color w:val="000000"/>
                <w:sz w:val="20"/>
                <w:szCs w:val="20"/>
              </w:rPr>
            </w:pPr>
            <w:r w:rsidRPr="0099034F">
              <w:rPr>
                <w:rFonts w:cs="Arial"/>
                <w:color w:val="000000"/>
                <w:sz w:val="20"/>
                <w:szCs w:val="20"/>
              </w:rPr>
              <w:t>1</w:t>
            </w:r>
            <w:r w:rsidR="00DD2152" w:rsidRPr="0099034F">
              <w:rPr>
                <w:rFonts w:cs="Arial"/>
                <w:color w:val="000000"/>
                <w:sz w:val="20"/>
                <w:szCs w:val="20"/>
              </w:rPr>
              <w:t>,</w:t>
            </w:r>
            <w:r w:rsidRPr="0099034F">
              <w:rPr>
                <w:rFonts w:cs="Arial"/>
                <w:color w:val="000000"/>
                <w:sz w:val="20"/>
                <w:szCs w:val="20"/>
              </w:rPr>
              <w:t>279</w:t>
            </w:r>
            <w:r w:rsidR="00DD2152" w:rsidRPr="0099034F">
              <w:rPr>
                <w:rFonts w:cs="Arial"/>
                <w:color w:val="000000"/>
                <w:sz w:val="20"/>
                <w:szCs w:val="20"/>
              </w:rPr>
              <w:t>,</w:t>
            </w:r>
            <w:r w:rsidRPr="0099034F">
              <w:rPr>
                <w:rFonts w:cs="Arial"/>
                <w:color w:val="000000"/>
                <w:sz w:val="20"/>
                <w:szCs w:val="20"/>
              </w:rPr>
              <w:t>723</w:t>
            </w:r>
          </w:p>
        </w:tc>
      </w:tr>
      <w:tr w:rsidR="008E07D9" w:rsidRPr="0099034F" w14:paraId="29A6BCEA" w14:textId="77777777" w:rsidTr="00A91B53">
        <w:tc>
          <w:tcPr>
            <w:tcW w:w="5697" w:type="dxa"/>
            <w:tcBorders>
              <w:top w:val="nil"/>
              <w:left w:val="nil"/>
              <w:right w:val="nil"/>
            </w:tcBorders>
            <w:shd w:val="clear" w:color="auto" w:fill="auto"/>
            <w:vAlign w:val="bottom"/>
          </w:tcPr>
          <w:p w14:paraId="31F43817" w14:textId="5CB01967" w:rsidR="00DD2152" w:rsidRPr="0099034F" w:rsidRDefault="004919CA" w:rsidP="00A91B53">
            <w:pPr>
              <w:spacing w:after="0"/>
              <w:ind w:left="-101"/>
              <w:rPr>
                <w:rFonts w:cs="Arial"/>
                <w:color w:val="000000"/>
                <w:sz w:val="20"/>
                <w:szCs w:val="20"/>
              </w:rPr>
            </w:pPr>
            <w:r w:rsidRPr="0099034F">
              <w:rPr>
                <w:rFonts w:cs="Arial"/>
                <w:color w:val="000000"/>
                <w:sz w:val="20"/>
                <w:szCs w:val="20"/>
              </w:rPr>
              <w:t>6</w:t>
            </w:r>
            <w:r w:rsidR="00DD2152" w:rsidRPr="0099034F">
              <w:rPr>
                <w:rFonts w:cs="Arial"/>
                <w:color w:val="000000"/>
                <w:sz w:val="20"/>
                <w:szCs w:val="20"/>
              </w:rPr>
              <w:t xml:space="preserve"> </w:t>
            </w:r>
            <w:r w:rsidR="00DD2152" w:rsidRPr="0099034F">
              <w:rPr>
                <w:rFonts w:cs="Arial"/>
                <w:color w:val="000000"/>
                <w:sz w:val="20"/>
                <w:szCs w:val="20"/>
                <w:cs/>
                <w:lang w:bidi="th-TH"/>
              </w:rPr>
              <w:t xml:space="preserve">- </w:t>
            </w:r>
            <w:r w:rsidRPr="0099034F">
              <w:rPr>
                <w:rFonts w:cs="Arial"/>
                <w:color w:val="000000"/>
                <w:sz w:val="20"/>
                <w:szCs w:val="20"/>
              </w:rPr>
              <w:t>12</w:t>
            </w:r>
            <w:r w:rsidR="00DD2152" w:rsidRPr="0099034F">
              <w:rPr>
                <w:rFonts w:cs="Arial"/>
                <w:color w:val="000000"/>
                <w:sz w:val="20"/>
                <w:szCs w:val="20"/>
              </w:rPr>
              <w:t xml:space="preserve"> months</w:t>
            </w:r>
          </w:p>
        </w:tc>
        <w:tc>
          <w:tcPr>
            <w:tcW w:w="1656" w:type="dxa"/>
            <w:shd w:val="clear" w:color="auto" w:fill="auto"/>
          </w:tcPr>
          <w:p w14:paraId="01189F8E" w14:textId="3F969CE3" w:rsidR="00DD2152" w:rsidRPr="0099034F" w:rsidRDefault="004919CA" w:rsidP="00A91B53">
            <w:pPr>
              <w:spacing w:after="0"/>
              <w:ind w:right="-72"/>
              <w:jc w:val="right"/>
              <w:rPr>
                <w:rFonts w:cs="Arial"/>
                <w:color w:val="000000"/>
                <w:sz w:val="20"/>
                <w:szCs w:val="20"/>
              </w:rPr>
            </w:pPr>
            <w:r w:rsidRPr="0099034F">
              <w:rPr>
                <w:rFonts w:cs="Arial"/>
                <w:color w:val="000000"/>
                <w:sz w:val="20"/>
                <w:szCs w:val="20"/>
              </w:rPr>
              <w:t>901</w:t>
            </w:r>
            <w:r w:rsidR="00DD2152" w:rsidRPr="0099034F">
              <w:rPr>
                <w:rFonts w:cs="Arial"/>
                <w:color w:val="000000"/>
                <w:sz w:val="20"/>
                <w:szCs w:val="20"/>
              </w:rPr>
              <w:t>,</w:t>
            </w:r>
            <w:r w:rsidRPr="0099034F">
              <w:rPr>
                <w:rFonts w:cs="Arial"/>
                <w:color w:val="000000"/>
                <w:sz w:val="20"/>
                <w:szCs w:val="20"/>
              </w:rPr>
              <w:t>270</w:t>
            </w:r>
          </w:p>
        </w:tc>
        <w:tc>
          <w:tcPr>
            <w:tcW w:w="1656" w:type="dxa"/>
            <w:shd w:val="clear" w:color="auto" w:fill="auto"/>
          </w:tcPr>
          <w:p w14:paraId="28ADABDB" w14:textId="3CB2D9FE" w:rsidR="00DD2152" w:rsidRPr="0099034F" w:rsidRDefault="004919CA" w:rsidP="00A91B53">
            <w:pPr>
              <w:spacing w:after="0"/>
              <w:ind w:right="-72"/>
              <w:jc w:val="right"/>
              <w:rPr>
                <w:rFonts w:cs="Arial"/>
                <w:color w:val="000000"/>
                <w:sz w:val="20"/>
                <w:szCs w:val="20"/>
              </w:rPr>
            </w:pPr>
            <w:r w:rsidRPr="0099034F">
              <w:rPr>
                <w:rFonts w:cs="Arial"/>
                <w:color w:val="000000"/>
                <w:sz w:val="20"/>
                <w:szCs w:val="20"/>
              </w:rPr>
              <w:t>250</w:t>
            </w:r>
            <w:r w:rsidR="00DD2152" w:rsidRPr="0099034F">
              <w:rPr>
                <w:rFonts w:cs="Arial"/>
                <w:color w:val="000000"/>
                <w:sz w:val="20"/>
                <w:szCs w:val="20"/>
              </w:rPr>
              <w:t>,</w:t>
            </w:r>
            <w:r w:rsidRPr="0099034F">
              <w:rPr>
                <w:rFonts w:cs="Arial"/>
                <w:color w:val="000000"/>
                <w:sz w:val="20"/>
                <w:szCs w:val="20"/>
              </w:rPr>
              <w:t>158</w:t>
            </w:r>
          </w:p>
        </w:tc>
      </w:tr>
      <w:tr w:rsidR="008E07D9" w:rsidRPr="0099034F" w14:paraId="5DDD8E7B" w14:textId="77777777" w:rsidTr="00A91B53">
        <w:tc>
          <w:tcPr>
            <w:tcW w:w="5697" w:type="dxa"/>
            <w:tcBorders>
              <w:top w:val="nil"/>
              <w:left w:val="nil"/>
              <w:right w:val="nil"/>
            </w:tcBorders>
            <w:shd w:val="clear" w:color="auto" w:fill="auto"/>
            <w:vAlign w:val="bottom"/>
          </w:tcPr>
          <w:p w14:paraId="7CAA1F81" w14:textId="73776DCD" w:rsidR="00DD2152" w:rsidRPr="0099034F" w:rsidRDefault="00DD2152" w:rsidP="00A91B53">
            <w:pPr>
              <w:spacing w:after="0"/>
              <w:ind w:left="-101"/>
              <w:rPr>
                <w:rFonts w:cs="Arial"/>
                <w:color w:val="000000"/>
                <w:sz w:val="20"/>
                <w:szCs w:val="20"/>
              </w:rPr>
            </w:pPr>
            <w:r w:rsidRPr="0099034F">
              <w:rPr>
                <w:rFonts w:cs="Arial"/>
                <w:color w:val="000000"/>
                <w:sz w:val="20"/>
                <w:szCs w:val="20"/>
              </w:rPr>
              <w:t xml:space="preserve">Over </w:t>
            </w:r>
            <w:r w:rsidR="004919CA" w:rsidRPr="0099034F">
              <w:rPr>
                <w:rFonts w:cs="Arial"/>
                <w:color w:val="000000"/>
                <w:sz w:val="20"/>
                <w:szCs w:val="20"/>
              </w:rPr>
              <w:t>12</w:t>
            </w:r>
            <w:r w:rsidRPr="0099034F">
              <w:rPr>
                <w:rFonts w:cs="Arial"/>
                <w:color w:val="000000"/>
                <w:sz w:val="20"/>
                <w:szCs w:val="20"/>
              </w:rPr>
              <w:t xml:space="preserve"> months</w:t>
            </w:r>
          </w:p>
        </w:tc>
        <w:tc>
          <w:tcPr>
            <w:tcW w:w="1656" w:type="dxa"/>
            <w:tcBorders>
              <w:bottom w:val="single" w:sz="4" w:space="0" w:color="000000"/>
            </w:tcBorders>
            <w:shd w:val="clear" w:color="auto" w:fill="auto"/>
          </w:tcPr>
          <w:p w14:paraId="25878CCA" w14:textId="7019803D" w:rsidR="00DD2152" w:rsidRPr="0099034F" w:rsidRDefault="004919CA" w:rsidP="00A91B53">
            <w:pPr>
              <w:spacing w:after="0"/>
              <w:ind w:right="-72"/>
              <w:jc w:val="right"/>
              <w:rPr>
                <w:rFonts w:cs="Arial"/>
                <w:color w:val="000000"/>
                <w:sz w:val="20"/>
                <w:szCs w:val="20"/>
              </w:rPr>
            </w:pPr>
            <w:r w:rsidRPr="0099034F">
              <w:rPr>
                <w:rFonts w:cs="Arial"/>
                <w:color w:val="000000"/>
                <w:sz w:val="20"/>
                <w:szCs w:val="20"/>
              </w:rPr>
              <w:t>3</w:t>
            </w:r>
            <w:r w:rsidR="00DD2152" w:rsidRPr="0099034F">
              <w:rPr>
                <w:rFonts w:cs="Arial"/>
                <w:color w:val="000000"/>
                <w:sz w:val="20"/>
                <w:szCs w:val="20"/>
              </w:rPr>
              <w:t>,</w:t>
            </w:r>
            <w:r w:rsidRPr="0099034F">
              <w:rPr>
                <w:rFonts w:cs="Arial"/>
                <w:color w:val="000000"/>
                <w:sz w:val="20"/>
                <w:szCs w:val="20"/>
              </w:rPr>
              <w:t>014</w:t>
            </w:r>
            <w:r w:rsidR="00DD2152" w:rsidRPr="0099034F">
              <w:rPr>
                <w:rFonts w:cs="Arial"/>
                <w:color w:val="000000"/>
                <w:sz w:val="20"/>
                <w:szCs w:val="20"/>
              </w:rPr>
              <w:t>,</w:t>
            </w:r>
            <w:r w:rsidRPr="0099034F">
              <w:rPr>
                <w:rFonts w:cs="Arial"/>
                <w:color w:val="000000"/>
                <w:sz w:val="20"/>
                <w:szCs w:val="20"/>
              </w:rPr>
              <w:t>040</w:t>
            </w:r>
          </w:p>
        </w:tc>
        <w:tc>
          <w:tcPr>
            <w:tcW w:w="1656" w:type="dxa"/>
            <w:tcBorders>
              <w:bottom w:val="single" w:sz="4" w:space="0" w:color="000000"/>
            </w:tcBorders>
            <w:shd w:val="clear" w:color="auto" w:fill="auto"/>
          </w:tcPr>
          <w:p w14:paraId="5C30F96C" w14:textId="73DB745B" w:rsidR="00DD2152" w:rsidRPr="0099034F" w:rsidRDefault="004919CA" w:rsidP="00A91B53">
            <w:pPr>
              <w:spacing w:after="0"/>
              <w:ind w:right="-72"/>
              <w:jc w:val="right"/>
              <w:rPr>
                <w:rFonts w:cs="Arial"/>
                <w:color w:val="000000"/>
                <w:sz w:val="20"/>
                <w:szCs w:val="20"/>
              </w:rPr>
            </w:pPr>
            <w:r w:rsidRPr="0099034F">
              <w:rPr>
                <w:rFonts w:cs="Arial"/>
                <w:color w:val="000000"/>
                <w:sz w:val="20"/>
                <w:szCs w:val="20"/>
              </w:rPr>
              <w:t>1</w:t>
            </w:r>
            <w:r w:rsidR="00DD2152" w:rsidRPr="0099034F">
              <w:rPr>
                <w:rFonts w:cs="Arial"/>
                <w:color w:val="000000"/>
                <w:sz w:val="20"/>
                <w:szCs w:val="20"/>
              </w:rPr>
              <w:t>,</w:t>
            </w:r>
            <w:r w:rsidRPr="0099034F">
              <w:rPr>
                <w:rFonts w:cs="Arial"/>
                <w:color w:val="000000"/>
                <w:sz w:val="20"/>
                <w:szCs w:val="20"/>
              </w:rPr>
              <w:t>532</w:t>
            </w:r>
            <w:r w:rsidR="00DD2152" w:rsidRPr="0099034F">
              <w:rPr>
                <w:rFonts w:cs="Arial"/>
                <w:color w:val="000000"/>
                <w:sz w:val="20"/>
                <w:szCs w:val="20"/>
              </w:rPr>
              <w:t>,</w:t>
            </w:r>
            <w:r w:rsidRPr="0099034F">
              <w:rPr>
                <w:rFonts w:cs="Arial"/>
                <w:color w:val="000000"/>
                <w:sz w:val="20"/>
                <w:szCs w:val="20"/>
              </w:rPr>
              <w:t>924</w:t>
            </w:r>
          </w:p>
        </w:tc>
      </w:tr>
      <w:tr w:rsidR="008E07D9" w:rsidRPr="0099034F" w14:paraId="1F5A1F06" w14:textId="77777777" w:rsidTr="00A91B53">
        <w:tc>
          <w:tcPr>
            <w:tcW w:w="5697" w:type="dxa"/>
            <w:tcBorders>
              <w:top w:val="nil"/>
              <w:left w:val="nil"/>
              <w:right w:val="nil"/>
            </w:tcBorders>
            <w:shd w:val="clear" w:color="auto" w:fill="auto"/>
            <w:vAlign w:val="bottom"/>
          </w:tcPr>
          <w:p w14:paraId="17AFF441" w14:textId="77777777" w:rsidR="00DD2152" w:rsidRPr="0099034F" w:rsidRDefault="00DD2152" w:rsidP="00A91B53">
            <w:pPr>
              <w:spacing w:after="0"/>
              <w:ind w:left="-101"/>
              <w:rPr>
                <w:rFonts w:cs="Arial"/>
                <w:color w:val="000000"/>
                <w:sz w:val="20"/>
                <w:szCs w:val="20"/>
              </w:rPr>
            </w:pPr>
          </w:p>
        </w:tc>
        <w:tc>
          <w:tcPr>
            <w:tcW w:w="1656" w:type="dxa"/>
            <w:tcBorders>
              <w:top w:val="single" w:sz="4" w:space="0" w:color="000000"/>
            </w:tcBorders>
            <w:shd w:val="clear" w:color="auto" w:fill="auto"/>
          </w:tcPr>
          <w:p w14:paraId="543A26D9" w14:textId="77777777" w:rsidR="00DD2152" w:rsidRPr="0099034F" w:rsidRDefault="00DD2152" w:rsidP="00A91B53">
            <w:pPr>
              <w:spacing w:after="0"/>
              <w:ind w:right="-72"/>
              <w:jc w:val="right"/>
              <w:rPr>
                <w:rFonts w:cs="Arial"/>
                <w:color w:val="000000"/>
                <w:sz w:val="20"/>
                <w:szCs w:val="20"/>
              </w:rPr>
            </w:pPr>
          </w:p>
        </w:tc>
        <w:tc>
          <w:tcPr>
            <w:tcW w:w="1656" w:type="dxa"/>
            <w:tcBorders>
              <w:top w:val="single" w:sz="4" w:space="0" w:color="000000"/>
            </w:tcBorders>
            <w:shd w:val="clear" w:color="auto" w:fill="auto"/>
          </w:tcPr>
          <w:p w14:paraId="55F12660" w14:textId="77777777" w:rsidR="00DD2152" w:rsidRPr="0099034F" w:rsidRDefault="00DD2152" w:rsidP="00A91B53">
            <w:pPr>
              <w:spacing w:after="0"/>
              <w:ind w:right="-72"/>
              <w:jc w:val="right"/>
              <w:rPr>
                <w:rFonts w:cs="Arial"/>
                <w:color w:val="000000"/>
                <w:sz w:val="20"/>
                <w:szCs w:val="20"/>
              </w:rPr>
            </w:pPr>
          </w:p>
        </w:tc>
      </w:tr>
      <w:tr w:rsidR="008E07D9" w:rsidRPr="0099034F" w14:paraId="51CAAC19" w14:textId="77777777" w:rsidTr="00A91B53">
        <w:tc>
          <w:tcPr>
            <w:tcW w:w="5697" w:type="dxa"/>
            <w:tcBorders>
              <w:top w:val="nil"/>
              <w:left w:val="nil"/>
              <w:right w:val="nil"/>
            </w:tcBorders>
            <w:shd w:val="clear" w:color="auto" w:fill="auto"/>
            <w:vAlign w:val="bottom"/>
          </w:tcPr>
          <w:p w14:paraId="5F64DD1A" w14:textId="77777777" w:rsidR="00DD2152" w:rsidRPr="0099034F" w:rsidRDefault="00DD2152" w:rsidP="00A91B53">
            <w:pPr>
              <w:spacing w:after="0"/>
              <w:ind w:left="-101"/>
              <w:rPr>
                <w:rFonts w:cs="Arial"/>
                <w:color w:val="000000"/>
                <w:sz w:val="20"/>
                <w:szCs w:val="20"/>
              </w:rPr>
            </w:pPr>
          </w:p>
        </w:tc>
        <w:tc>
          <w:tcPr>
            <w:tcW w:w="1656" w:type="dxa"/>
            <w:shd w:val="clear" w:color="auto" w:fill="auto"/>
          </w:tcPr>
          <w:p w14:paraId="3B8329ED" w14:textId="246C3307" w:rsidR="00DD2152" w:rsidRPr="0099034F" w:rsidRDefault="004919CA" w:rsidP="00A91B53">
            <w:pPr>
              <w:spacing w:after="0"/>
              <w:ind w:right="-72"/>
              <w:jc w:val="right"/>
              <w:rPr>
                <w:rFonts w:cs="Arial"/>
                <w:color w:val="000000"/>
                <w:sz w:val="20"/>
                <w:szCs w:val="20"/>
              </w:rPr>
            </w:pPr>
            <w:r w:rsidRPr="0099034F">
              <w:rPr>
                <w:rFonts w:cs="Arial"/>
                <w:color w:val="000000"/>
                <w:sz w:val="20"/>
                <w:szCs w:val="20"/>
              </w:rPr>
              <w:t>43</w:t>
            </w:r>
            <w:r w:rsidR="00DD2152" w:rsidRPr="0099034F">
              <w:rPr>
                <w:rFonts w:cs="Arial"/>
                <w:color w:val="000000"/>
                <w:sz w:val="20"/>
                <w:szCs w:val="20"/>
              </w:rPr>
              <w:t>,</w:t>
            </w:r>
            <w:r w:rsidRPr="0099034F">
              <w:rPr>
                <w:rFonts w:cs="Arial"/>
                <w:color w:val="000000"/>
                <w:sz w:val="20"/>
                <w:szCs w:val="20"/>
              </w:rPr>
              <w:t>274</w:t>
            </w:r>
            <w:r w:rsidR="00DD2152" w:rsidRPr="0099034F">
              <w:rPr>
                <w:rFonts w:cs="Arial"/>
                <w:color w:val="000000"/>
                <w:sz w:val="20"/>
                <w:szCs w:val="20"/>
              </w:rPr>
              <w:t>,</w:t>
            </w:r>
            <w:r w:rsidRPr="0099034F">
              <w:rPr>
                <w:rFonts w:cs="Arial"/>
                <w:color w:val="000000"/>
                <w:sz w:val="20"/>
                <w:szCs w:val="20"/>
              </w:rPr>
              <w:t>875</w:t>
            </w:r>
          </w:p>
        </w:tc>
        <w:tc>
          <w:tcPr>
            <w:tcW w:w="1656" w:type="dxa"/>
            <w:shd w:val="clear" w:color="auto" w:fill="auto"/>
          </w:tcPr>
          <w:p w14:paraId="31EC5020" w14:textId="0F04E135" w:rsidR="00DD2152" w:rsidRPr="0099034F" w:rsidRDefault="004919CA" w:rsidP="00A91B53">
            <w:pPr>
              <w:spacing w:after="0"/>
              <w:ind w:right="-72"/>
              <w:jc w:val="right"/>
              <w:rPr>
                <w:rFonts w:cs="Arial"/>
                <w:color w:val="000000"/>
                <w:sz w:val="20"/>
                <w:szCs w:val="20"/>
              </w:rPr>
            </w:pPr>
            <w:r w:rsidRPr="0099034F">
              <w:rPr>
                <w:rFonts w:cs="Arial"/>
                <w:color w:val="000000"/>
                <w:sz w:val="20"/>
                <w:szCs w:val="20"/>
              </w:rPr>
              <w:t>198</w:t>
            </w:r>
            <w:r w:rsidR="00DD2152" w:rsidRPr="0099034F">
              <w:rPr>
                <w:rFonts w:cs="Arial"/>
                <w:color w:val="000000"/>
                <w:sz w:val="20"/>
                <w:szCs w:val="20"/>
              </w:rPr>
              <w:t>,</w:t>
            </w:r>
            <w:r w:rsidRPr="0099034F">
              <w:rPr>
                <w:rFonts w:cs="Arial"/>
                <w:color w:val="000000"/>
                <w:sz w:val="20"/>
                <w:szCs w:val="20"/>
              </w:rPr>
              <w:t>384</w:t>
            </w:r>
            <w:r w:rsidR="00DD2152" w:rsidRPr="0099034F">
              <w:rPr>
                <w:rFonts w:cs="Arial"/>
                <w:color w:val="000000"/>
                <w:sz w:val="20"/>
                <w:szCs w:val="20"/>
              </w:rPr>
              <w:t>,</w:t>
            </w:r>
            <w:r w:rsidRPr="0099034F">
              <w:rPr>
                <w:rFonts w:cs="Arial"/>
                <w:color w:val="000000"/>
                <w:sz w:val="20"/>
                <w:szCs w:val="20"/>
              </w:rPr>
              <w:t>999</w:t>
            </w:r>
          </w:p>
        </w:tc>
      </w:tr>
      <w:tr w:rsidR="008E07D9" w:rsidRPr="0099034F" w14:paraId="4BAC2CBA" w14:textId="77777777" w:rsidTr="00A91B53">
        <w:tc>
          <w:tcPr>
            <w:tcW w:w="5697" w:type="dxa"/>
            <w:tcBorders>
              <w:top w:val="nil"/>
              <w:left w:val="nil"/>
              <w:right w:val="nil"/>
            </w:tcBorders>
            <w:shd w:val="clear" w:color="auto" w:fill="auto"/>
            <w:vAlign w:val="bottom"/>
          </w:tcPr>
          <w:p w14:paraId="67391811" w14:textId="77777777" w:rsidR="00DD2152" w:rsidRPr="0099034F" w:rsidRDefault="00DD2152" w:rsidP="00A91B53">
            <w:pPr>
              <w:spacing w:after="0"/>
              <w:ind w:left="-101"/>
              <w:rPr>
                <w:rFonts w:cs="Arial"/>
                <w:color w:val="000000"/>
                <w:sz w:val="20"/>
                <w:szCs w:val="20"/>
                <w:u w:val="single"/>
              </w:rPr>
            </w:pPr>
            <w:proofErr w:type="gramStart"/>
            <w:r w:rsidRPr="0099034F">
              <w:rPr>
                <w:rFonts w:cs="Arial"/>
                <w:color w:val="000000"/>
                <w:sz w:val="20"/>
                <w:szCs w:val="20"/>
                <w:u w:val="single"/>
              </w:rPr>
              <w:t>Less</w:t>
            </w:r>
            <w:r w:rsidRPr="0099034F">
              <w:rPr>
                <w:rFonts w:cs="Arial"/>
                <w:color w:val="000000"/>
                <w:sz w:val="20"/>
                <w:szCs w:val="20"/>
              </w:rPr>
              <w:t xml:space="preserve">  Allowance</w:t>
            </w:r>
            <w:proofErr w:type="gramEnd"/>
            <w:r w:rsidRPr="0099034F">
              <w:rPr>
                <w:rFonts w:cs="Arial"/>
                <w:color w:val="000000"/>
                <w:sz w:val="20"/>
                <w:szCs w:val="20"/>
              </w:rPr>
              <w:t xml:space="preserve"> for expected credit loss</w:t>
            </w:r>
          </w:p>
        </w:tc>
        <w:tc>
          <w:tcPr>
            <w:tcW w:w="1656" w:type="dxa"/>
            <w:tcBorders>
              <w:bottom w:val="single" w:sz="4" w:space="0" w:color="000000"/>
            </w:tcBorders>
            <w:shd w:val="clear" w:color="auto" w:fill="auto"/>
          </w:tcPr>
          <w:p w14:paraId="145D2DFA" w14:textId="4734061F" w:rsidR="00DD2152" w:rsidRPr="0099034F" w:rsidRDefault="00DD2152" w:rsidP="00A91B53">
            <w:pPr>
              <w:spacing w:after="0"/>
              <w:ind w:right="-72"/>
              <w:jc w:val="right"/>
              <w:rPr>
                <w:rFonts w:cs="Arial"/>
                <w:color w:val="000000"/>
                <w:sz w:val="20"/>
                <w:szCs w:val="20"/>
              </w:rPr>
            </w:pPr>
            <w:r w:rsidRPr="0099034F">
              <w:rPr>
                <w:rFonts w:cs="Arial"/>
                <w:color w:val="000000"/>
                <w:sz w:val="20"/>
                <w:szCs w:val="20"/>
              </w:rPr>
              <w:t>(</w:t>
            </w:r>
            <w:r w:rsidR="004919CA" w:rsidRPr="0099034F">
              <w:rPr>
                <w:rFonts w:cs="Arial"/>
                <w:color w:val="000000"/>
                <w:sz w:val="20"/>
                <w:szCs w:val="20"/>
              </w:rPr>
              <w:t>3</w:t>
            </w:r>
            <w:r w:rsidRPr="0099034F">
              <w:rPr>
                <w:rFonts w:cs="Arial"/>
                <w:color w:val="000000"/>
                <w:sz w:val="20"/>
                <w:szCs w:val="20"/>
              </w:rPr>
              <w:t>,</w:t>
            </w:r>
            <w:r w:rsidR="004919CA" w:rsidRPr="0099034F">
              <w:rPr>
                <w:rFonts w:cs="Arial"/>
                <w:color w:val="000000"/>
                <w:sz w:val="20"/>
                <w:szCs w:val="20"/>
              </w:rPr>
              <w:t>304</w:t>
            </w:r>
            <w:r w:rsidRPr="0099034F">
              <w:rPr>
                <w:rFonts w:cs="Arial"/>
                <w:color w:val="000000"/>
                <w:sz w:val="20"/>
                <w:szCs w:val="20"/>
              </w:rPr>
              <w:t>,</w:t>
            </w:r>
            <w:r w:rsidR="004919CA" w:rsidRPr="0099034F">
              <w:rPr>
                <w:rFonts w:cs="Arial"/>
                <w:color w:val="000000"/>
                <w:sz w:val="20"/>
                <w:szCs w:val="20"/>
              </w:rPr>
              <w:t>962</w:t>
            </w:r>
            <w:r w:rsidRPr="0099034F">
              <w:rPr>
                <w:rFonts w:cs="Arial"/>
                <w:color w:val="000000"/>
                <w:sz w:val="20"/>
                <w:szCs w:val="20"/>
              </w:rPr>
              <w:t>)</w:t>
            </w:r>
          </w:p>
        </w:tc>
        <w:tc>
          <w:tcPr>
            <w:tcW w:w="1656" w:type="dxa"/>
            <w:tcBorders>
              <w:bottom w:val="single" w:sz="4" w:space="0" w:color="000000"/>
            </w:tcBorders>
            <w:shd w:val="clear" w:color="auto" w:fill="auto"/>
          </w:tcPr>
          <w:p w14:paraId="55B99594" w14:textId="534D52F6" w:rsidR="00DD2152" w:rsidRPr="0099034F" w:rsidRDefault="00DD2152" w:rsidP="00A91B53">
            <w:pPr>
              <w:spacing w:after="0"/>
              <w:ind w:right="-72"/>
              <w:jc w:val="right"/>
              <w:rPr>
                <w:rFonts w:cs="Arial"/>
                <w:color w:val="000000"/>
                <w:sz w:val="20"/>
                <w:szCs w:val="20"/>
              </w:rPr>
            </w:pPr>
            <w:r w:rsidRPr="0099034F">
              <w:rPr>
                <w:rFonts w:cs="Arial"/>
                <w:color w:val="000000"/>
                <w:sz w:val="20"/>
                <w:szCs w:val="20"/>
                <w:cs/>
                <w:lang w:bidi="th-TH"/>
              </w:rPr>
              <w:t>(</w:t>
            </w:r>
            <w:r w:rsidR="004919CA" w:rsidRPr="0099034F">
              <w:rPr>
                <w:rFonts w:cs="Arial"/>
                <w:color w:val="000000"/>
                <w:sz w:val="20"/>
                <w:szCs w:val="20"/>
              </w:rPr>
              <w:t>2</w:t>
            </w:r>
            <w:r w:rsidRPr="0099034F">
              <w:rPr>
                <w:rFonts w:cs="Arial"/>
                <w:color w:val="000000"/>
                <w:sz w:val="20"/>
                <w:szCs w:val="20"/>
              </w:rPr>
              <w:t>,</w:t>
            </w:r>
            <w:r w:rsidR="004919CA" w:rsidRPr="0099034F">
              <w:rPr>
                <w:rFonts w:cs="Arial"/>
                <w:color w:val="000000"/>
                <w:sz w:val="20"/>
                <w:szCs w:val="20"/>
              </w:rPr>
              <w:t>033</w:t>
            </w:r>
            <w:r w:rsidRPr="0099034F">
              <w:rPr>
                <w:rFonts w:cs="Arial"/>
                <w:color w:val="000000"/>
                <w:sz w:val="20"/>
                <w:szCs w:val="20"/>
              </w:rPr>
              <w:t>,</w:t>
            </w:r>
            <w:r w:rsidR="004919CA" w:rsidRPr="0099034F">
              <w:rPr>
                <w:rFonts w:cs="Arial"/>
                <w:color w:val="000000"/>
                <w:sz w:val="20"/>
                <w:szCs w:val="20"/>
              </w:rPr>
              <w:t>192</w:t>
            </w:r>
            <w:r w:rsidRPr="0099034F">
              <w:rPr>
                <w:rFonts w:cs="Arial"/>
                <w:color w:val="000000"/>
                <w:sz w:val="20"/>
                <w:szCs w:val="20"/>
                <w:cs/>
                <w:lang w:bidi="th-TH"/>
              </w:rPr>
              <w:t>)</w:t>
            </w:r>
          </w:p>
        </w:tc>
      </w:tr>
      <w:tr w:rsidR="008E07D9" w:rsidRPr="0099034F" w14:paraId="01A6178A" w14:textId="77777777" w:rsidTr="00A91B53">
        <w:tc>
          <w:tcPr>
            <w:tcW w:w="5697" w:type="dxa"/>
            <w:tcBorders>
              <w:top w:val="nil"/>
              <w:left w:val="nil"/>
              <w:right w:val="nil"/>
            </w:tcBorders>
            <w:shd w:val="clear" w:color="auto" w:fill="auto"/>
            <w:vAlign w:val="bottom"/>
          </w:tcPr>
          <w:p w14:paraId="273CACDF" w14:textId="77777777" w:rsidR="00DD2152" w:rsidRPr="0099034F" w:rsidRDefault="00DD2152" w:rsidP="00A91B53">
            <w:pPr>
              <w:spacing w:after="0"/>
              <w:ind w:left="-101"/>
              <w:rPr>
                <w:rFonts w:cs="Arial"/>
                <w:color w:val="000000"/>
                <w:sz w:val="20"/>
                <w:szCs w:val="20"/>
                <w:u w:val="single"/>
              </w:rPr>
            </w:pPr>
          </w:p>
        </w:tc>
        <w:tc>
          <w:tcPr>
            <w:tcW w:w="1656" w:type="dxa"/>
            <w:tcBorders>
              <w:top w:val="single" w:sz="4" w:space="0" w:color="000000"/>
            </w:tcBorders>
            <w:shd w:val="clear" w:color="auto" w:fill="auto"/>
          </w:tcPr>
          <w:p w14:paraId="5DC09D8F" w14:textId="77777777" w:rsidR="00DD2152" w:rsidRPr="0099034F" w:rsidRDefault="00DD2152" w:rsidP="00A91B53">
            <w:pPr>
              <w:spacing w:after="0"/>
              <w:ind w:right="-72"/>
              <w:jc w:val="right"/>
              <w:rPr>
                <w:rFonts w:cs="Arial"/>
                <w:color w:val="000000"/>
                <w:sz w:val="20"/>
                <w:szCs w:val="20"/>
              </w:rPr>
            </w:pPr>
          </w:p>
        </w:tc>
        <w:tc>
          <w:tcPr>
            <w:tcW w:w="1656" w:type="dxa"/>
            <w:tcBorders>
              <w:top w:val="single" w:sz="4" w:space="0" w:color="000000"/>
            </w:tcBorders>
            <w:shd w:val="clear" w:color="auto" w:fill="auto"/>
          </w:tcPr>
          <w:p w14:paraId="416959C8" w14:textId="77777777" w:rsidR="00DD2152" w:rsidRPr="0099034F" w:rsidRDefault="00DD2152" w:rsidP="00A91B53">
            <w:pPr>
              <w:spacing w:after="0"/>
              <w:ind w:right="-72"/>
              <w:jc w:val="right"/>
              <w:rPr>
                <w:rFonts w:cs="Arial"/>
                <w:color w:val="000000"/>
                <w:sz w:val="20"/>
                <w:szCs w:val="20"/>
              </w:rPr>
            </w:pPr>
          </w:p>
        </w:tc>
      </w:tr>
      <w:tr w:rsidR="00DD2152" w:rsidRPr="0099034F" w14:paraId="682340FF" w14:textId="77777777" w:rsidTr="001E6B19">
        <w:tc>
          <w:tcPr>
            <w:tcW w:w="5697" w:type="dxa"/>
            <w:tcBorders>
              <w:top w:val="nil"/>
              <w:left w:val="nil"/>
              <w:bottom w:val="nil"/>
              <w:right w:val="nil"/>
            </w:tcBorders>
            <w:shd w:val="clear" w:color="auto" w:fill="auto"/>
            <w:vAlign w:val="bottom"/>
          </w:tcPr>
          <w:p w14:paraId="5BE1C05B" w14:textId="77777777" w:rsidR="00DD2152" w:rsidRPr="0099034F" w:rsidRDefault="00DD2152" w:rsidP="00A91B53">
            <w:pPr>
              <w:spacing w:after="0"/>
              <w:ind w:left="-101"/>
              <w:rPr>
                <w:rFonts w:cs="Arial"/>
                <w:b/>
                <w:color w:val="000000"/>
                <w:sz w:val="20"/>
                <w:szCs w:val="20"/>
              </w:rPr>
            </w:pPr>
            <w:r w:rsidRPr="0099034F">
              <w:rPr>
                <w:rFonts w:cs="Arial"/>
                <w:b/>
                <w:color w:val="000000"/>
                <w:sz w:val="20"/>
                <w:szCs w:val="20"/>
              </w:rPr>
              <w:t>Total</w:t>
            </w:r>
          </w:p>
        </w:tc>
        <w:tc>
          <w:tcPr>
            <w:tcW w:w="1656" w:type="dxa"/>
            <w:tcBorders>
              <w:bottom w:val="single" w:sz="4" w:space="0" w:color="000000"/>
            </w:tcBorders>
            <w:shd w:val="clear" w:color="auto" w:fill="auto"/>
          </w:tcPr>
          <w:p w14:paraId="7E9D37E0" w14:textId="6DE3B7FC" w:rsidR="00DD2152" w:rsidRPr="0099034F" w:rsidRDefault="004919CA" w:rsidP="00A91B53">
            <w:pPr>
              <w:spacing w:after="0"/>
              <w:ind w:right="-72"/>
              <w:jc w:val="right"/>
              <w:rPr>
                <w:rFonts w:cs="Arial"/>
                <w:color w:val="000000"/>
                <w:sz w:val="20"/>
                <w:szCs w:val="20"/>
              </w:rPr>
            </w:pPr>
            <w:r w:rsidRPr="0099034F">
              <w:rPr>
                <w:rFonts w:cs="Arial"/>
                <w:color w:val="000000"/>
                <w:sz w:val="20"/>
                <w:szCs w:val="20"/>
              </w:rPr>
              <w:t>39</w:t>
            </w:r>
            <w:r w:rsidR="00DD2152" w:rsidRPr="0099034F">
              <w:rPr>
                <w:rFonts w:cs="Arial"/>
                <w:color w:val="000000"/>
                <w:sz w:val="20"/>
                <w:szCs w:val="20"/>
              </w:rPr>
              <w:t>,</w:t>
            </w:r>
            <w:r w:rsidRPr="0099034F">
              <w:rPr>
                <w:rFonts w:cs="Arial"/>
                <w:color w:val="000000"/>
                <w:sz w:val="20"/>
                <w:szCs w:val="20"/>
              </w:rPr>
              <w:t>969</w:t>
            </w:r>
            <w:r w:rsidR="00DD2152" w:rsidRPr="0099034F">
              <w:rPr>
                <w:rFonts w:cs="Arial"/>
                <w:color w:val="000000"/>
                <w:sz w:val="20"/>
                <w:szCs w:val="20"/>
              </w:rPr>
              <w:t>,</w:t>
            </w:r>
            <w:r w:rsidRPr="0099034F">
              <w:rPr>
                <w:rFonts w:cs="Arial"/>
                <w:color w:val="000000"/>
                <w:sz w:val="20"/>
                <w:szCs w:val="20"/>
              </w:rPr>
              <w:t>913</w:t>
            </w:r>
          </w:p>
        </w:tc>
        <w:tc>
          <w:tcPr>
            <w:tcW w:w="1656" w:type="dxa"/>
            <w:tcBorders>
              <w:bottom w:val="single" w:sz="4" w:space="0" w:color="000000"/>
            </w:tcBorders>
            <w:shd w:val="clear" w:color="auto" w:fill="auto"/>
          </w:tcPr>
          <w:p w14:paraId="7075895A" w14:textId="72921304" w:rsidR="00DD2152" w:rsidRPr="0099034F" w:rsidRDefault="004919CA" w:rsidP="00A91B53">
            <w:pPr>
              <w:spacing w:after="0"/>
              <w:ind w:right="-72"/>
              <w:jc w:val="right"/>
              <w:rPr>
                <w:rFonts w:cs="Arial"/>
                <w:color w:val="000000"/>
                <w:sz w:val="20"/>
                <w:szCs w:val="20"/>
              </w:rPr>
            </w:pPr>
            <w:r w:rsidRPr="0099034F">
              <w:rPr>
                <w:rFonts w:cs="Arial"/>
                <w:color w:val="000000"/>
                <w:sz w:val="20"/>
                <w:szCs w:val="20"/>
              </w:rPr>
              <w:t>196</w:t>
            </w:r>
            <w:r w:rsidR="00DD2152" w:rsidRPr="0099034F">
              <w:rPr>
                <w:rFonts w:cs="Arial"/>
                <w:color w:val="000000"/>
                <w:sz w:val="20"/>
                <w:szCs w:val="20"/>
              </w:rPr>
              <w:t>,</w:t>
            </w:r>
            <w:r w:rsidRPr="0099034F">
              <w:rPr>
                <w:rFonts w:cs="Arial"/>
                <w:color w:val="000000"/>
                <w:sz w:val="20"/>
                <w:szCs w:val="20"/>
              </w:rPr>
              <w:t>351</w:t>
            </w:r>
            <w:r w:rsidR="00DD2152" w:rsidRPr="0099034F">
              <w:rPr>
                <w:rFonts w:cs="Arial"/>
                <w:color w:val="000000"/>
                <w:sz w:val="20"/>
                <w:szCs w:val="20"/>
              </w:rPr>
              <w:t>,</w:t>
            </w:r>
            <w:r w:rsidRPr="0099034F">
              <w:rPr>
                <w:rFonts w:cs="Arial"/>
                <w:color w:val="000000"/>
                <w:sz w:val="20"/>
                <w:szCs w:val="20"/>
              </w:rPr>
              <w:t>807</w:t>
            </w:r>
          </w:p>
        </w:tc>
      </w:tr>
    </w:tbl>
    <w:p w14:paraId="2B8167DB" w14:textId="77777777" w:rsidR="00DD2152" w:rsidRPr="0099034F" w:rsidRDefault="00DD2152" w:rsidP="00A91B53">
      <w:pPr>
        <w:spacing w:after="0"/>
        <w:jc w:val="both"/>
        <w:rPr>
          <w:rFonts w:cs="Arial"/>
          <w:color w:val="000000"/>
          <w:sz w:val="20"/>
          <w:szCs w:val="25"/>
          <w:lang w:bidi="th-TH"/>
        </w:rPr>
      </w:pPr>
    </w:p>
    <w:p w14:paraId="28851AEC" w14:textId="15834D28" w:rsidR="00102FC6" w:rsidRPr="0099034F" w:rsidRDefault="00102FC6" w:rsidP="00102FC6">
      <w:pPr>
        <w:spacing w:after="0"/>
        <w:jc w:val="both"/>
        <w:rPr>
          <w:rFonts w:cs="Arial"/>
          <w:color w:val="000000"/>
          <w:spacing w:val="-6"/>
          <w:sz w:val="20"/>
          <w:szCs w:val="20"/>
        </w:rPr>
      </w:pPr>
      <w:r w:rsidRPr="0099034F">
        <w:rPr>
          <w:rFonts w:cs="Arial"/>
          <w:color w:val="000000"/>
          <w:spacing w:val="-6"/>
          <w:sz w:val="20"/>
          <w:szCs w:val="20"/>
        </w:rPr>
        <w:t xml:space="preserve">Movements of </w:t>
      </w:r>
      <w:r w:rsidRPr="0099034F">
        <w:rPr>
          <w:rFonts w:cs="Arial"/>
          <w:color w:val="000000"/>
          <w:spacing w:val="-6"/>
          <w:sz w:val="20"/>
          <w:szCs w:val="25"/>
          <w:lang w:bidi="th-TH"/>
        </w:rPr>
        <w:t xml:space="preserve">cash paid in advance for goods </w:t>
      </w:r>
      <w:r w:rsidRPr="0099034F">
        <w:rPr>
          <w:rFonts w:cs="Arial"/>
          <w:color w:val="000000"/>
          <w:spacing w:val="-6"/>
          <w:sz w:val="20"/>
          <w:szCs w:val="20"/>
        </w:rPr>
        <w:t xml:space="preserve">for the year ended </w:t>
      </w:r>
      <w:r w:rsidR="004919CA" w:rsidRPr="0099034F">
        <w:rPr>
          <w:rFonts w:cs="Arial"/>
          <w:color w:val="000000"/>
          <w:spacing w:val="-6"/>
          <w:sz w:val="20"/>
          <w:szCs w:val="20"/>
        </w:rPr>
        <w:t>31</w:t>
      </w:r>
      <w:r w:rsidRPr="0099034F">
        <w:rPr>
          <w:rFonts w:cs="Arial"/>
          <w:color w:val="000000"/>
          <w:spacing w:val="-6"/>
          <w:sz w:val="20"/>
          <w:szCs w:val="20"/>
        </w:rPr>
        <w:t xml:space="preserve"> December </w:t>
      </w:r>
      <w:r w:rsidR="004919CA" w:rsidRPr="0099034F">
        <w:rPr>
          <w:rFonts w:cs="Arial"/>
          <w:color w:val="000000"/>
          <w:spacing w:val="-6"/>
          <w:sz w:val="20"/>
          <w:szCs w:val="20"/>
        </w:rPr>
        <w:t>2024</w:t>
      </w:r>
      <w:r w:rsidRPr="0099034F">
        <w:rPr>
          <w:rFonts w:cs="Arial"/>
          <w:color w:val="000000"/>
          <w:spacing w:val="-6"/>
          <w:sz w:val="20"/>
          <w:szCs w:val="20"/>
        </w:rPr>
        <w:t xml:space="preserve"> was summarised as follows</w:t>
      </w:r>
      <w:r w:rsidRPr="0099034F">
        <w:rPr>
          <w:rFonts w:cs="Arial"/>
          <w:color w:val="000000"/>
          <w:spacing w:val="-6"/>
          <w:sz w:val="20"/>
          <w:szCs w:val="20"/>
          <w:cs/>
          <w:lang w:bidi="th-TH"/>
        </w:rPr>
        <w:t>:</w:t>
      </w:r>
    </w:p>
    <w:p w14:paraId="15669053" w14:textId="77777777" w:rsidR="00102FC6" w:rsidRPr="0099034F" w:rsidRDefault="00102FC6" w:rsidP="00102FC6">
      <w:pPr>
        <w:spacing w:after="0"/>
        <w:jc w:val="both"/>
        <w:rPr>
          <w:rFonts w:cs="Arial"/>
          <w:color w:val="000000"/>
          <w:sz w:val="20"/>
          <w:szCs w:val="20"/>
        </w:rPr>
      </w:pPr>
    </w:p>
    <w:tbl>
      <w:tblPr>
        <w:tblW w:w="9139" w:type="dxa"/>
        <w:tblInd w:w="-6" w:type="dxa"/>
        <w:tblLayout w:type="fixed"/>
        <w:tblCellMar>
          <w:left w:w="115" w:type="dxa"/>
          <w:right w:w="115" w:type="dxa"/>
        </w:tblCellMar>
        <w:tblLook w:val="0400" w:firstRow="0" w:lastRow="0" w:firstColumn="0" w:lastColumn="0" w:noHBand="0" w:noVBand="1"/>
      </w:tblPr>
      <w:tblGrid>
        <w:gridCol w:w="7483"/>
        <w:gridCol w:w="1656"/>
      </w:tblGrid>
      <w:tr w:rsidR="00102FC6" w:rsidRPr="0099034F" w14:paraId="465CCF24" w14:textId="77777777" w:rsidTr="00443DF4">
        <w:tc>
          <w:tcPr>
            <w:tcW w:w="7483" w:type="dxa"/>
            <w:shd w:val="clear" w:color="auto" w:fill="auto"/>
            <w:vAlign w:val="bottom"/>
          </w:tcPr>
          <w:p w14:paraId="1ABB89A9" w14:textId="77777777" w:rsidR="00102FC6" w:rsidRPr="0099034F" w:rsidRDefault="00102FC6" w:rsidP="00293CD5">
            <w:pPr>
              <w:tabs>
                <w:tab w:val="left" w:pos="708"/>
                <w:tab w:val="left" w:pos="9781"/>
              </w:tabs>
              <w:spacing w:after="0"/>
              <w:ind w:left="-86" w:firstLine="104"/>
              <w:rPr>
                <w:rFonts w:cs="Arial"/>
                <w:color w:val="000000"/>
                <w:sz w:val="20"/>
                <w:szCs w:val="20"/>
              </w:rPr>
            </w:pPr>
          </w:p>
        </w:tc>
        <w:tc>
          <w:tcPr>
            <w:tcW w:w="1656" w:type="dxa"/>
            <w:tcBorders>
              <w:bottom w:val="single" w:sz="4" w:space="0" w:color="000000"/>
            </w:tcBorders>
            <w:shd w:val="clear" w:color="auto" w:fill="auto"/>
            <w:vAlign w:val="bottom"/>
          </w:tcPr>
          <w:p w14:paraId="279CD324" w14:textId="77777777" w:rsidR="00102FC6" w:rsidRPr="0099034F" w:rsidRDefault="00102FC6" w:rsidP="00293CD5">
            <w:pPr>
              <w:spacing w:after="0"/>
              <w:ind w:right="-72"/>
              <w:jc w:val="right"/>
              <w:rPr>
                <w:rFonts w:cs="Arial"/>
                <w:b/>
                <w:color w:val="000000"/>
                <w:sz w:val="20"/>
                <w:szCs w:val="20"/>
              </w:rPr>
            </w:pPr>
            <w:r w:rsidRPr="0099034F">
              <w:rPr>
                <w:rFonts w:cs="Arial"/>
                <w:b/>
                <w:color w:val="000000"/>
                <w:sz w:val="20"/>
                <w:szCs w:val="20"/>
              </w:rPr>
              <w:t>Baht</w:t>
            </w:r>
          </w:p>
        </w:tc>
      </w:tr>
      <w:tr w:rsidR="00102FC6" w:rsidRPr="0099034F" w14:paraId="63AF139F" w14:textId="77777777" w:rsidTr="00443DF4">
        <w:trPr>
          <w:trHeight w:val="167"/>
        </w:trPr>
        <w:tc>
          <w:tcPr>
            <w:tcW w:w="7483" w:type="dxa"/>
            <w:shd w:val="clear" w:color="auto" w:fill="auto"/>
            <w:vAlign w:val="bottom"/>
          </w:tcPr>
          <w:p w14:paraId="7183615B" w14:textId="77777777" w:rsidR="00102FC6" w:rsidRPr="0099034F" w:rsidRDefault="00102FC6" w:rsidP="00293CD5">
            <w:pPr>
              <w:tabs>
                <w:tab w:val="left" w:pos="1134"/>
                <w:tab w:val="left" w:pos="1276"/>
                <w:tab w:val="center" w:pos="3402"/>
                <w:tab w:val="center" w:pos="4536"/>
                <w:tab w:val="center" w:pos="5670"/>
                <w:tab w:val="center" w:pos="6804"/>
                <w:tab w:val="right" w:pos="7655"/>
              </w:tabs>
              <w:spacing w:after="0"/>
              <w:ind w:left="-86" w:firstLine="104"/>
              <w:rPr>
                <w:rFonts w:cs="Arial"/>
                <w:color w:val="000000"/>
                <w:sz w:val="20"/>
                <w:szCs w:val="20"/>
              </w:rPr>
            </w:pPr>
          </w:p>
        </w:tc>
        <w:tc>
          <w:tcPr>
            <w:tcW w:w="1656" w:type="dxa"/>
            <w:tcBorders>
              <w:top w:val="single" w:sz="4" w:space="0" w:color="000000"/>
            </w:tcBorders>
            <w:shd w:val="clear" w:color="auto" w:fill="auto"/>
            <w:vAlign w:val="bottom"/>
          </w:tcPr>
          <w:p w14:paraId="583AD29F" w14:textId="77777777" w:rsidR="00102FC6" w:rsidRPr="0099034F" w:rsidRDefault="00102FC6" w:rsidP="00293CD5">
            <w:pPr>
              <w:spacing w:after="0"/>
              <w:ind w:right="-72"/>
              <w:jc w:val="right"/>
              <w:rPr>
                <w:rFonts w:cs="Arial"/>
                <w:color w:val="000000"/>
                <w:sz w:val="20"/>
                <w:szCs w:val="20"/>
              </w:rPr>
            </w:pPr>
          </w:p>
        </w:tc>
      </w:tr>
      <w:tr w:rsidR="00102FC6" w:rsidRPr="0099034F" w14:paraId="17738D72" w14:textId="77777777" w:rsidTr="00443DF4">
        <w:trPr>
          <w:trHeight w:val="167"/>
        </w:trPr>
        <w:tc>
          <w:tcPr>
            <w:tcW w:w="7483" w:type="dxa"/>
            <w:tcBorders>
              <w:top w:val="nil"/>
              <w:left w:val="nil"/>
              <w:right w:val="nil"/>
            </w:tcBorders>
            <w:shd w:val="clear" w:color="auto" w:fill="auto"/>
          </w:tcPr>
          <w:p w14:paraId="4E90B040" w14:textId="77777777" w:rsidR="00102FC6" w:rsidRPr="0099034F" w:rsidRDefault="00102FC6" w:rsidP="00293CD5">
            <w:pPr>
              <w:tabs>
                <w:tab w:val="left" w:pos="1134"/>
                <w:tab w:val="left" w:pos="1276"/>
                <w:tab w:val="center" w:pos="3402"/>
                <w:tab w:val="center" w:pos="4536"/>
                <w:tab w:val="center" w:pos="5670"/>
                <w:tab w:val="center" w:pos="6804"/>
                <w:tab w:val="right" w:pos="7655"/>
              </w:tabs>
              <w:spacing w:after="0"/>
              <w:ind w:left="-86" w:firstLine="104"/>
              <w:rPr>
                <w:rFonts w:cs="Arial"/>
                <w:color w:val="000000"/>
                <w:sz w:val="20"/>
                <w:szCs w:val="20"/>
              </w:rPr>
            </w:pPr>
            <w:r w:rsidRPr="0099034F">
              <w:rPr>
                <w:rFonts w:cs="Arial"/>
                <w:color w:val="000000"/>
                <w:sz w:val="20"/>
                <w:szCs w:val="20"/>
              </w:rPr>
              <w:t>Opening balance</w:t>
            </w:r>
          </w:p>
        </w:tc>
        <w:tc>
          <w:tcPr>
            <w:tcW w:w="1656" w:type="dxa"/>
            <w:shd w:val="clear" w:color="auto" w:fill="auto"/>
            <w:vAlign w:val="center"/>
          </w:tcPr>
          <w:p w14:paraId="1FC659E6" w14:textId="6D1A23A3" w:rsidR="00102FC6" w:rsidRPr="0099034F" w:rsidRDefault="004919CA" w:rsidP="00293CD5">
            <w:pPr>
              <w:spacing w:after="0"/>
              <w:ind w:right="-72"/>
              <w:jc w:val="right"/>
              <w:rPr>
                <w:rFonts w:cs="Arial"/>
                <w:color w:val="000000"/>
                <w:sz w:val="20"/>
                <w:szCs w:val="20"/>
              </w:rPr>
            </w:pPr>
            <w:r w:rsidRPr="0099034F">
              <w:rPr>
                <w:rFonts w:cs="Arial"/>
                <w:color w:val="000000"/>
                <w:sz w:val="20"/>
                <w:szCs w:val="20"/>
              </w:rPr>
              <w:t>73</w:t>
            </w:r>
            <w:r w:rsidR="00102FC6" w:rsidRPr="0099034F">
              <w:rPr>
                <w:rFonts w:cs="Arial"/>
                <w:color w:val="000000"/>
                <w:sz w:val="20"/>
                <w:szCs w:val="20"/>
              </w:rPr>
              <w:t>,</w:t>
            </w:r>
            <w:r w:rsidRPr="0099034F">
              <w:rPr>
                <w:rFonts w:cs="Arial"/>
                <w:color w:val="000000"/>
                <w:sz w:val="20"/>
                <w:szCs w:val="20"/>
              </w:rPr>
              <w:t>864</w:t>
            </w:r>
            <w:r w:rsidR="00102FC6" w:rsidRPr="0099034F">
              <w:rPr>
                <w:rFonts w:cs="Arial"/>
                <w:color w:val="000000"/>
                <w:sz w:val="20"/>
                <w:szCs w:val="20"/>
              </w:rPr>
              <w:t>,</w:t>
            </w:r>
            <w:r w:rsidRPr="0099034F">
              <w:rPr>
                <w:rFonts w:cs="Arial"/>
                <w:color w:val="000000"/>
                <w:sz w:val="20"/>
                <w:szCs w:val="20"/>
              </w:rPr>
              <w:t>198</w:t>
            </w:r>
          </w:p>
        </w:tc>
      </w:tr>
      <w:tr w:rsidR="00102FC6" w:rsidRPr="0099034F" w14:paraId="3C69100D" w14:textId="77777777" w:rsidTr="00443DF4">
        <w:trPr>
          <w:trHeight w:val="167"/>
        </w:trPr>
        <w:tc>
          <w:tcPr>
            <w:tcW w:w="7483" w:type="dxa"/>
            <w:tcBorders>
              <w:top w:val="nil"/>
              <w:left w:val="nil"/>
              <w:right w:val="nil"/>
            </w:tcBorders>
            <w:shd w:val="clear" w:color="auto" w:fill="auto"/>
          </w:tcPr>
          <w:p w14:paraId="47060D6E" w14:textId="77777777" w:rsidR="00102FC6" w:rsidRPr="0099034F" w:rsidRDefault="00102FC6" w:rsidP="00293CD5">
            <w:pPr>
              <w:tabs>
                <w:tab w:val="left" w:pos="1134"/>
                <w:tab w:val="left" w:pos="1276"/>
                <w:tab w:val="center" w:pos="3402"/>
                <w:tab w:val="center" w:pos="4536"/>
                <w:tab w:val="center" w:pos="5670"/>
                <w:tab w:val="center" w:pos="6804"/>
                <w:tab w:val="right" w:pos="7655"/>
              </w:tabs>
              <w:spacing w:after="0"/>
              <w:ind w:left="-86" w:firstLine="104"/>
              <w:rPr>
                <w:rFonts w:cs="Arial"/>
                <w:color w:val="000000"/>
                <w:sz w:val="20"/>
                <w:szCs w:val="20"/>
              </w:rPr>
            </w:pPr>
            <w:r w:rsidRPr="0099034F">
              <w:rPr>
                <w:rFonts w:cs="Arial"/>
                <w:color w:val="000000"/>
                <w:sz w:val="20"/>
                <w:szCs w:val="20"/>
              </w:rPr>
              <w:t>Addition</w:t>
            </w:r>
          </w:p>
        </w:tc>
        <w:tc>
          <w:tcPr>
            <w:tcW w:w="1656" w:type="dxa"/>
            <w:shd w:val="clear" w:color="auto" w:fill="auto"/>
            <w:vAlign w:val="center"/>
          </w:tcPr>
          <w:p w14:paraId="4E3E0595" w14:textId="14603B50" w:rsidR="00102FC6" w:rsidRPr="0099034F" w:rsidRDefault="004919CA" w:rsidP="00293CD5">
            <w:pPr>
              <w:spacing w:after="0"/>
              <w:ind w:right="-72"/>
              <w:jc w:val="right"/>
              <w:rPr>
                <w:rFonts w:cs="Arial"/>
                <w:color w:val="000000"/>
                <w:sz w:val="20"/>
                <w:szCs w:val="20"/>
              </w:rPr>
            </w:pPr>
            <w:r w:rsidRPr="0099034F">
              <w:rPr>
                <w:rFonts w:cs="Arial"/>
                <w:color w:val="000000"/>
                <w:sz w:val="20"/>
                <w:szCs w:val="20"/>
              </w:rPr>
              <w:t>352</w:t>
            </w:r>
            <w:r w:rsidR="00102FC6" w:rsidRPr="0099034F">
              <w:rPr>
                <w:rFonts w:cs="Arial"/>
                <w:color w:val="000000"/>
                <w:sz w:val="20"/>
                <w:szCs w:val="20"/>
              </w:rPr>
              <w:t>,</w:t>
            </w:r>
            <w:r w:rsidRPr="0099034F">
              <w:rPr>
                <w:rFonts w:cs="Arial"/>
                <w:color w:val="000000"/>
                <w:sz w:val="20"/>
                <w:szCs w:val="20"/>
              </w:rPr>
              <w:t>837</w:t>
            </w:r>
            <w:r w:rsidR="00102FC6" w:rsidRPr="0099034F">
              <w:rPr>
                <w:rFonts w:cs="Arial"/>
                <w:color w:val="000000"/>
                <w:sz w:val="20"/>
                <w:szCs w:val="20"/>
              </w:rPr>
              <w:t>,</w:t>
            </w:r>
            <w:r w:rsidRPr="0099034F">
              <w:rPr>
                <w:rFonts w:cs="Arial"/>
                <w:color w:val="000000"/>
                <w:sz w:val="20"/>
                <w:szCs w:val="20"/>
              </w:rPr>
              <w:t>289</w:t>
            </w:r>
          </w:p>
        </w:tc>
      </w:tr>
      <w:tr w:rsidR="00102FC6" w:rsidRPr="0099034F" w14:paraId="41CB64AD" w14:textId="77777777" w:rsidTr="00443DF4">
        <w:trPr>
          <w:trHeight w:val="167"/>
        </w:trPr>
        <w:tc>
          <w:tcPr>
            <w:tcW w:w="7483" w:type="dxa"/>
            <w:tcBorders>
              <w:top w:val="nil"/>
              <w:left w:val="nil"/>
              <w:right w:val="nil"/>
            </w:tcBorders>
            <w:shd w:val="clear" w:color="auto" w:fill="auto"/>
          </w:tcPr>
          <w:p w14:paraId="2599A448" w14:textId="77777777" w:rsidR="00102FC6" w:rsidRPr="0099034F" w:rsidRDefault="00102FC6" w:rsidP="00293CD5">
            <w:pPr>
              <w:tabs>
                <w:tab w:val="left" w:pos="1134"/>
                <w:tab w:val="left" w:pos="1276"/>
                <w:tab w:val="center" w:pos="3402"/>
                <w:tab w:val="center" w:pos="4536"/>
                <w:tab w:val="center" w:pos="5670"/>
                <w:tab w:val="center" w:pos="6804"/>
                <w:tab w:val="right" w:pos="7655"/>
              </w:tabs>
              <w:spacing w:after="0"/>
              <w:ind w:left="-86" w:firstLine="104"/>
              <w:rPr>
                <w:rFonts w:cs="Arial"/>
                <w:color w:val="000000"/>
                <w:sz w:val="20"/>
                <w:szCs w:val="20"/>
              </w:rPr>
            </w:pPr>
            <w:r w:rsidRPr="0099034F">
              <w:rPr>
                <w:rFonts w:cs="Arial"/>
                <w:color w:val="000000"/>
                <w:sz w:val="20"/>
                <w:szCs w:val="20"/>
              </w:rPr>
              <w:t>Received during the period</w:t>
            </w:r>
          </w:p>
        </w:tc>
        <w:tc>
          <w:tcPr>
            <w:tcW w:w="1656" w:type="dxa"/>
            <w:tcBorders>
              <w:bottom w:val="single" w:sz="4" w:space="0" w:color="000000"/>
            </w:tcBorders>
            <w:shd w:val="clear" w:color="auto" w:fill="auto"/>
            <w:vAlign w:val="center"/>
          </w:tcPr>
          <w:p w14:paraId="124024AB" w14:textId="2FB54785" w:rsidR="00102FC6" w:rsidRPr="0099034F" w:rsidRDefault="00102FC6" w:rsidP="00293CD5">
            <w:pPr>
              <w:spacing w:after="0"/>
              <w:ind w:right="-72"/>
              <w:jc w:val="right"/>
              <w:rPr>
                <w:rFonts w:cs="Arial"/>
                <w:color w:val="000000"/>
                <w:sz w:val="20"/>
                <w:szCs w:val="20"/>
              </w:rPr>
            </w:pPr>
            <w:r w:rsidRPr="0099034F">
              <w:rPr>
                <w:rFonts w:cs="Arial"/>
                <w:color w:val="000000"/>
                <w:sz w:val="20"/>
                <w:szCs w:val="20"/>
              </w:rPr>
              <w:t>(</w:t>
            </w:r>
            <w:r w:rsidR="004919CA" w:rsidRPr="0099034F">
              <w:rPr>
                <w:rFonts w:cs="Arial"/>
                <w:color w:val="000000"/>
                <w:sz w:val="20"/>
                <w:szCs w:val="20"/>
              </w:rPr>
              <w:t>369</w:t>
            </w:r>
            <w:r w:rsidRPr="0099034F">
              <w:rPr>
                <w:rFonts w:cs="Arial"/>
                <w:color w:val="000000"/>
                <w:sz w:val="20"/>
                <w:szCs w:val="20"/>
              </w:rPr>
              <w:t>,</w:t>
            </w:r>
            <w:r w:rsidR="004919CA" w:rsidRPr="0099034F">
              <w:rPr>
                <w:rFonts w:cs="Arial"/>
                <w:color w:val="000000"/>
                <w:sz w:val="20"/>
                <w:szCs w:val="20"/>
              </w:rPr>
              <w:t>787</w:t>
            </w:r>
            <w:r w:rsidRPr="0099034F">
              <w:rPr>
                <w:rFonts w:cs="Arial"/>
                <w:color w:val="000000"/>
                <w:sz w:val="20"/>
                <w:szCs w:val="20"/>
              </w:rPr>
              <w:t>,</w:t>
            </w:r>
            <w:r w:rsidR="004919CA" w:rsidRPr="0099034F">
              <w:rPr>
                <w:rFonts w:cs="Arial"/>
                <w:color w:val="000000"/>
                <w:sz w:val="20"/>
                <w:szCs w:val="20"/>
              </w:rPr>
              <w:t>767</w:t>
            </w:r>
            <w:r w:rsidRPr="0099034F">
              <w:rPr>
                <w:rFonts w:cs="Arial"/>
                <w:color w:val="000000"/>
                <w:sz w:val="20"/>
                <w:szCs w:val="20"/>
              </w:rPr>
              <w:t>)</w:t>
            </w:r>
          </w:p>
        </w:tc>
      </w:tr>
      <w:tr w:rsidR="00102FC6" w:rsidRPr="0099034F" w14:paraId="169091AF" w14:textId="77777777" w:rsidTr="00443DF4">
        <w:trPr>
          <w:trHeight w:val="167"/>
        </w:trPr>
        <w:tc>
          <w:tcPr>
            <w:tcW w:w="7483" w:type="dxa"/>
            <w:tcBorders>
              <w:top w:val="nil"/>
              <w:left w:val="nil"/>
              <w:right w:val="nil"/>
            </w:tcBorders>
            <w:shd w:val="clear" w:color="auto" w:fill="auto"/>
          </w:tcPr>
          <w:p w14:paraId="32E20F4C" w14:textId="77777777" w:rsidR="00102FC6" w:rsidRPr="0099034F" w:rsidRDefault="00102FC6" w:rsidP="00293CD5">
            <w:pPr>
              <w:tabs>
                <w:tab w:val="left" w:pos="1134"/>
                <w:tab w:val="left" w:pos="1276"/>
                <w:tab w:val="center" w:pos="3402"/>
                <w:tab w:val="center" w:pos="4536"/>
                <w:tab w:val="center" w:pos="5670"/>
                <w:tab w:val="center" w:pos="6804"/>
                <w:tab w:val="right" w:pos="7655"/>
              </w:tabs>
              <w:spacing w:after="0"/>
              <w:ind w:left="-86" w:firstLine="104"/>
              <w:rPr>
                <w:rFonts w:cs="Arial"/>
                <w:color w:val="000000"/>
                <w:sz w:val="20"/>
                <w:szCs w:val="20"/>
              </w:rPr>
            </w:pPr>
          </w:p>
        </w:tc>
        <w:tc>
          <w:tcPr>
            <w:tcW w:w="1656" w:type="dxa"/>
            <w:tcBorders>
              <w:top w:val="single" w:sz="4" w:space="0" w:color="000000"/>
            </w:tcBorders>
            <w:shd w:val="clear" w:color="auto" w:fill="auto"/>
          </w:tcPr>
          <w:p w14:paraId="2571B745" w14:textId="77777777" w:rsidR="00102FC6" w:rsidRPr="0099034F" w:rsidRDefault="00102FC6" w:rsidP="00293CD5">
            <w:pPr>
              <w:spacing w:after="0"/>
              <w:ind w:right="-72"/>
              <w:jc w:val="right"/>
              <w:rPr>
                <w:rFonts w:cs="Arial"/>
                <w:color w:val="000000"/>
                <w:sz w:val="20"/>
                <w:szCs w:val="20"/>
              </w:rPr>
            </w:pPr>
          </w:p>
        </w:tc>
      </w:tr>
      <w:tr w:rsidR="00102FC6" w:rsidRPr="0099034F" w14:paraId="5B303029" w14:textId="77777777" w:rsidTr="00443DF4">
        <w:trPr>
          <w:trHeight w:val="167"/>
        </w:trPr>
        <w:tc>
          <w:tcPr>
            <w:tcW w:w="7483" w:type="dxa"/>
            <w:tcBorders>
              <w:top w:val="nil"/>
              <w:left w:val="nil"/>
              <w:bottom w:val="nil"/>
              <w:right w:val="nil"/>
            </w:tcBorders>
            <w:shd w:val="clear" w:color="auto" w:fill="auto"/>
            <w:vAlign w:val="bottom"/>
          </w:tcPr>
          <w:p w14:paraId="4331A238" w14:textId="77777777" w:rsidR="00102FC6" w:rsidRPr="0099034F" w:rsidRDefault="00102FC6" w:rsidP="00293CD5">
            <w:pPr>
              <w:tabs>
                <w:tab w:val="left" w:pos="1134"/>
                <w:tab w:val="left" w:pos="1276"/>
                <w:tab w:val="center" w:pos="3402"/>
                <w:tab w:val="center" w:pos="4536"/>
                <w:tab w:val="center" w:pos="5670"/>
                <w:tab w:val="center" w:pos="6804"/>
                <w:tab w:val="right" w:pos="7655"/>
              </w:tabs>
              <w:spacing w:after="0"/>
              <w:ind w:left="-86" w:firstLine="104"/>
              <w:rPr>
                <w:rFonts w:cs="Arial"/>
                <w:color w:val="000000"/>
                <w:sz w:val="20"/>
                <w:szCs w:val="20"/>
              </w:rPr>
            </w:pPr>
            <w:r w:rsidRPr="0099034F">
              <w:rPr>
                <w:rFonts w:cs="Arial"/>
                <w:color w:val="000000"/>
                <w:sz w:val="20"/>
                <w:szCs w:val="20"/>
              </w:rPr>
              <w:t>Closing balance</w:t>
            </w:r>
          </w:p>
        </w:tc>
        <w:tc>
          <w:tcPr>
            <w:tcW w:w="1656" w:type="dxa"/>
            <w:tcBorders>
              <w:bottom w:val="single" w:sz="4" w:space="0" w:color="000000"/>
            </w:tcBorders>
            <w:shd w:val="clear" w:color="auto" w:fill="auto"/>
          </w:tcPr>
          <w:p w14:paraId="6229084C" w14:textId="1385C415" w:rsidR="00102FC6" w:rsidRPr="0099034F" w:rsidRDefault="004919CA" w:rsidP="00293CD5">
            <w:pPr>
              <w:spacing w:after="0"/>
              <w:ind w:right="-72"/>
              <w:jc w:val="right"/>
              <w:rPr>
                <w:rFonts w:cs="Arial"/>
                <w:color w:val="000000"/>
                <w:sz w:val="20"/>
                <w:szCs w:val="20"/>
              </w:rPr>
            </w:pPr>
            <w:r w:rsidRPr="0099034F">
              <w:rPr>
                <w:rFonts w:cs="Arial"/>
                <w:color w:val="000000"/>
                <w:sz w:val="20"/>
                <w:szCs w:val="20"/>
              </w:rPr>
              <w:t>56</w:t>
            </w:r>
            <w:r w:rsidR="00102FC6" w:rsidRPr="0099034F">
              <w:rPr>
                <w:rFonts w:cs="Arial"/>
                <w:color w:val="000000"/>
                <w:sz w:val="20"/>
                <w:szCs w:val="20"/>
              </w:rPr>
              <w:t>,</w:t>
            </w:r>
            <w:r w:rsidRPr="0099034F">
              <w:rPr>
                <w:rFonts w:cs="Arial"/>
                <w:color w:val="000000"/>
                <w:sz w:val="20"/>
                <w:szCs w:val="20"/>
              </w:rPr>
              <w:t>913</w:t>
            </w:r>
            <w:r w:rsidR="00102FC6" w:rsidRPr="0099034F">
              <w:rPr>
                <w:rFonts w:cs="Arial"/>
                <w:color w:val="000000"/>
                <w:sz w:val="20"/>
                <w:szCs w:val="20"/>
              </w:rPr>
              <w:t>,</w:t>
            </w:r>
            <w:r w:rsidRPr="0099034F">
              <w:rPr>
                <w:rFonts w:cs="Arial"/>
                <w:color w:val="000000"/>
                <w:sz w:val="20"/>
                <w:szCs w:val="20"/>
              </w:rPr>
              <w:t>720</w:t>
            </w:r>
          </w:p>
        </w:tc>
      </w:tr>
    </w:tbl>
    <w:p w14:paraId="62B48BF4" w14:textId="77777777" w:rsidR="00102FC6" w:rsidRPr="0099034F" w:rsidRDefault="00102FC6" w:rsidP="00102FC6">
      <w:pPr>
        <w:spacing w:after="0"/>
        <w:jc w:val="both"/>
        <w:rPr>
          <w:rFonts w:cs="Arial"/>
          <w:color w:val="000000"/>
          <w:spacing w:val="-4"/>
          <w:sz w:val="20"/>
          <w:szCs w:val="20"/>
        </w:rPr>
      </w:pPr>
    </w:p>
    <w:p w14:paraId="655FD541" w14:textId="09305678" w:rsidR="00102FC6" w:rsidRPr="0099034F" w:rsidRDefault="0061794F" w:rsidP="00A91B53">
      <w:pPr>
        <w:spacing w:after="0"/>
        <w:jc w:val="both"/>
        <w:rPr>
          <w:rFonts w:cs="Arial"/>
          <w:color w:val="000000"/>
          <w:spacing w:val="-6"/>
          <w:sz w:val="20"/>
          <w:szCs w:val="25"/>
          <w:cs/>
          <w:lang w:bidi="th-TH"/>
        </w:rPr>
      </w:pPr>
      <w:r w:rsidRPr="0099034F">
        <w:rPr>
          <w:rFonts w:cs="Arial"/>
          <w:color w:val="000000"/>
          <w:spacing w:val="-6"/>
          <w:sz w:val="20"/>
          <w:szCs w:val="20"/>
        </w:rPr>
        <w:t xml:space="preserve">As </w:t>
      </w:r>
      <w:proofErr w:type="gramStart"/>
      <w:r w:rsidRPr="0099034F">
        <w:rPr>
          <w:rFonts w:cs="Arial"/>
          <w:color w:val="000000"/>
          <w:spacing w:val="-6"/>
          <w:sz w:val="20"/>
          <w:szCs w:val="20"/>
        </w:rPr>
        <w:t>at</w:t>
      </w:r>
      <w:proofErr w:type="gramEnd"/>
      <w:r w:rsidRPr="0099034F">
        <w:rPr>
          <w:rFonts w:cs="Arial"/>
          <w:color w:val="000000"/>
          <w:spacing w:val="-6"/>
          <w:sz w:val="20"/>
          <w:szCs w:val="20"/>
        </w:rPr>
        <w:t xml:space="preserve"> </w:t>
      </w:r>
      <w:r w:rsidR="004919CA" w:rsidRPr="0099034F">
        <w:rPr>
          <w:rFonts w:cs="Arial"/>
          <w:color w:val="000000"/>
          <w:spacing w:val="-6"/>
          <w:sz w:val="20"/>
          <w:szCs w:val="25"/>
          <w:lang w:bidi="th-TH"/>
        </w:rPr>
        <w:t>31</w:t>
      </w:r>
      <w:r w:rsidRPr="0099034F">
        <w:rPr>
          <w:rFonts w:cs="Arial"/>
          <w:color w:val="000000"/>
          <w:spacing w:val="-6"/>
          <w:sz w:val="20"/>
          <w:szCs w:val="25"/>
          <w:lang w:bidi="th-TH"/>
        </w:rPr>
        <w:t xml:space="preserve"> December</w:t>
      </w:r>
      <w:r w:rsidRPr="0099034F">
        <w:rPr>
          <w:rFonts w:cs="Arial"/>
          <w:color w:val="000000"/>
          <w:spacing w:val="-6"/>
          <w:sz w:val="20"/>
          <w:szCs w:val="20"/>
        </w:rPr>
        <w:t xml:space="preserve"> </w:t>
      </w:r>
      <w:r w:rsidR="004919CA" w:rsidRPr="0099034F">
        <w:rPr>
          <w:rFonts w:cs="Arial"/>
          <w:color w:val="000000"/>
          <w:spacing w:val="-6"/>
          <w:sz w:val="20"/>
          <w:szCs w:val="20"/>
        </w:rPr>
        <w:t>2024</w:t>
      </w:r>
      <w:r w:rsidRPr="0099034F">
        <w:rPr>
          <w:rFonts w:cs="Arial"/>
          <w:color w:val="000000"/>
          <w:spacing w:val="-6"/>
          <w:sz w:val="20"/>
          <w:szCs w:val="20"/>
        </w:rPr>
        <w:t>, the Company has</w:t>
      </w:r>
      <w:r w:rsidRPr="0099034F">
        <w:rPr>
          <w:rFonts w:cs="Arial"/>
          <w:color w:val="000000"/>
          <w:spacing w:val="-6"/>
          <w:sz w:val="20"/>
          <w:szCs w:val="25"/>
          <w:cs/>
          <w:lang w:bidi="th-TH"/>
        </w:rPr>
        <w:t xml:space="preserve"> </w:t>
      </w:r>
      <w:r w:rsidR="00147703" w:rsidRPr="0099034F">
        <w:rPr>
          <w:rFonts w:cs="Arial"/>
          <w:color w:val="000000"/>
          <w:spacing w:val="-6"/>
          <w:sz w:val="20"/>
          <w:szCs w:val="25"/>
          <w:lang w:bidi="th-TH"/>
        </w:rPr>
        <w:t xml:space="preserve">the </w:t>
      </w:r>
      <w:r w:rsidRPr="0099034F">
        <w:rPr>
          <w:rFonts w:cs="Arial"/>
          <w:color w:val="000000"/>
          <w:spacing w:val="-6"/>
          <w:sz w:val="20"/>
          <w:szCs w:val="25"/>
          <w:lang w:bidi="th-TH"/>
        </w:rPr>
        <w:t>contract assets</w:t>
      </w:r>
      <w:r w:rsidR="0007795F" w:rsidRPr="0099034F">
        <w:rPr>
          <w:rFonts w:cs="Arial"/>
          <w:color w:val="000000"/>
          <w:spacing w:val="-6"/>
          <w:sz w:val="20"/>
          <w:szCs w:val="25"/>
          <w:lang w:bidi="th-TH"/>
        </w:rPr>
        <w:t xml:space="preserve"> </w:t>
      </w:r>
      <w:r w:rsidR="004166A0" w:rsidRPr="0099034F">
        <w:rPr>
          <w:rFonts w:cs="Arial"/>
          <w:color w:val="000000"/>
          <w:spacing w:val="-6"/>
          <w:sz w:val="20"/>
          <w:szCs w:val="25"/>
          <w:lang w:bidi="th-TH"/>
        </w:rPr>
        <w:t xml:space="preserve">amounting to Baht </w:t>
      </w:r>
      <w:r w:rsidR="004919CA" w:rsidRPr="0099034F">
        <w:rPr>
          <w:rFonts w:cs="Arial"/>
          <w:color w:val="000000"/>
          <w:spacing w:val="-6"/>
          <w:sz w:val="20"/>
          <w:szCs w:val="25"/>
          <w:lang w:bidi="th-TH"/>
        </w:rPr>
        <w:t>38</w:t>
      </w:r>
      <w:r w:rsidR="00E465A7" w:rsidRPr="0099034F">
        <w:rPr>
          <w:rFonts w:cs="Arial"/>
          <w:color w:val="000000"/>
          <w:spacing w:val="-6"/>
          <w:sz w:val="20"/>
          <w:szCs w:val="25"/>
          <w:lang w:bidi="th-TH"/>
        </w:rPr>
        <w:t>.</w:t>
      </w:r>
      <w:r w:rsidR="004919CA" w:rsidRPr="0099034F">
        <w:rPr>
          <w:rFonts w:cs="Arial"/>
          <w:color w:val="000000"/>
          <w:spacing w:val="-6"/>
          <w:sz w:val="20"/>
          <w:szCs w:val="25"/>
          <w:lang w:bidi="th-TH"/>
        </w:rPr>
        <w:t>96</w:t>
      </w:r>
      <w:r w:rsidR="00E465A7" w:rsidRPr="0099034F">
        <w:rPr>
          <w:rFonts w:cs="Arial"/>
          <w:color w:val="000000"/>
          <w:spacing w:val="-6"/>
          <w:sz w:val="20"/>
          <w:szCs w:val="25"/>
          <w:lang w:bidi="th-TH"/>
        </w:rPr>
        <w:t xml:space="preserve"> million from</w:t>
      </w:r>
      <w:r w:rsidR="003417AC" w:rsidRPr="0099034F">
        <w:rPr>
          <w:rFonts w:cs="Arial"/>
          <w:color w:val="000000"/>
          <w:spacing w:val="-6"/>
          <w:sz w:val="20"/>
          <w:szCs w:val="25"/>
          <w:lang w:bidi="th-TH"/>
        </w:rPr>
        <w:t xml:space="preserve"> goods provided not yet billable to </w:t>
      </w:r>
      <w:r w:rsidR="00FC1064" w:rsidRPr="0099034F">
        <w:rPr>
          <w:rFonts w:cs="Arial"/>
          <w:color w:val="000000"/>
          <w:spacing w:val="-6"/>
          <w:sz w:val="20"/>
          <w:szCs w:val="25"/>
          <w:lang w:bidi="th-TH"/>
        </w:rPr>
        <w:t>customer</w:t>
      </w:r>
      <w:r w:rsidR="00CB0110" w:rsidRPr="0099034F">
        <w:rPr>
          <w:rFonts w:cs="Arial"/>
          <w:color w:val="000000"/>
          <w:spacing w:val="-6"/>
          <w:sz w:val="20"/>
          <w:szCs w:val="25"/>
          <w:lang w:bidi="th-TH"/>
        </w:rPr>
        <w:t xml:space="preserve">. </w:t>
      </w:r>
      <w:r w:rsidR="00FC0E6B" w:rsidRPr="0099034F">
        <w:rPr>
          <w:rFonts w:cs="Arial"/>
          <w:color w:val="000000"/>
          <w:spacing w:val="-6"/>
          <w:sz w:val="20"/>
          <w:szCs w:val="25"/>
          <w:lang w:bidi="th-TH"/>
        </w:rPr>
        <w:t xml:space="preserve">However, the Company received </w:t>
      </w:r>
      <w:r w:rsidR="006C6649" w:rsidRPr="0099034F">
        <w:rPr>
          <w:rFonts w:cs="Arial"/>
          <w:color w:val="000000"/>
          <w:spacing w:val="-6"/>
          <w:sz w:val="20"/>
          <w:szCs w:val="25"/>
          <w:lang w:bidi="th-TH"/>
        </w:rPr>
        <w:t xml:space="preserve">most of </w:t>
      </w:r>
      <w:r w:rsidR="00E81A27" w:rsidRPr="0099034F">
        <w:rPr>
          <w:rFonts w:cs="Arial"/>
          <w:color w:val="000000"/>
          <w:spacing w:val="-6"/>
          <w:sz w:val="20"/>
          <w:szCs w:val="25"/>
          <w:lang w:bidi="th-TH"/>
        </w:rPr>
        <w:t xml:space="preserve">payment in January </w:t>
      </w:r>
      <w:r w:rsidR="004919CA" w:rsidRPr="0099034F">
        <w:rPr>
          <w:rFonts w:cs="Arial"/>
          <w:color w:val="000000"/>
          <w:spacing w:val="-6"/>
          <w:sz w:val="20"/>
          <w:szCs w:val="25"/>
          <w:lang w:bidi="th-TH"/>
        </w:rPr>
        <w:t>2025</w:t>
      </w:r>
      <w:r w:rsidR="00E81A27" w:rsidRPr="0099034F">
        <w:rPr>
          <w:rFonts w:cs="Arial"/>
          <w:color w:val="000000"/>
          <w:spacing w:val="-6"/>
          <w:sz w:val="20"/>
          <w:szCs w:val="25"/>
          <w:lang w:bidi="th-TH"/>
        </w:rPr>
        <w:t>.</w:t>
      </w:r>
      <w:r w:rsidR="00FC1064" w:rsidRPr="0099034F">
        <w:rPr>
          <w:rFonts w:cs="Arial"/>
          <w:color w:val="000000"/>
          <w:spacing w:val="-6"/>
          <w:sz w:val="20"/>
          <w:szCs w:val="25"/>
          <w:lang w:bidi="th-TH"/>
        </w:rPr>
        <w:t xml:space="preserve"> </w:t>
      </w:r>
    </w:p>
    <w:p w14:paraId="662FCCE8" w14:textId="4822DD3F" w:rsidR="00DD2152" w:rsidRPr="0099034F" w:rsidRDefault="00DD2152" w:rsidP="00A91B53">
      <w:pPr>
        <w:spacing w:after="0"/>
        <w:rPr>
          <w:rFonts w:cs="Arial"/>
          <w:color w:val="000000"/>
          <w:sz w:val="20"/>
          <w:szCs w:val="20"/>
        </w:rPr>
      </w:pPr>
      <w:r w:rsidRPr="0099034F">
        <w:rPr>
          <w:rFonts w:cs="Arial"/>
          <w:color w:val="000000"/>
          <w:sz w:val="20"/>
          <w:szCs w:val="20"/>
        </w:rPr>
        <w:br w:type="page"/>
      </w:r>
    </w:p>
    <w:tbl>
      <w:tblPr>
        <w:tblW w:w="9000" w:type="dxa"/>
        <w:tblInd w:w="142" w:type="dxa"/>
        <w:tblLayout w:type="fixed"/>
        <w:tblCellMar>
          <w:left w:w="115" w:type="dxa"/>
          <w:right w:w="115" w:type="dxa"/>
        </w:tblCellMar>
        <w:tblLook w:val="0400" w:firstRow="0" w:lastRow="0" w:firstColumn="0" w:lastColumn="0" w:noHBand="0" w:noVBand="1"/>
      </w:tblPr>
      <w:tblGrid>
        <w:gridCol w:w="9000"/>
      </w:tblGrid>
      <w:tr w:rsidR="00747A61" w:rsidRPr="0099034F" w14:paraId="4D0E01C6" w14:textId="77777777" w:rsidTr="00A91B53">
        <w:trPr>
          <w:trHeight w:val="386"/>
        </w:trPr>
        <w:tc>
          <w:tcPr>
            <w:tcW w:w="9000" w:type="dxa"/>
            <w:shd w:val="clear" w:color="auto" w:fill="auto"/>
            <w:vAlign w:val="center"/>
          </w:tcPr>
          <w:p w14:paraId="544097D7" w14:textId="5BEB14A3" w:rsidR="00747A61" w:rsidRPr="0099034F" w:rsidRDefault="004919CA" w:rsidP="0099034F">
            <w:pPr>
              <w:widowControl w:val="0"/>
              <w:tabs>
                <w:tab w:val="left" w:pos="432"/>
              </w:tabs>
              <w:spacing w:after="0"/>
              <w:ind w:left="-139"/>
              <w:jc w:val="both"/>
              <w:rPr>
                <w:rFonts w:cs="Arial"/>
                <w:b/>
                <w:color w:val="000000"/>
                <w:sz w:val="20"/>
                <w:szCs w:val="20"/>
                <w:lang w:bidi="th-TH"/>
              </w:rPr>
            </w:pPr>
            <w:r w:rsidRPr="0099034F">
              <w:rPr>
                <w:rFonts w:cs="Arial"/>
                <w:b/>
                <w:color w:val="000000"/>
                <w:sz w:val="20"/>
                <w:szCs w:val="20"/>
                <w:lang w:bidi="th-TH"/>
              </w:rPr>
              <w:t>1</w:t>
            </w:r>
            <w:r w:rsidR="00673B36" w:rsidRPr="0099034F">
              <w:rPr>
                <w:rFonts w:cs="Arial"/>
                <w:b/>
                <w:color w:val="000000"/>
                <w:sz w:val="20"/>
                <w:szCs w:val="20"/>
                <w:lang w:bidi="th-TH"/>
              </w:rPr>
              <w:t>1</w:t>
            </w:r>
            <w:r w:rsidR="00747A61" w:rsidRPr="0099034F">
              <w:rPr>
                <w:rFonts w:cs="Arial"/>
                <w:b/>
                <w:color w:val="000000"/>
                <w:sz w:val="20"/>
                <w:szCs w:val="20"/>
                <w:lang w:bidi="th-TH"/>
              </w:rPr>
              <w:tab/>
            </w:r>
            <w:r w:rsidR="008F540F" w:rsidRPr="0099034F">
              <w:rPr>
                <w:rFonts w:cs="Arial"/>
                <w:b/>
                <w:color w:val="000000"/>
                <w:sz w:val="20"/>
                <w:szCs w:val="20"/>
                <w:lang w:bidi="th-TH"/>
              </w:rPr>
              <w:t>Financial assets and financial liabilities</w:t>
            </w:r>
          </w:p>
        </w:tc>
      </w:tr>
    </w:tbl>
    <w:p w14:paraId="04BF7DFC" w14:textId="77777777" w:rsidR="00747A61" w:rsidRPr="0099034F" w:rsidRDefault="00747A61" w:rsidP="00A91B53">
      <w:pPr>
        <w:spacing w:after="0"/>
        <w:rPr>
          <w:rFonts w:cs="Arial"/>
          <w:color w:val="000000"/>
          <w:sz w:val="20"/>
          <w:szCs w:val="20"/>
        </w:rPr>
      </w:pPr>
    </w:p>
    <w:p w14:paraId="05BAB27E" w14:textId="1E873D8F" w:rsidR="00C26287" w:rsidRPr="0099034F" w:rsidRDefault="00863445" w:rsidP="00A91B53">
      <w:pPr>
        <w:spacing w:after="0"/>
        <w:rPr>
          <w:rFonts w:cs="Arial"/>
          <w:color w:val="000000"/>
          <w:sz w:val="20"/>
          <w:szCs w:val="20"/>
        </w:rPr>
      </w:pPr>
      <w:r w:rsidRPr="0099034F">
        <w:rPr>
          <w:rFonts w:cs="Arial"/>
          <w:color w:val="000000"/>
          <w:sz w:val="20"/>
          <w:szCs w:val="20"/>
        </w:rPr>
        <w:t>The classification of the Company’s financial assets and financial liabilities are as follows:</w:t>
      </w:r>
    </w:p>
    <w:p w14:paraId="47A4D7D2" w14:textId="77777777" w:rsidR="00C26287" w:rsidRPr="0099034F" w:rsidRDefault="00C26287" w:rsidP="00A91B53">
      <w:pPr>
        <w:spacing w:after="0"/>
        <w:rPr>
          <w:rFonts w:cs="Arial"/>
          <w:color w:val="000000"/>
          <w:sz w:val="20"/>
          <w:szCs w:val="20"/>
        </w:rPr>
      </w:pPr>
    </w:p>
    <w:tbl>
      <w:tblPr>
        <w:tblW w:w="9045" w:type="dxa"/>
        <w:tblInd w:w="108" w:type="dxa"/>
        <w:tblLook w:val="04A0" w:firstRow="1" w:lastRow="0" w:firstColumn="1" w:lastColumn="0" w:noHBand="0" w:noVBand="1"/>
      </w:tblPr>
      <w:tblGrid>
        <w:gridCol w:w="5733"/>
        <w:gridCol w:w="1656"/>
        <w:gridCol w:w="1656"/>
      </w:tblGrid>
      <w:tr w:rsidR="008E07D9" w:rsidRPr="0099034F" w14:paraId="29627C11" w14:textId="77777777" w:rsidTr="00A91B53">
        <w:trPr>
          <w:tblHeader/>
        </w:trPr>
        <w:tc>
          <w:tcPr>
            <w:tcW w:w="5733" w:type="dxa"/>
            <w:tcBorders>
              <w:top w:val="nil"/>
              <w:left w:val="nil"/>
              <w:right w:val="nil"/>
            </w:tcBorders>
            <w:shd w:val="clear" w:color="auto" w:fill="auto"/>
          </w:tcPr>
          <w:p w14:paraId="22ADBB09" w14:textId="77777777" w:rsidR="008727F5" w:rsidRPr="0099034F" w:rsidRDefault="008727F5" w:rsidP="00A91B53">
            <w:pPr>
              <w:spacing w:after="0" w:line="254" w:lineRule="auto"/>
              <w:ind w:left="-40"/>
              <w:jc w:val="both"/>
              <w:rPr>
                <w:rFonts w:cs="Arial"/>
                <w:b/>
                <w:bCs/>
                <w:color w:val="000000"/>
                <w:sz w:val="20"/>
                <w:szCs w:val="20"/>
                <w:lang w:val="en-US" w:eastAsia="en-GB" w:bidi="th-TH"/>
              </w:rPr>
            </w:pPr>
          </w:p>
        </w:tc>
        <w:tc>
          <w:tcPr>
            <w:tcW w:w="1656" w:type="dxa"/>
            <w:tcBorders>
              <w:left w:val="nil"/>
              <w:right w:val="nil"/>
            </w:tcBorders>
            <w:shd w:val="clear" w:color="auto" w:fill="auto"/>
            <w:hideMark/>
          </w:tcPr>
          <w:p w14:paraId="6BAF4B81" w14:textId="17B9F7A8" w:rsidR="008727F5" w:rsidRPr="0099034F" w:rsidRDefault="004919CA" w:rsidP="00A91B53">
            <w:pPr>
              <w:spacing w:after="0" w:line="254" w:lineRule="auto"/>
              <w:ind w:left="-40" w:right="-72"/>
              <w:jc w:val="right"/>
              <w:rPr>
                <w:rFonts w:cs="Arial"/>
                <w:b/>
                <w:bCs/>
                <w:color w:val="000000"/>
                <w:spacing w:val="-8"/>
                <w:sz w:val="20"/>
                <w:szCs w:val="20"/>
                <w:lang w:val="en-US" w:eastAsia="en-GB" w:bidi="th-TH"/>
              </w:rPr>
            </w:pPr>
            <w:r w:rsidRPr="0099034F">
              <w:rPr>
                <w:rFonts w:cs="Arial"/>
                <w:b/>
                <w:bCs/>
                <w:color w:val="000000"/>
                <w:spacing w:val="-8"/>
                <w:sz w:val="20"/>
                <w:szCs w:val="20"/>
                <w:lang w:eastAsia="en-GB" w:bidi="th-TH"/>
              </w:rPr>
              <w:t>2024</w:t>
            </w:r>
          </w:p>
        </w:tc>
        <w:tc>
          <w:tcPr>
            <w:tcW w:w="1656" w:type="dxa"/>
            <w:tcBorders>
              <w:left w:val="nil"/>
              <w:right w:val="nil"/>
            </w:tcBorders>
            <w:shd w:val="clear" w:color="auto" w:fill="auto"/>
            <w:hideMark/>
          </w:tcPr>
          <w:p w14:paraId="3EF0726C" w14:textId="12E84147" w:rsidR="008727F5" w:rsidRPr="0099034F" w:rsidRDefault="004919CA" w:rsidP="00A91B53">
            <w:pPr>
              <w:spacing w:after="0" w:line="254" w:lineRule="auto"/>
              <w:ind w:left="-40" w:right="-72"/>
              <w:jc w:val="right"/>
              <w:rPr>
                <w:rFonts w:cs="Arial"/>
                <w:b/>
                <w:bCs/>
                <w:color w:val="000000"/>
                <w:spacing w:val="-8"/>
                <w:sz w:val="20"/>
                <w:szCs w:val="20"/>
                <w:lang w:val="en-US" w:eastAsia="en-GB" w:bidi="th-TH"/>
              </w:rPr>
            </w:pPr>
            <w:r w:rsidRPr="0099034F">
              <w:rPr>
                <w:rFonts w:cs="Arial"/>
                <w:b/>
                <w:bCs/>
                <w:color w:val="000000"/>
                <w:spacing w:val="-8"/>
                <w:sz w:val="20"/>
                <w:szCs w:val="20"/>
                <w:lang w:eastAsia="en-GB" w:bidi="th-TH"/>
              </w:rPr>
              <w:t>2023</w:t>
            </w:r>
          </w:p>
        </w:tc>
      </w:tr>
      <w:tr w:rsidR="008E07D9" w:rsidRPr="0099034F" w14:paraId="5288C7A3" w14:textId="77777777" w:rsidTr="00A91B53">
        <w:trPr>
          <w:tblHeader/>
        </w:trPr>
        <w:tc>
          <w:tcPr>
            <w:tcW w:w="5733" w:type="dxa"/>
            <w:tcBorders>
              <w:top w:val="nil"/>
              <w:left w:val="nil"/>
              <w:right w:val="nil"/>
            </w:tcBorders>
            <w:shd w:val="clear" w:color="auto" w:fill="auto"/>
          </w:tcPr>
          <w:p w14:paraId="423E620E" w14:textId="77777777" w:rsidR="008727F5" w:rsidRPr="0099034F" w:rsidRDefault="008727F5" w:rsidP="00A91B53">
            <w:pPr>
              <w:spacing w:after="0" w:line="254" w:lineRule="auto"/>
              <w:ind w:left="-40"/>
              <w:jc w:val="both"/>
              <w:rPr>
                <w:rFonts w:cs="Arial"/>
                <w:color w:val="000000"/>
                <w:sz w:val="20"/>
                <w:szCs w:val="20"/>
                <w:u w:val="single"/>
                <w:lang w:val="en-US" w:eastAsia="en-GB" w:bidi="th-TH"/>
              </w:rPr>
            </w:pPr>
          </w:p>
        </w:tc>
        <w:tc>
          <w:tcPr>
            <w:tcW w:w="1656" w:type="dxa"/>
            <w:tcBorders>
              <w:top w:val="nil"/>
              <w:left w:val="nil"/>
              <w:bottom w:val="single" w:sz="4" w:space="0" w:color="auto"/>
              <w:right w:val="nil"/>
            </w:tcBorders>
            <w:shd w:val="clear" w:color="auto" w:fill="auto"/>
            <w:hideMark/>
          </w:tcPr>
          <w:p w14:paraId="5545DA7D" w14:textId="77777777" w:rsidR="008727F5" w:rsidRPr="0099034F" w:rsidRDefault="008727F5" w:rsidP="00A91B53">
            <w:pPr>
              <w:spacing w:after="0" w:line="254" w:lineRule="auto"/>
              <w:ind w:left="-40" w:right="-72"/>
              <w:jc w:val="right"/>
              <w:rPr>
                <w:rFonts w:cs="Arial"/>
                <w:b/>
                <w:bCs/>
                <w:color w:val="000000"/>
                <w:sz w:val="20"/>
                <w:szCs w:val="20"/>
                <w:lang w:val="en-US" w:eastAsia="en-GB" w:bidi="th-TH"/>
              </w:rPr>
            </w:pPr>
            <w:r w:rsidRPr="0099034F">
              <w:rPr>
                <w:rFonts w:cs="Arial"/>
                <w:b/>
                <w:bCs/>
                <w:color w:val="000000"/>
                <w:sz w:val="20"/>
                <w:szCs w:val="20"/>
                <w:lang w:val="en-US" w:eastAsia="en-GB" w:bidi="th-TH"/>
              </w:rPr>
              <w:t>Baht</w:t>
            </w:r>
          </w:p>
        </w:tc>
        <w:tc>
          <w:tcPr>
            <w:tcW w:w="1656" w:type="dxa"/>
            <w:tcBorders>
              <w:top w:val="nil"/>
              <w:left w:val="nil"/>
              <w:bottom w:val="single" w:sz="4" w:space="0" w:color="auto"/>
              <w:right w:val="nil"/>
            </w:tcBorders>
            <w:shd w:val="clear" w:color="auto" w:fill="auto"/>
            <w:hideMark/>
          </w:tcPr>
          <w:p w14:paraId="73DBCE5D" w14:textId="77777777" w:rsidR="008727F5" w:rsidRPr="0099034F" w:rsidRDefault="008727F5" w:rsidP="00A91B53">
            <w:pPr>
              <w:spacing w:after="0" w:line="254" w:lineRule="auto"/>
              <w:ind w:left="-40" w:right="-72"/>
              <w:jc w:val="right"/>
              <w:rPr>
                <w:rFonts w:cs="Arial"/>
                <w:b/>
                <w:bCs/>
                <w:color w:val="000000"/>
                <w:sz w:val="20"/>
                <w:szCs w:val="20"/>
                <w:lang w:val="en-US" w:eastAsia="en-GB" w:bidi="th-TH"/>
              </w:rPr>
            </w:pPr>
            <w:r w:rsidRPr="0099034F">
              <w:rPr>
                <w:rFonts w:cs="Arial"/>
                <w:b/>
                <w:bCs/>
                <w:color w:val="000000"/>
                <w:sz w:val="20"/>
                <w:szCs w:val="20"/>
                <w:lang w:val="en-US" w:eastAsia="en-GB" w:bidi="th-TH"/>
              </w:rPr>
              <w:t>Baht</w:t>
            </w:r>
          </w:p>
        </w:tc>
      </w:tr>
      <w:tr w:rsidR="008E07D9" w:rsidRPr="0099034F" w14:paraId="30ABB442" w14:textId="77777777" w:rsidTr="00A91B53">
        <w:tc>
          <w:tcPr>
            <w:tcW w:w="5733" w:type="dxa"/>
            <w:tcBorders>
              <w:top w:val="nil"/>
              <w:left w:val="nil"/>
              <w:right w:val="nil"/>
            </w:tcBorders>
            <w:shd w:val="clear" w:color="auto" w:fill="auto"/>
            <w:hideMark/>
          </w:tcPr>
          <w:p w14:paraId="645F89CF" w14:textId="77777777" w:rsidR="008727F5" w:rsidRPr="0099034F" w:rsidRDefault="008727F5" w:rsidP="00A91B53">
            <w:pPr>
              <w:spacing w:after="0" w:line="254" w:lineRule="auto"/>
              <w:ind w:left="604" w:hanging="712"/>
              <w:rPr>
                <w:rFonts w:cs="Arial"/>
                <w:b/>
                <w:bCs/>
                <w:color w:val="000000"/>
                <w:sz w:val="20"/>
                <w:szCs w:val="20"/>
                <w:lang w:val="en-US" w:eastAsia="en-GB" w:bidi="th-TH"/>
              </w:rPr>
            </w:pPr>
            <w:r w:rsidRPr="0099034F">
              <w:rPr>
                <w:rFonts w:cs="Arial"/>
                <w:b/>
                <w:bCs/>
                <w:color w:val="000000"/>
                <w:sz w:val="20"/>
                <w:szCs w:val="20"/>
                <w:lang w:val="en-US" w:eastAsia="en-GB" w:bidi="th-TH"/>
              </w:rPr>
              <w:t>Financial assets</w:t>
            </w:r>
          </w:p>
        </w:tc>
        <w:tc>
          <w:tcPr>
            <w:tcW w:w="1656" w:type="dxa"/>
            <w:tcBorders>
              <w:top w:val="single" w:sz="4" w:space="0" w:color="auto"/>
              <w:left w:val="nil"/>
              <w:right w:val="nil"/>
            </w:tcBorders>
            <w:shd w:val="clear" w:color="auto" w:fill="auto"/>
            <w:vAlign w:val="bottom"/>
          </w:tcPr>
          <w:p w14:paraId="14E58F92" w14:textId="77777777" w:rsidR="008727F5" w:rsidRPr="0099034F" w:rsidRDefault="008727F5" w:rsidP="00A91B53">
            <w:pPr>
              <w:spacing w:after="0" w:line="254" w:lineRule="auto"/>
              <w:ind w:left="-40" w:right="-72"/>
              <w:jc w:val="right"/>
              <w:rPr>
                <w:rFonts w:cs="Arial"/>
                <w:color w:val="000000"/>
                <w:sz w:val="20"/>
                <w:szCs w:val="20"/>
                <w:lang w:val="en-US" w:eastAsia="en-GB" w:bidi="th-TH"/>
              </w:rPr>
            </w:pPr>
          </w:p>
        </w:tc>
        <w:tc>
          <w:tcPr>
            <w:tcW w:w="1656" w:type="dxa"/>
            <w:tcBorders>
              <w:top w:val="single" w:sz="4" w:space="0" w:color="auto"/>
              <w:left w:val="nil"/>
              <w:right w:val="nil"/>
            </w:tcBorders>
            <w:shd w:val="clear" w:color="auto" w:fill="auto"/>
            <w:vAlign w:val="bottom"/>
          </w:tcPr>
          <w:p w14:paraId="45C1A38A" w14:textId="77777777" w:rsidR="008727F5" w:rsidRPr="0099034F" w:rsidRDefault="008727F5" w:rsidP="00A91B53">
            <w:pPr>
              <w:spacing w:after="0" w:line="254" w:lineRule="auto"/>
              <w:ind w:left="-40" w:right="-72"/>
              <w:jc w:val="right"/>
              <w:rPr>
                <w:rFonts w:cs="Arial"/>
                <w:color w:val="000000"/>
                <w:sz w:val="20"/>
                <w:szCs w:val="20"/>
                <w:lang w:val="en-US" w:eastAsia="en-GB" w:bidi="th-TH"/>
              </w:rPr>
            </w:pPr>
          </w:p>
        </w:tc>
      </w:tr>
      <w:tr w:rsidR="008E07D9" w:rsidRPr="0099034F" w14:paraId="5A88A88C" w14:textId="77777777" w:rsidTr="00A91B53">
        <w:tc>
          <w:tcPr>
            <w:tcW w:w="5733" w:type="dxa"/>
            <w:tcBorders>
              <w:top w:val="nil"/>
              <w:left w:val="nil"/>
              <w:right w:val="nil"/>
            </w:tcBorders>
            <w:shd w:val="clear" w:color="auto" w:fill="auto"/>
            <w:hideMark/>
          </w:tcPr>
          <w:p w14:paraId="462F1A9F" w14:textId="77777777" w:rsidR="008727F5" w:rsidRPr="0099034F" w:rsidRDefault="008727F5" w:rsidP="00A91B53">
            <w:pPr>
              <w:spacing w:after="0" w:line="254" w:lineRule="auto"/>
              <w:ind w:left="604" w:hanging="712"/>
              <w:rPr>
                <w:rFonts w:cs="Arial"/>
                <w:color w:val="000000"/>
                <w:sz w:val="20"/>
                <w:szCs w:val="20"/>
                <w:lang w:val="en-US" w:eastAsia="en-GB" w:bidi="th-TH"/>
              </w:rPr>
            </w:pPr>
            <w:r w:rsidRPr="0099034F">
              <w:rPr>
                <w:rFonts w:cs="Arial"/>
                <w:color w:val="000000"/>
                <w:sz w:val="20"/>
                <w:szCs w:val="20"/>
                <w:lang w:val="en-US" w:eastAsia="en-GB" w:bidi="th-TH"/>
              </w:rPr>
              <w:t xml:space="preserve">Financial assets at </w:t>
            </w:r>
            <w:proofErr w:type="spellStart"/>
            <w:r w:rsidRPr="0099034F">
              <w:rPr>
                <w:rFonts w:cs="Arial"/>
                <w:color w:val="000000"/>
                <w:sz w:val="20"/>
                <w:szCs w:val="20"/>
                <w:lang w:val="en-US" w:eastAsia="en-GB" w:bidi="th-TH"/>
              </w:rPr>
              <w:t>amortised</w:t>
            </w:r>
            <w:proofErr w:type="spellEnd"/>
            <w:r w:rsidRPr="0099034F">
              <w:rPr>
                <w:rFonts w:cs="Arial"/>
                <w:color w:val="000000"/>
                <w:sz w:val="20"/>
                <w:szCs w:val="20"/>
                <w:lang w:val="en-US" w:eastAsia="en-GB" w:bidi="th-TH"/>
              </w:rPr>
              <w:t xml:space="preserve"> cost</w:t>
            </w:r>
          </w:p>
        </w:tc>
        <w:tc>
          <w:tcPr>
            <w:tcW w:w="1656" w:type="dxa"/>
            <w:tcBorders>
              <w:top w:val="nil"/>
              <w:left w:val="nil"/>
              <w:right w:val="nil"/>
            </w:tcBorders>
            <w:shd w:val="clear" w:color="auto" w:fill="auto"/>
            <w:vAlign w:val="bottom"/>
          </w:tcPr>
          <w:p w14:paraId="76291937" w14:textId="77777777" w:rsidR="008727F5" w:rsidRPr="0099034F" w:rsidRDefault="008727F5" w:rsidP="00A91B53">
            <w:pPr>
              <w:spacing w:after="0" w:line="254" w:lineRule="auto"/>
              <w:ind w:left="-40" w:right="-72"/>
              <w:jc w:val="right"/>
              <w:rPr>
                <w:rFonts w:cs="Arial"/>
                <w:color w:val="000000"/>
                <w:sz w:val="20"/>
                <w:szCs w:val="20"/>
                <w:lang w:val="en-US" w:eastAsia="en-GB" w:bidi="th-TH"/>
              </w:rPr>
            </w:pPr>
          </w:p>
        </w:tc>
        <w:tc>
          <w:tcPr>
            <w:tcW w:w="1656" w:type="dxa"/>
            <w:tcBorders>
              <w:top w:val="nil"/>
              <w:left w:val="nil"/>
              <w:right w:val="nil"/>
            </w:tcBorders>
            <w:shd w:val="clear" w:color="auto" w:fill="auto"/>
            <w:vAlign w:val="bottom"/>
          </w:tcPr>
          <w:p w14:paraId="21B93DE8" w14:textId="77777777" w:rsidR="008727F5" w:rsidRPr="0099034F" w:rsidRDefault="008727F5" w:rsidP="00A91B53">
            <w:pPr>
              <w:spacing w:after="0" w:line="254" w:lineRule="auto"/>
              <w:ind w:left="-40" w:right="-72"/>
              <w:jc w:val="right"/>
              <w:rPr>
                <w:rFonts w:cs="Arial"/>
                <w:color w:val="000000"/>
                <w:sz w:val="20"/>
                <w:szCs w:val="20"/>
                <w:lang w:val="en-US" w:eastAsia="en-GB" w:bidi="th-TH"/>
              </w:rPr>
            </w:pPr>
          </w:p>
        </w:tc>
      </w:tr>
      <w:tr w:rsidR="008E07D9" w:rsidRPr="0099034F" w14:paraId="23006B42" w14:textId="77777777" w:rsidTr="00A91B53">
        <w:tc>
          <w:tcPr>
            <w:tcW w:w="5733" w:type="dxa"/>
            <w:tcBorders>
              <w:top w:val="nil"/>
              <w:left w:val="nil"/>
              <w:right w:val="nil"/>
            </w:tcBorders>
            <w:shd w:val="clear" w:color="auto" w:fill="auto"/>
            <w:hideMark/>
          </w:tcPr>
          <w:p w14:paraId="47B6F6B3" w14:textId="77777777" w:rsidR="008727F5" w:rsidRPr="0099034F" w:rsidRDefault="008727F5" w:rsidP="00A91B53">
            <w:pPr>
              <w:spacing w:after="0" w:line="254" w:lineRule="auto"/>
              <w:ind w:left="67"/>
              <w:rPr>
                <w:rFonts w:cs="Arial"/>
                <w:color w:val="000000"/>
                <w:sz w:val="20"/>
                <w:szCs w:val="20"/>
                <w:lang w:val="en-US" w:eastAsia="en-GB" w:bidi="th-TH"/>
              </w:rPr>
            </w:pPr>
            <w:r w:rsidRPr="0099034F">
              <w:rPr>
                <w:rFonts w:cs="Arial"/>
                <w:color w:val="000000"/>
                <w:sz w:val="20"/>
                <w:szCs w:val="20"/>
                <w:lang w:val="en-US" w:eastAsia="en-GB" w:bidi="th-TH"/>
              </w:rPr>
              <w:t>Cash and cash equivalents</w:t>
            </w:r>
          </w:p>
        </w:tc>
        <w:tc>
          <w:tcPr>
            <w:tcW w:w="1656" w:type="dxa"/>
            <w:tcBorders>
              <w:top w:val="nil"/>
              <w:left w:val="nil"/>
              <w:right w:val="nil"/>
            </w:tcBorders>
            <w:shd w:val="clear" w:color="auto" w:fill="auto"/>
            <w:vAlign w:val="bottom"/>
          </w:tcPr>
          <w:p w14:paraId="5D251974" w14:textId="130F3386" w:rsidR="008727F5" w:rsidRPr="0099034F" w:rsidRDefault="004919CA" w:rsidP="00A91B53">
            <w:pPr>
              <w:spacing w:after="0" w:line="254" w:lineRule="auto"/>
              <w:ind w:left="-40" w:right="-72"/>
              <w:jc w:val="right"/>
              <w:rPr>
                <w:rFonts w:cs="Arial"/>
                <w:color w:val="000000"/>
                <w:sz w:val="20"/>
                <w:szCs w:val="20"/>
                <w:lang w:eastAsia="en-GB" w:bidi="th-TH"/>
              </w:rPr>
            </w:pPr>
            <w:r w:rsidRPr="0099034F">
              <w:rPr>
                <w:rFonts w:cs="Arial"/>
                <w:color w:val="000000"/>
                <w:sz w:val="20"/>
                <w:szCs w:val="20"/>
                <w:lang w:eastAsia="en-GB" w:bidi="th-TH"/>
              </w:rPr>
              <w:t>229</w:t>
            </w:r>
            <w:r w:rsidR="00FA1005" w:rsidRPr="0099034F">
              <w:rPr>
                <w:rFonts w:cs="Arial"/>
                <w:color w:val="000000"/>
                <w:sz w:val="20"/>
                <w:szCs w:val="20"/>
                <w:lang w:eastAsia="en-GB" w:bidi="th-TH"/>
              </w:rPr>
              <w:t>,</w:t>
            </w:r>
            <w:r w:rsidRPr="0099034F">
              <w:rPr>
                <w:rFonts w:cs="Arial"/>
                <w:color w:val="000000"/>
                <w:sz w:val="20"/>
                <w:szCs w:val="20"/>
                <w:lang w:eastAsia="en-GB" w:bidi="th-TH"/>
              </w:rPr>
              <w:t>186</w:t>
            </w:r>
            <w:r w:rsidR="00FA1005" w:rsidRPr="0099034F">
              <w:rPr>
                <w:rFonts w:cs="Arial"/>
                <w:color w:val="000000"/>
                <w:sz w:val="20"/>
                <w:szCs w:val="20"/>
                <w:lang w:eastAsia="en-GB" w:bidi="th-TH"/>
              </w:rPr>
              <w:t>,</w:t>
            </w:r>
            <w:r w:rsidRPr="0099034F">
              <w:rPr>
                <w:rFonts w:cs="Arial"/>
                <w:color w:val="000000"/>
                <w:sz w:val="20"/>
                <w:szCs w:val="20"/>
                <w:lang w:eastAsia="en-GB" w:bidi="th-TH"/>
              </w:rPr>
              <w:t>892</w:t>
            </w:r>
          </w:p>
        </w:tc>
        <w:tc>
          <w:tcPr>
            <w:tcW w:w="1656" w:type="dxa"/>
            <w:tcBorders>
              <w:top w:val="nil"/>
              <w:left w:val="nil"/>
              <w:right w:val="nil"/>
            </w:tcBorders>
            <w:shd w:val="clear" w:color="auto" w:fill="auto"/>
            <w:vAlign w:val="bottom"/>
          </w:tcPr>
          <w:p w14:paraId="734E6EE0" w14:textId="5867F91B" w:rsidR="008727F5" w:rsidRPr="0099034F" w:rsidRDefault="004919CA" w:rsidP="00A91B53">
            <w:pPr>
              <w:spacing w:after="0" w:line="254" w:lineRule="auto"/>
              <w:ind w:left="-40" w:right="-72"/>
              <w:jc w:val="right"/>
              <w:rPr>
                <w:rFonts w:cs="Arial"/>
                <w:color w:val="000000"/>
                <w:sz w:val="20"/>
                <w:szCs w:val="20"/>
                <w:lang w:val="en-US" w:eastAsia="en-GB" w:bidi="th-TH"/>
              </w:rPr>
            </w:pPr>
            <w:r w:rsidRPr="0099034F">
              <w:rPr>
                <w:rFonts w:cs="Arial"/>
                <w:color w:val="000000"/>
                <w:sz w:val="20"/>
                <w:szCs w:val="20"/>
                <w:lang w:eastAsia="en-GB" w:bidi="th-TH"/>
              </w:rPr>
              <w:t>108</w:t>
            </w:r>
            <w:r w:rsidR="00FA1005" w:rsidRPr="0099034F">
              <w:rPr>
                <w:rFonts w:cs="Arial"/>
                <w:color w:val="000000"/>
                <w:sz w:val="20"/>
                <w:szCs w:val="20"/>
                <w:lang w:val="en-US" w:eastAsia="en-GB" w:bidi="th-TH"/>
              </w:rPr>
              <w:t>,</w:t>
            </w:r>
            <w:r w:rsidRPr="0099034F">
              <w:rPr>
                <w:rFonts w:cs="Arial"/>
                <w:color w:val="000000"/>
                <w:sz w:val="20"/>
                <w:szCs w:val="20"/>
                <w:lang w:eastAsia="en-GB" w:bidi="th-TH"/>
              </w:rPr>
              <w:t>006</w:t>
            </w:r>
            <w:r w:rsidR="00FA1005" w:rsidRPr="0099034F">
              <w:rPr>
                <w:rFonts w:cs="Arial"/>
                <w:color w:val="000000"/>
                <w:sz w:val="20"/>
                <w:szCs w:val="20"/>
                <w:lang w:val="en-US" w:eastAsia="en-GB" w:bidi="th-TH"/>
              </w:rPr>
              <w:t>,</w:t>
            </w:r>
            <w:r w:rsidRPr="0099034F">
              <w:rPr>
                <w:rFonts w:cs="Arial"/>
                <w:color w:val="000000"/>
                <w:sz w:val="20"/>
                <w:szCs w:val="20"/>
                <w:lang w:eastAsia="en-GB" w:bidi="th-TH"/>
              </w:rPr>
              <w:t>648</w:t>
            </w:r>
          </w:p>
        </w:tc>
      </w:tr>
      <w:tr w:rsidR="008E07D9" w:rsidRPr="0099034F" w14:paraId="5EF5781C" w14:textId="77777777" w:rsidTr="00A91B53">
        <w:tc>
          <w:tcPr>
            <w:tcW w:w="5733" w:type="dxa"/>
            <w:tcBorders>
              <w:top w:val="nil"/>
              <w:left w:val="nil"/>
              <w:right w:val="nil"/>
            </w:tcBorders>
            <w:shd w:val="clear" w:color="auto" w:fill="auto"/>
            <w:hideMark/>
          </w:tcPr>
          <w:p w14:paraId="621F7B65" w14:textId="37D3F840" w:rsidR="008727F5" w:rsidRPr="0099034F" w:rsidRDefault="009E5A05" w:rsidP="00A91B53">
            <w:pPr>
              <w:spacing w:after="0" w:line="254" w:lineRule="auto"/>
              <w:ind w:left="67"/>
              <w:rPr>
                <w:rFonts w:cs="Arial"/>
                <w:color w:val="000000"/>
                <w:sz w:val="20"/>
                <w:szCs w:val="20"/>
                <w:lang w:val="en-US" w:eastAsia="en-GB" w:bidi="th-TH"/>
              </w:rPr>
            </w:pPr>
            <w:r w:rsidRPr="0099034F">
              <w:rPr>
                <w:rFonts w:cs="Arial"/>
                <w:color w:val="000000"/>
                <w:sz w:val="20"/>
                <w:szCs w:val="20"/>
                <w:lang w:val="en-US" w:eastAsia="en-GB" w:bidi="th-TH"/>
              </w:rPr>
              <w:t xml:space="preserve">Fixed bank deposits with maturity over </w:t>
            </w:r>
            <w:r w:rsidR="004919CA" w:rsidRPr="0099034F">
              <w:rPr>
                <w:rFonts w:cs="Arial"/>
                <w:color w:val="000000"/>
                <w:sz w:val="20"/>
                <w:szCs w:val="20"/>
                <w:lang w:eastAsia="en-GB" w:bidi="th-TH"/>
              </w:rPr>
              <w:t>3</w:t>
            </w:r>
            <w:r w:rsidRPr="0099034F">
              <w:rPr>
                <w:rFonts w:cs="Arial"/>
                <w:color w:val="000000"/>
                <w:sz w:val="20"/>
                <w:szCs w:val="20"/>
                <w:lang w:val="en-US" w:eastAsia="en-GB" w:bidi="th-TH"/>
              </w:rPr>
              <w:t xml:space="preserve"> months</w:t>
            </w:r>
          </w:p>
        </w:tc>
        <w:tc>
          <w:tcPr>
            <w:tcW w:w="1656" w:type="dxa"/>
            <w:tcBorders>
              <w:top w:val="nil"/>
              <w:left w:val="nil"/>
              <w:right w:val="nil"/>
            </w:tcBorders>
            <w:shd w:val="clear" w:color="auto" w:fill="auto"/>
            <w:vAlign w:val="bottom"/>
          </w:tcPr>
          <w:p w14:paraId="409DD953" w14:textId="224D33D3" w:rsidR="008727F5" w:rsidRPr="0099034F" w:rsidRDefault="004919CA" w:rsidP="00A91B53">
            <w:pPr>
              <w:spacing w:after="0" w:line="254" w:lineRule="auto"/>
              <w:ind w:left="-40" w:right="-72"/>
              <w:jc w:val="right"/>
              <w:rPr>
                <w:rFonts w:cs="Arial"/>
                <w:color w:val="000000"/>
                <w:sz w:val="20"/>
                <w:szCs w:val="20"/>
                <w:lang w:val="en-US" w:eastAsia="en-GB" w:bidi="th-TH"/>
              </w:rPr>
            </w:pPr>
            <w:r w:rsidRPr="0099034F">
              <w:rPr>
                <w:rFonts w:cs="Arial"/>
                <w:color w:val="000000"/>
                <w:sz w:val="20"/>
                <w:szCs w:val="20"/>
                <w:lang w:eastAsia="en-GB" w:bidi="th-TH"/>
              </w:rPr>
              <w:t>20</w:t>
            </w:r>
            <w:r w:rsidR="00FA1005" w:rsidRPr="0099034F">
              <w:rPr>
                <w:rFonts w:cs="Arial"/>
                <w:color w:val="000000"/>
                <w:sz w:val="20"/>
                <w:szCs w:val="20"/>
                <w:lang w:val="en-US" w:eastAsia="en-GB" w:bidi="th-TH"/>
              </w:rPr>
              <w:t>,</w:t>
            </w:r>
            <w:r w:rsidRPr="0099034F">
              <w:rPr>
                <w:rFonts w:cs="Arial"/>
                <w:color w:val="000000"/>
                <w:sz w:val="20"/>
                <w:szCs w:val="20"/>
                <w:lang w:eastAsia="en-GB" w:bidi="th-TH"/>
              </w:rPr>
              <w:t>241</w:t>
            </w:r>
            <w:r w:rsidR="00FA1005" w:rsidRPr="0099034F">
              <w:rPr>
                <w:rFonts w:cs="Arial"/>
                <w:color w:val="000000"/>
                <w:sz w:val="20"/>
                <w:szCs w:val="20"/>
                <w:lang w:val="en-US" w:eastAsia="en-GB" w:bidi="th-TH"/>
              </w:rPr>
              <w:t>,</w:t>
            </w:r>
            <w:r w:rsidRPr="0099034F">
              <w:rPr>
                <w:rFonts w:cs="Arial"/>
                <w:color w:val="000000"/>
                <w:sz w:val="20"/>
                <w:szCs w:val="20"/>
                <w:lang w:eastAsia="en-GB" w:bidi="th-TH"/>
              </w:rPr>
              <w:t>32</w:t>
            </w:r>
            <w:r w:rsidR="00545AA2" w:rsidRPr="0099034F">
              <w:rPr>
                <w:rFonts w:cs="Arial"/>
                <w:color w:val="000000"/>
                <w:sz w:val="20"/>
                <w:szCs w:val="20"/>
                <w:lang w:eastAsia="en-GB" w:bidi="th-TH"/>
              </w:rPr>
              <w:t>6</w:t>
            </w:r>
          </w:p>
        </w:tc>
        <w:tc>
          <w:tcPr>
            <w:tcW w:w="1656" w:type="dxa"/>
            <w:tcBorders>
              <w:top w:val="nil"/>
              <w:left w:val="nil"/>
              <w:right w:val="nil"/>
            </w:tcBorders>
            <w:shd w:val="clear" w:color="auto" w:fill="auto"/>
            <w:vAlign w:val="bottom"/>
          </w:tcPr>
          <w:p w14:paraId="02A715A1" w14:textId="6B210ED5" w:rsidR="008727F5" w:rsidRPr="0099034F" w:rsidRDefault="004919CA" w:rsidP="00A91B53">
            <w:pPr>
              <w:spacing w:after="0" w:line="254" w:lineRule="auto"/>
              <w:ind w:left="-40" w:right="-72"/>
              <w:jc w:val="right"/>
              <w:rPr>
                <w:rFonts w:cs="Arial"/>
                <w:color w:val="000000"/>
                <w:sz w:val="20"/>
                <w:szCs w:val="20"/>
                <w:lang w:val="en-US" w:eastAsia="en-GB" w:bidi="th-TH"/>
              </w:rPr>
            </w:pPr>
            <w:r w:rsidRPr="0099034F">
              <w:rPr>
                <w:rFonts w:cs="Arial"/>
                <w:color w:val="000000"/>
                <w:sz w:val="20"/>
                <w:szCs w:val="20"/>
                <w:lang w:eastAsia="en-GB" w:bidi="th-TH"/>
              </w:rPr>
              <w:t>20</w:t>
            </w:r>
            <w:r w:rsidR="00FA1005" w:rsidRPr="0099034F">
              <w:rPr>
                <w:rFonts w:cs="Arial"/>
                <w:color w:val="000000"/>
                <w:sz w:val="20"/>
                <w:szCs w:val="20"/>
                <w:lang w:val="en-US" w:eastAsia="en-GB" w:bidi="th-TH"/>
              </w:rPr>
              <w:t>,</w:t>
            </w:r>
            <w:r w:rsidRPr="0099034F">
              <w:rPr>
                <w:rFonts w:cs="Arial"/>
                <w:color w:val="000000"/>
                <w:sz w:val="20"/>
                <w:szCs w:val="20"/>
                <w:lang w:eastAsia="en-GB" w:bidi="th-TH"/>
              </w:rPr>
              <w:t>032</w:t>
            </w:r>
            <w:r w:rsidR="00FA1005" w:rsidRPr="0099034F">
              <w:rPr>
                <w:rFonts w:cs="Arial"/>
                <w:color w:val="000000"/>
                <w:sz w:val="20"/>
                <w:szCs w:val="20"/>
                <w:lang w:val="en-US" w:eastAsia="en-GB" w:bidi="th-TH"/>
              </w:rPr>
              <w:t>,</w:t>
            </w:r>
            <w:r w:rsidRPr="0099034F">
              <w:rPr>
                <w:rFonts w:cs="Arial"/>
                <w:color w:val="000000"/>
                <w:sz w:val="20"/>
                <w:szCs w:val="20"/>
                <w:lang w:eastAsia="en-GB" w:bidi="th-TH"/>
              </w:rPr>
              <w:t>561</w:t>
            </w:r>
          </w:p>
        </w:tc>
      </w:tr>
      <w:tr w:rsidR="008E07D9" w:rsidRPr="0099034F" w14:paraId="1D70F136" w14:textId="77777777" w:rsidTr="007B0A14">
        <w:tc>
          <w:tcPr>
            <w:tcW w:w="5733" w:type="dxa"/>
            <w:tcBorders>
              <w:top w:val="nil"/>
              <w:left w:val="nil"/>
              <w:right w:val="nil"/>
            </w:tcBorders>
            <w:shd w:val="clear" w:color="auto" w:fill="auto"/>
            <w:hideMark/>
          </w:tcPr>
          <w:p w14:paraId="0A0DB3FA" w14:textId="5C6FA90B" w:rsidR="008727F5" w:rsidRPr="0099034F" w:rsidRDefault="00A80B59" w:rsidP="00A91B53">
            <w:pPr>
              <w:spacing w:after="0" w:line="254" w:lineRule="auto"/>
              <w:ind w:left="67"/>
              <w:rPr>
                <w:rFonts w:cs="Arial"/>
                <w:color w:val="000000"/>
                <w:sz w:val="20"/>
                <w:szCs w:val="20"/>
                <w:lang w:val="en-US" w:eastAsia="en-GB" w:bidi="th-TH"/>
              </w:rPr>
            </w:pPr>
            <w:r w:rsidRPr="0099034F">
              <w:rPr>
                <w:rFonts w:cs="Arial"/>
                <w:color w:val="000000"/>
                <w:sz w:val="20"/>
                <w:szCs w:val="20"/>
                <w:lang w:val="en-US" w:eastAsia="en-GB" w:bidi="th-TH"/>
              </w:rPr>
              <w:t xml:space="preserve">Trade </w:t>
            </w:r>
            <w:r w:rsidR="003E5E21" w:rsidRPr="0099034F">
              <w:rPr>
                <w:rFonts w:cs="Arial"/>
                <w:color w:val="000000"/>
                <w:sz w:val="20"/>
                <w:szCs w:val="20"/>
                <w:lang w:val="en-US" w:eastAsia="en-GB" w:bidi="th-TH"/>
              </w:rPr>
              <w:t>and other current receivables</w:t>
            </w:r>
          </w:p>
        </w:tc>
        <w:tc>
          <w:tcPr>
            <w:tcW w:w="1656" w:type="dxa"/>
            <w:tcBorders>
              <w:top w:val="nil"/>
              <w:left w:val="nil"/>
              <w:right w:val="nil"/>
            </w:tcBorders>
            <w:shd w:val="clear" w:color="auto" w:fill="auto"/>
            <w:vAlign w:val="bottom"/>
          </w:tcPr>
          <w:p w14:paraId="7FFC7F47" w14:textId="64E71154" w:rsidR="008727F5" w:rsidRPr="0099034F" w:rsidRDefault="00A85F11" w:rsidP="00A91B53">
            <w:pPr>
              <w:spacing w:after="0" w:line="254" w:lineRule="auto"/>
              <w:ind w:left="-40" w:right="-72"/>
              <w:jc w:val="right"/>
              <w:rPr>
                <w:rFonts w:cs="Arial"/>
                <w:color w:val="000000"/>
                <w:sz w:val="20"/>
                <w:szCs w:val="20"/>
                <w:lang w:val="en-US" w:eastAsia="en-GB" w:bidi="th-TH"/>
              </w:rPr>
            </w:pPr>
            <w:r w:rsidRPr="0099034F">
              <w:rPr>
                <w:rFonts w:cs="Arial"/>
                <w:color w:val="000000"/>
                <w:sz w:val="20"/>
                <w:szCs w:val="20"/>
                <w:lang w:eastAsia="en-GB" w:bidi="th-TH"/>
              </w:rPr>
              <w:t>39,9</w:t>
            </w:r>
            <w:r w:rsidR="000163AE" w:rsidRPr="0099034F">
              <w:rPr>
                <w:rFonts w:cs="Arial"/>
                <w:color w:val="000000"/>
                <w:sz w:val="20"/>
                <w:szCs w:val="20"/>
                <w:lang w:eastAsia="en-GB" w:bidi="th-TH"/>
              </w:rPr>
              <w:t>9</w:t>
            </w:r>
            <w:r w:rsidRPr="0099034F">
              <w:rPr>
                <w:rFonts w:cs="Arial"/>
                <w:color w:val="000000"/>
                <w:sz w:val="20"/>
                <w:szCs w:val="20"/>
                <w:lang w:eastAsia="en-GB" w:bidi="th-TH"/>
              </w:rPr>
              <w:t>9,913</w:t>
            </w:r>
          </w:p>
        </w:tc>
        <w:tc>
          <w:tcPr>
            <w:tcW w:w="1656" w:type="dxa"/>
            <w:tcBorders>
              <w:top w:val="nil"/>
              <w:left w:val="nil"/>
              <w:right w:val="nil"/>
            </w:tcBorders>
            <w:shd w:val="clear" w:color="auto" w:fill="auto"/>
            <w:vAlign w:val="bottom"/>
          </w:tcPr>
          <w:p w14:paraId="14ABC9FF" w14:textId="1A7F2C7A" w:rsidR="008727F5" w:rsidRPr="0099034F" w:rsidRDefault="00A85F11" w:rsidP="00A91B53">
            <w:pPr>
              <w:spacing w:after="0" w:line="254" w:lineRule="auto"/>
              <w:ind w:left="-40" w:right="-72"/>
              <w:jc w:val="right"/>
              <w:rPr>
                <w:rFonts w:cs="Arial"/>
                <w:color w:val="000000"/>
                <w:sz w:val="20"/>
                <w:szCs w:val="20"/>
                <w:lang w:val="en-US" w:eastAsia="en-GB" w:bidi="th-TH"/>
              </w:rPr>
            </w:pPr>
            <w:r w:rsidRPr="0099034F">
              <w:rPr>
                <w:rFonts w:cs="Arial"/>
                <w:color w:val="000000"/>
                <w:sz w:val="20"/>
                <w:szCs w:val="20"/>
                <w:lang w:eastAsia="en-GB" w:bidi="th-TH"/>
              </w:rPr>
              <w:t>196,351,807</w:t>
            </w:r>
          </w:p>
        </w:tc>
      </w:tr>
      <w:tr w:rsidR="003D1FAE" w:rsidRPr="0099034F" w14:paraId="666D70FB" w14:textId="77777777" w:rsidTr="007B0A14">
        <w:tc>
          <w:tcPr>
            <w:tcW w:w="5733" w:type="dxa"/>
            <w:tcBorders>
              <w:top w:val="nil"/>
              <w:left w:val="nil"/>
              <w:right w:val="nil"/>
            </w:tcBorders>
            <w:shd w:val="clear" w:color="auto" w:fill="auto"/>
            <w:hideMark/>
          </w:tcPr>
          <w:p w14:paraId="2332D2CC" w14:textId="51850E16" w:rsidR="003D1FAE" w:rsidRPr="0099034F" w:rsidRDefault="003D1FAE" w:rsidP="003D1FAE">
            <w:pPr>
              <w:spacing w:after="0" w:line="254" w:lineRule="auto"/>
              <w:ind w:left="67" w:hanging="172"/>
              <w:rPr>
                <w:rFonts w:cs="Arial"/>
                <w:color w:val="000000"/>
                <w:sz w:val="20"/>
                <w:szCs w:val="20"/>
                <w:lang w:val="en-US" w:eastAsia="en-GB" w:bidi="th-TH"/>
              </w:rPr>
            </w:pPr>
            <w:r w:rsidRPr="0099034F">
              <w:rPr>
                <w:rFonts w:cs="Arial"/>
                <w:sz w:val="20"/>
                <w:szCs w:val="20"/>
                <w:lang w:val="en-US" w:eastAsia="en-GB" w:bidi="th-TH"/>
              </w:rPr>
              <w:t>Financial assets at fair value through profit or loss (FVPL)</w:t>
            </w:r>
          </w:p>
        </w:tc>
        <w:tc>
          <w:tcPr>
            <w:tcW w:w="1656" w:type="dxa"/>
            <w:tcBorders>
              <w:top w:val="nil"/>
              <w:left w:val="nil"/>
              <w:right w:val="nil"/>
            </w:tcBorders>
            <w:shd w:val="clear" w:color="auto" w:fill="auto"/>
            <w:vAlign w:val="bottom"/>
          </w:tcPr>
          <w:p w14:paraId="4681BACF" w14:textId="6CF34BCC" w:rsidR="003D1FAE" w:rsidRPr="0099034F" w:rsidRDefault="003D1FAE" w:rsidP="003D1FAE">
            <w:pPr>
              <w:spacing w:after="0" w:line="254" w:lineRule="auto"/>
              <w:ind w:left="-40" w:right="-72"/>
              <w:jc w:val="right"/>
              <w:rPr>
                <w:rFonts w:cs="Arial"/>
                <w:color w:val="000000"/>
                <w:sz w:val="20"/>
                <w:szCs w:val="20"/>
                <w:lang w:val="en-US" w:eastAsia="en-GB" w:bidi="th-TH"/>
              </w:rPr>
            </w:pPr>
          </w:p>
        </w:tc>
        <w:tc>
          <w:tcPr>
            <w:tcW w:w="1656" w:type="dxa"/>
            <w:tcBorders>
              <w:top w:val="nil"/>
              <w:left w:val="nil"/>
              <w:right w:val="nil"/>
            </w:tcBorders>
            <w:shd w:val="clear" w:color="auto" w:fill="auto"/>
            <w:vAlign w:val="bottom"/>
          </w:tcPr>
          <w:p w14:paraId="79E878C1" w14:textId="4CAFB9DC" w:rsidR="003D1FAE" w:rsidRPr="0099034F" w:rsidRDefault="003D1FAE" w:rsidP="003D1FAE">
            <w:pPr>
              <w:spacing w:after="0" w:line="254" w:lineRule="auto"/>
              <w:ind w:left="-40" w:right="-72"/>
              <w:jc w:val="right"/>
              <w:rPr>
                <w:rFonts w:cs="Arial"/>
                <w:color w:val="000000"/>
                <w:sz w:val="20"/>
                <w:szCs w:val="20"/>
                <w:lang w:val="en-US" w:eastAsia="en-GB" w:bidi="th-TH"/>
              </w:rPr>
            </w:pPr>
          </w:p>
        </w:tc>
      </w:tr>
      <w:tr w:rsidR="007B0A14" w:rsidRPr="0099034F" w14:paraId="2BE4A82B" w14:textId="77777777" w:rsidTr="007B0A14">
        <w:tc>
          <w:tcPr>
            <w:tcW w:w="5733" w:type="dxa"/>
            <w:tcBorders>
              <w:top w:val="nil"/>
              <w:left w:val="nil"/>
              <w:right w:val="nil"/>
            </w:tcBorders>
            <w:shd w:val="clear" w:color="auto" w:fill="auto"/>
          </w:tcPr>
          <w:p w14:paraId="7FADCF8F" w14:textId="352DD29F" w:rsidR="007B0A14" w:rsidRPr="0099034F" w:rsidRDefault="007B0A14" w:rsidP="007B0A14">
            <w:pPr>
              <w:spacing w:after="0" w:line="254" w:lineRule="auto"/>
              <w:ind w:left="67" w:hanging="172"/>
              <w:rPr>
                <w:rFonts w:cs="Arial"/>
                <w:sz w:val="20"/>
                <w:szCs w:val="20"/>
                <w:lang w:val="en-US" w:eastAsia="en-GB" w:bidi="th-TH"/>
              </w:rPr>
            </w:pPr>
            <w:r w:rsidRPr="0099034F">
              <w:rPr>
                <w:rFonts w:cs="Arial"/>
                <w:color w:val="000000"/>
                <w:sz w:val="20"/>
                <w:szCs w:val="20"/>
                <w:lang w:val="en-US" w:eastAsia="en-GB" w:bidi="th-TH"/>
              </w:rPr>
              <w:t xml:space="preserve">   Investment digital token</w:t>
            </w:r>
          </w:p>
        </w:tc>
        <w:tc>
          <w:tcPr>
            <w:tcW w:w="1656" w:type="dxa"/>
            <w:tcBorders>
              <w:left w:val="nil"/>
              <w:bottom w:val="single" w:sz="4" w:space="0" w:color="auto"/>
              <w:right w:val="nil"/>
            </w:tcBorders>
            <w:shd w:val="clear" w:color="auto" w:fill="auto"/>
            <w:vAlign w:val="bottom"/>
          </w:tcPr>
          <w:p w14:paraId="4A008AAC" w14:textId="3E395D35" w:rsidR="007B0A14" w:rsidRPr="0099034F" w:rsidRDefault="004919CA" w:rsidP="007B0A14">
            <w:pPr>
              <w:spacing w:after="0" w:line="254" w:lineRule="auto"/>
              <w:ind w:left="-40" w:right="-72"/>
              <w:jc w:val="right"/>
              <w:rPr>
                <w:rFonts w:cs="Arial"/>
                <w:color w:val="000000"/>
                <w:sz w:val="20"/>
                <w:szCs w:val="20"/>
                <w:lang w:val="en-US" w:eastAsia="en-GB" w:bidi="th-TH"/>
              </w:rPr>
            </w:pPr>
            <w:r w:rsidRPr="0099034F">
              <w:rPr>
                <w:rFonts w:cs="Arial"/>
                <w:color w:val="000000"/>
                <w:sz w:val="20"/>
                <w:szCs w:val="20"/>
                <w:lang w:eastAsia="en-GB" w:bidi="th-TH"/>
              </w:rPr>
              <w:t>423</w:t>
            </w:r>
            <w:r w:rsidR="007B0A14" w:rsidRPr="0099034F">
              <w:rPr>
                <w:rFonts w:cs="Arial"/>
                <w:color w:val="000000"/>
                <w:sz w:val="20"/>
                <w:szCs w:val="20"/>
                <w:lang w:val="en-US" w:eastAsia="en-GB" w:bidi="th-TH"/>
              </w:rPr>
              <w:t>,</w:t>
            </w:r>
            <w:r w:rsidRPr="0099034F">
              <w:rPr>
                <w:rFonts w:cs="Arial"/>
                <w:color w:val="000000"/>
                <w:sz w:val="20"/>
                <w:szCs w:val="20"/>
                <w:lang w:eastAsia="en-GB" w:bidi="th-TH"/>
              </w:rPr>
              <w:t>060</w:t>
            </w:r>
          </w:p>
        </w:tc>
        <w:tc>
          <w:tcPr>
            <w:tcW w:w="1656" w:type="dxa"/>
            <w:tcBorders>
              <w:left w:val="nil"/>
              <w:bottom w:val="single" w:sz="4" w:space="0" w:color="auto"/>
              <w:right w:val="nil"/>
            </w:tcBorders>
            <w:shd w:val="clear" w:color="auto" w:fill="auto"/>
            <w:vAlign w:val="bottom"/>
          </w:tcPr>
          <w:p w14:paraId="11D4CDB7" w14:textId="110D9A06" w:rsidR="007B0A14" w:rsidRPr="0099034F" w:rsidRDefault="004919CA" w:rsidP="007B0A14">
            <w:pPr>
              <w:spacing w:after="0" w:line="254" w:lineRule="auto"/>
              <w:ind w:left="-40" w:right="-72"/>
              <w:jc w:val="right"/>
              <w:rPr>
                <w:rFonts w:cs="Arial"/>
                <w:color w:val="000000"/>
                <w:sz w:val="20"/>
                <w:szCs w:val="20"/>
                <w:lang w:val="en-US" w:eastAsia="en-GB" w:bidi="th-TH"/>
              </w:rPr>
            </w:pPr>
            <w:r w:rsidRPr="0099034F">
              <w:rPr>
                <w:rFonts w:cs="Arial"/>
                <w:color w:val="000000"/>
                <w:sz w:val="20"/>
                <w:szCs w:val="20"/>
                <w:lang w:eastAsia="en-GB" w:bidi="th-TH"/>
              </w:rPr>
              <w:t>559</w:t>
            </w:r>
            <w:r w:rsidR="007B0A14" w:rsidRPr="0099034F">
              <w:rPr>
                <w:rFonts w:cs="Arial"/>
                <w:color w:val="000000"/>
                <w:sz w:val="20"/>
                <w:szCs w:val="20"/>
                <w:lang w:val="en-US" w:eastAsia="en-GB" w:bidi="th-TH"/>
              </w:rPr>
              <w:t>,</w:t>
            </w:r>
            <w:r w:rsidRPr="0099034F">
              <w:rPr>
                <w:rFonts w:cs="Arial"/>
                <w:color w:val="000000"/>
                <w:sz w:val="20"/>
                <w:szCs w:val="20"/>
                <w:lang w:eastAsia="en-GB" w:bidi="th-TH"/>
              </w:rPr>
              <w:t>350</w:t>
            </w:r>
          </w:p>
        </w:tc>
      </w:tr>
      <w:tr w:rsidR="007B0A14" w:rsidRPr="0099034F" w14:paraId="6FD959C1" w14:textId="77777777" w:rsidTr="00A91B53">
        <w:tc>
          <w:tcPr>
            <w:tcW w:w="5733" w:type="dxa"/>
            <w:tcBorders>
              <w:top w:val="nil"/>
              <w:left w:val="nil"/>
              <w:right w:val="nil"/>
            </w:tcBorders>
            <w:shd w:val="clear" w:color="auto" w:fill="auto"/>
          </w:tcPr>
          <w:p w14:paraId="038C60EB" w14:textId="77777777" w:rsidR="007B0A14" w:rsidRPr="0099034F" w:rsidRDefault="007B0A14" w:rsidP="007B0A14">
            <w:pPr>
              <w:spacing w:after="0" w:line="254" w:lineRule="auto"/>
              <w:rPr>
                <w:rFonts w:cs="Arial"/>
                <w:color w:val="000000"/>
                <w:sz w:val="20"/>
                <w:szCs w:val="20"/>
                <w:lang w:val="en-US" w:eastAsia="en-GB" w:bidi="th-TH"/>
              </w:rPr>
            </w:pPr>
          </w:p>
        </w:tc>
        <w:tc>
          <w:tcPr>
            <w:tcW w:w="1656" w:type="dxa"/>
            <w:tcBorders>
              <w:top w:val="single" w:sz="4" w:space="0" w:color="auto"/>
              <w:left w:val="nil"/>
              <w:right w:val="nil"/>
            </w:tcBorders>
            <w:shd w:val="clear" w:color="auto" w:fill="auto"/>
            <w:vAlign w:val="bottom"/>
          </w:tcPr>
          <w:p w14:paraId="73FC6351" w14:textId="77777777" w:rsidR="007B0A14" w:rsidRPr="0099034F" w:rsidRDefault="007B0A14" w:rsidP="007B0A14">
            <w:pPr>
              <w:spacing w:after="0" w:line="254" w:lineRule="auto"/>
              <w:ind w:left="-40" w:right="-72"/>
              <w:jc w:val="right"/>
              <w:rPr>
                <w:rFonts w:cs="Arial"/>
                <w:color w:val="000000"/>
                <w:sz w:val="20"/>
                <w:szCs w:val="20"/>
                <w:lang w:val="en-US" w:eastAsia="en-GB" w:bidi="th-TH"/>
              </w:rPr>
            </w:pPr>
          </w:p>
        </w:tc>
        <w:tc>
          <w:tcPr>
            <w:tcW w:w="1656" w:type="dxa"/>
            <w:tcBorders>
              <w:top w:val="single" w:sz="4" w:space="0" w:color="auto"/>
              <w:left w:val="nil"/>
              <w:right w:val="nil"/>
            </w:tcBorders>
            <w:shd w:val="clear" w:color="auto" w:fill="auto"/>
            <w:vAlign w:val="bottom"/>
          </w:tcPr>
          <w:p w14:paraId="347B0E1E" w14:textId="77777777" w:rsidR="007B0A14" w:rsidRPr="0099034F" w:rsidRDefault="007B0A14" w:rsidP="007B0A14">
            <w:pPr>
              <w:spacing w:after="0" w:line="254" w:lineRule="auto"/>
              <w:ind w:left="-40" w:right="-72"/>
              <w:jc w:val="right"/>
              <w:rPr>
                <w:rFonts w:cs="Arial"/>
                <w:color w:val="000000"/>
                <w:sz w:val="20"/>
                <w:szCs w:val="20"/>
                <w:lang w:val="en-US" w:eastAsia="en-GB" w:bidi="th-TH"/>
              </w:rPr>
            </w:pPr>
          </w:p>
        </w:tc>
      </w:tr>
      <w:tr w:rsidR="007B0A14" w:rsidRPr="0099034F" w14:paraId="09985734" w14:textId="77777777" w:rsidTr="00A91B53">
        <w:tc>
          <w:tcPr>
            <w:tcW w:w="5733" w:type="dxa"/>
            <w:tcBorders>
              <w:top w:val="nil"/>
              <w:left w:val="nil"/>
              <w:right w:val="nil"/>
            </w:tcBorders>
            <w:shd w:val="clear" w:color="auto" w:fill="auto"/>
          </w:tcPr>
          <w:p w14:paraId="00553E8C" w14:textId="77777777" w:rsidR="007B0A14" w:rsidRPr="0099034F" w:rsidRDefault="007B0A14" w:rsidP="007B0A14">
            <w:pPr>
              <w:spacing w:after="0" w:line="254" w:lineRule="auto"/>
              <w:ind w:left="604" w:hanging="428"/>
              <w:rPr>
                <w:rFonts w:cs="Arial"/>
                <w:color w:val="000000"/>
                <w:sz w:val="20"/>
                <w:szCs w:val="20"/>
                <w:lang w:val="en-US" w:eastAsia="en-GB" w:bidi="th-TH"/>
              </w:rPr>
            </w:pPr>
          </w:p>
        </w:tc>
        <w:tc>
          <w:tcPr>
            <w:tcW w:w="1656" w:type="dxa"/>
            <w:tcBorders>
              <w:left w:val="nil"/>
              <w:bottom w:val="single" w:sz="4" w:space="0" w:color="auto"/>
              <w:right w:val="nil"/>
            </w:tcBorders>
            <w:shd w:val="clear" w:color="auto" w:fill="auto"/>
            <w:vAlign w:val="bottom"/>
          </w:tcPr>
          <w:p w14:paraId="772714D8" w14:textId="4917F6A6" w:rsidR="007B0A14" w:rsidRPr="0099034F" w:rsidRDefault="003F3F7F" w:rsidP="007B0A14">
            <w:pPr>
              <w:spacing w:after="0" w:line="254" w:lineRule="auto"/>
              <w:ind w:left="-40" w:right="-72"/>
              <w:jc w:val="right"/>
              <w:rPr>
                <w:rFonts w:cs="Arial"/>
                <w:color w:val="000000"/>
                <w:sz w:val="20"/>
                <w:szCs w:val="20"/>
                <w:lang w:val="en-US" w:eastAsia="en-GB" w:bidi="th-TH"/>
              </w:rPr>
            </w:pPr>
            <w:r w:rsidRPr="0099034F">
              <w:rPr>
                <w:rFonts w:cs="Arial"/>
                <w:color w:val="000000"/>
                <w:sz w:val="20"/>
                <w:szCs w:val="20"/>
                <w:lang w:eastAsia="en-GB" w:bidi="th-TH"/>
              </w:rPr>
              <w:t>289,851,191</w:t>
            </w:r>
          </w:p>
        </w:tc>
        <w:tc>
          <w:tcPr>
            <w:tcW w:w="1656" w:type="dxa"/>
            <w:tcBorders>
              <w:left w:val="nil"/>
              <w:bottom w:val="single" w:sz="4" w:space="0" w:color="auto"/>
              <w:right w:val="nil"/>
            </w:tcBorders>
            <w:shd w:val="clear" w:color="auto" w:fill="auto"/>
            <w:vAlign w:val="bottom"/>
          </w:tcPr>
          <w:p w14:paraId="31579FC0" w14:textId="194FC548" w:rsidR="007B0A14" w:rsidRPr="0099034F" w:rsidRDefault="003A4012" w:rsidP="007B0A14">
            <w:pPr>
              <w:spacing w:after="0" w:line="254" w:lineRule="auto"/>
              <w:ind w:left="-40" w:right="-72"/>
              <w:jc w:val="right"/>
              <w:rPr>
                <w:rFonts w:cs="Arial"/>
                <w:color w:val="000000"/>
                <w:sz w:val="20"/>
                <w:szCs w:val="20"/>
                <w:lang w:val="en-US" w:eastAsia="en-GB" w:bidi="th-TH"/>
              </w:rPr>
            </w:pPr>
            <w:r w:rsidRPr="0099034F">
              <w:rPr>
                <w:rFonts w:cs="Arial"/>
                <w:color w:val="000000"/>
                <w:sz w:val="20"/>
                <w:szCs w:val="20"/>
                <w:lang w:eastAsia="en-GB" w:bidi="th-TH"/>
              </w:rPr>
              <w:t>324,950,366</w:t>
            </w:r>
          </w:p>
        </w:tc>
      </w:tr>
      <w:tr w:rsidR="007B0A14" w:rsidRPr="0099034F" w14:paraId="63F32162" w14:textId="77777777" w:rsidTr="00A91B53">
        <w:tc>
          <w:tcPr>
            <w:tcW w:w="5733" w:type="dxa"/>
            <w:tcBorders>
              <w:top w:val="nil"/>
              <w:left w:val="nil"/>
              <w:right w:val="nil"/>
            </w:tcBorders>
            <w:shd w:val="clear" w:color="auto" w:fill="auto"/>
          </w:tcPr>
          <w:p w14:paraId="34562030" w14:textId="77777777" w:rsidR="007B0A14" w:rsidRPr="0099034F" w:rsidRDefault="007B0A14" w:rsidP="007B0A14">
            <w:pPr>
              <w:spacing w:after="0" w:line="254" w:lineRule="auto"/>
              <w:ind w:left="604" w:hanging="428"/>
              <w:rPr>
                <w:rFonts w:cs="Arial"/>
                <w:color w:val="000000"/>
                <w:sz w:val="20"/>
                <w:szCs w:val="20"/>
                <w:lang w:val="en-US" w:eastAsia="en-GB" w:bidi="th-TH"/>
              </w:rPr>
            </w:pPr>
          </w:p>
        </w:tc>
        <w:tc>
          <w:tcPr>
            <w:tcW w:w="1656" w:type="dxa"/>
            <w:tcBorders>
              <w:top w:val="single" w:sz="4" w:space="0" w:color="auto"/>
              <w:left w:val="nil"/>
              <w:right w:val="nil"/>
            </w:tcBorders>
            <w:shd w:val="clear" w:color="auto" w:fill="auto"/>
            <w:vAlign w:val="bottom"/>
          </w:tcPr>
          <w:p w14:paraId="1C47ACE4" w14:textId="77777777" w:rsidR="007B0A14" w:rsidRPr="0099034F" w:rsidRDefault="007B0A14" w:rsidP="007B0A14">
            <w:pPr>
              <w:spacing w:after="0" w:line="254" w:lineRule="auto"/>
              <w:ind w:left="-40" w:right="-72"/>
              <w:jc w:val="right"/>
              <w:rPr>
                <w:rFonts w:cs="Arial"/>
                <w:color w:val="000000"/>
                <w:sz w:val="20"/>
                <w:szCs w:val="20"/>
                <w:lang w:val="en-US" w:eastAsia="en-GB" w:bidi="th-TH"/>
              </w:rPr>
            </w:pPr>
          </w:p>
        </w:tc>
        <w:tc>
          <w:tcPr>
            <w:tcW w:w="1656" w:type="dxa"/>
            <w:tcBorders>
              <w:top w:val="single" w:sz="4" w:space="0" w:color="auto"/>
              <w:left w:val="nil"/>
              <w:right w:val="nil"/>
            </w:tcBorders>
            <w:shd w:val="clear" w:color="auto" w:fill="auto"/>
            <w:vAlign w:val="bottom"/>
          </w:tcPr>
          <w:p w14:paraId="04C06519" w14:textId="77777777" w:rsidR="007B0A14" w:rsidRPr="0099034F" w:rsidRDefault="007B0A14" w:rsidP="007B0A14">
            <w:pPr>
              <w:spacing w:after="0" w:line="254" w:lineRule="auto"/>
              <w:ind w:left="-40" w:right="-72"/>
              <w:jc w:val="right"/>
              <w:rPr>
                <w:rFonts w:cs="Arial"/>
                <w:color w:val="000000"/>
                <w:sz w:val="20"/>
                <w:szCs w:val="20"/>
                <w:lang w:val="en-US" w:eastAsia="en-GB" w:bidi="th-TH"/>
              </w:rPr>
            </w:pPr>
          </w:p>
        </w:tc>
      </w:tr>
      <w:tr w:rsidR="007B0A14" w:rsidRPr="0099034F" w14:paraId="169DFB04" w14:textId="77777777" w:rsidTr="00A91B53">
        <w:tc>
          <w:tcPr>
            <w:tcW w:w="5733" w:type="dxa"/>
            <w:tcBorders>
              <w:top w:val="nil"/>
              <w:left w:val="nil"/>
              <w:right w:val="nil"/>
            </w:tcBorders>
            <w:shd w:val="clear" w:color="auto" w:fill="auto"/>
            <w:hideMark/>
          </w:tcPr>
          <w:p w14:paraId="01549A60" w14:textId="77777777" w:rsidR="007B0A14" w:rsidRPr="0099034F" w:rsidRDefault="007B0A14" w:rsidP="007B0A14">
            <w:pPr>
              <w:spacing w:after="0" w:line="254" w:lineRule="auto"/>
              <w:ind w:left="604" w:hanging="712"/>
              <w:rPr>
                <w:rFonts w:cs="Arial"/>
                <w:b/>
                <w:bCs/>
                <w:color w:val="000000"/>
                <w:sz w:val="20"/>
                <w:szCs w:val="20"/>
                <w:lang w:val="en-US" w:eastAsia="en-GB" w:bidi="th-TH"/>
              </w:rPr>
            </w:pPr>
            <w:r w:rsidRPr="0099034F">
              <w:rPr>
                <w:rFonts w:cs="Arial"/>
                <w:b/>
                <w:bCs/>
                <w:color w:val="000000"/>
                <w:sz w:val="20"/>
                <w:szCs w:val="20"/>
                <w:lang w:val="en-US" w:eastAsia="en-GB" w:bidi="th-TH"/>
              </w:rPr>
              <w:t>Financial liabilities</w:t>
            </w:r>
          </w:p>
        </w:tc>
        <w:tc>
          <w:tcPr>
            <w:tcW w:w="1656" w:type="dxa"/>
            <w:tcBorders>
              <w:top w:val="nil"/>
              <w:left w:val="nil"/>
              <w:right w:val="nil"/>
            </w:tcBorders>
            <w:shd w:val="clear" w:color="auto" w:fill="auto"/>
            <w:vAlign w:val="bottom"/>
          </w:tcPr>
          <w:p w14:paraId="6E4A853E" w14:textId="77777777" w:rsidR="007B0A14" w:rsidRPr="0099034F" w:rsidRDefault="007B0A14" w:rsidP="007B0A14">
            <w:pPr>
              <w:spacing w:after="0" w:line="254" w:lineRule="auto"/>
              <w:ind w:left="-40" w:right="-72"/>
              <w:jc w:val="right"/>
              <w:rPr>
                <w:rFonts w:cs="Arial"/>
                <w:color w:val="000000"/>
                <w:sz w:val="20"/>
                <w:szCs w:val="20"/>
                <w:lang w:val="en-US" w:eastAsia="en-GB" w:bidi="th-TH"/>
              </w:rPr>
            </w:pPr>
          </w:p>
        </w:tc>
        <w:tc>
          <w:tcPr>
            <w:tcW w:w="1656" w:type="dxa"/>
            <w:tcBorders>
              <w:top w:val="nil"/>
              <w:left w:val="nil"/>
              <w:right w:val="nil"/>
            </w:tcBorders>
            <w:shd w:val="clear" w:color="auto" w:fill="auto"/>
            <w:vAlign w:val="bottom"/>
          </w:tcPr>
          <w:p w14:paraId="3BE68C37" w14:textId="77777777" w:rsidR="007B0A14" w:rsidRPr="0099034F" w:rsidRDefault="007B0A14" w:rsidP="007B0A14">
            <w:pPr>
              <w:spacing w:after="0" w:line="254" w:lineRule="auto"/>
              <w:ind w:left="-40" w:right="-72"/>
              <w:jc w:val="right"/>
              <w:rPr>
                <w:rFonts w:cs="Arial"/>
                <w:color w:val="000000"/>
                <w:sz w:val="20"/>
                <w:szCs w:val="20"/>
                <w:lang w:val="en-US" w:eastAsia="en-GB" w:bidi="th-TH"/>
              </w:rPr>
            </w:pPr>
          </w:p>
        </w:tc>
      </w:tr>
      <w:tr w:rsidR="007B0A14" w:rsidRPr="0099034F" w14:paraId="633C8694" w14:textId="77777777" w:rsidTr="00A91B53">
        <w:tc>
          <w:tcPr>
            <w:tcW w:w="5733" w:type="dxa"/>
            <w:tcBorders>
              <w:top w:val="nil"/>
              <w:left w:val="nil"/>
              <w:right w:val="nil"/>
            </w:tcBorders>
            <w:shd w:val="clear" w:color="auto" w:fill="auto"/>
            <w:hideMark/>
          </w:tcPr>
          <w:p w14:paraId="45B3848C" w14:textId="34136D2D" w:rsidR="007B0A14" w:rsidRPr="0099034F" w:rsidRDefault="00B61C53" w:rsidP="007B0A14">
            <w:pPr>
              <w:spacing w:after="0" w:line="254" w:lineRule="auto"/>
              <w:ind w:left="604" w:hanging="712"/>
              <w:rPr>
                <w:rFonts w:cs="Arial"/>
                <w:color w:val="000000"/>
                <w:sz w:val="20"/>
                <w:szCs w:val="20"/>
                <w:lang w:val="en-US" w:eastAsia="en-GB" w:bidi="th-TH"/>
              </w:rPr>
            </w:pPr>
            <w:r w:rsidRPr="0099034F">
              <w:rPr>
                <w:rFonts w:cs="Arial"/>
                <w:color w:val="000000"/>
                <w:sz w:val="20"/>
                <w:szCs w:val="20"/>
                <w:lang w:eastAsia="en-GB" w:bidi="th-TH"/>
              </w:rPr>
              <w:t xml:space="preserve">Financial </w:t>
            </w:r>
            <w:r w:rsidRPr="0099034F">
              <w:rPr>
                <w:rFonts w:cs="Arial"/>
                <w:color w:val="000000"/>
                <w:sz w:val="20"/>
                <w:szCs w:val="20"/>
                <w:lang w:val="en-US" w:eastAsia="en-GB" w:bidi="th-TH"/>
              </w:rPr>
              <w:t>l</w:t>
            </w:r>
            <w:r w:rsidR="007B0A14" w:rsidRPr="0099034F">
              <w:rPr>
                <w:rFonts w:cs="Arial"/>
                <w:color w:val="000000"/>
                <w:sz w:val="20"/>
                <w:szCs w:val="20"/>
                <w:lang w:val="en-US" w:eastAsia="en-GB" w:bidi="th-TH"/>
              </w:rPr>
              <w:t xml:space="preserve">iabilities at </w:t>
            </w:r>
            <w:proofErr w:type="spellStart"/>
            <w:r w:rsidR="007B0A14" w:rsidRPr="0099034F">
              <w:rPr>
                <w:rFonts w:cs="Arial"/>
                <w:color w:val="000000"/>
                <w:sz w:val="20"/>
                <w:szCs w:val="20"/>
                <w:lang w:val="en-US" w:eastAsia="en-GB" w:bidi="th-TH"/>
              </w:rPr>
              <w:t>amortised</w:t>
            </w:r>
            <w:proofErr w:type="spellEnd"/>
            <w:r w:rsidR="007B0A14" w:rsidRPr="0099034F">
              <w:rPr>
                <w:rFonts w:cs="Arial"/>
                <w:color w:val="000000"/>
                <w:sz w:val="20"/>
                <w:szCs w:val="20"/>
                <w:lang w:val="en-US" w:eastAsia="en-GB" w:bidi="th-TH"/>
              </w:rPr>
              <w:t xml:space="preserve"> cost</w:t>
            </w:r>
          </w:p>
        </w:tc>
        <w:tc>
          <w:tcPr>
            <w:tcW w:w="1656" w:type="dxa"/>
            <w:tcBorders>
              <w:top w:val="nil"/>
              <w:left w:val="nil"/>
              <w:right w:val="nil"/>
            </w:tcBorders>
            <w:shd w:val="clear" w:color="auto" w:fill="auto"/>
            <w:vAlign w:val="bottom"/>
          </w:tcPr>
          <w:p w14:paraId="33F29E91" w14:textId="77777777" w:rsidR="007B0A14" w:rsidRPr="0099034F" w:rsidRDefault="007B0A14" w:rsidP="007B0A14">
            <w:pPr>
              <w:spacing w:after="0" w:line="254" w:lineRule="auto"/>
              <w:ind w:left="-40" w:right="-72"/>
              <w:jc w:val="right"/>
              <w:rPr>
                <w:rFonts w:cs="Arial"/>
                <w:color w:val="000000"/>
                <w:sz w:val="20"/>
                <w:szCs w:val="20"/>
                <w:lang w:val="en-US" w:eastAsia="en-GB" w:bidi="th-TH"/>
              </w:rPr>
            </w:pPr>
          </w:p>
        </w:tc>
        <w:tc>
          <w:tcPr>
            <w:tcW w:w="1656" w:type="dxa"/>
            <w:tcBorders>
              <w:top w:val="nil"/>
              <w:left w:val="nil"/>
              <w:right w:val="nil"/>
            </w:tcBorders>
            <w:shd w:val="clear" w:color="auto" w:fill="auto"/>
            <w:vAlign w:val="bottom"/>
          </w:tcPr>
          <w:p w14:paraId="7DB9FD6F" w14:textId="77777777" w:rsidR="007B0A14" w:rsidRPr="0099034F" w:rsidRDefault="007B0A14" w:rsidP="007B0A14">
            <w:pPr>
              <w:spacing w:after="0" w:line="254" w:lineRule="auto"/>
              <w:ind w:left="-40" w:right="-72"/>
              <w:jc w:val="right"/>
              <w:rPr>
                <w:rFonts w:cs="Arial"/>
                <w:color w:val="000000"/>
                <w:sz w:val="20"/>
                <w:szCs w:val="20"/>
                <w:lang w:val="en-US" w:eastAsia="en-GB" w:bidi="th-TH"/>
              </w:rPr>
            </w:pPr>
          </w:p>
        </w:tc>
      </w:tr>
      <w:tr w:rsidR="007B0A14" w:rsidRPr="0099034F" w14:paraId="2C4FD0E2" w14:textId="77777777" w:rsidTr="00A91B53">
        <w:tc>
          <w:tcPr>
            <w:tcW w:w="5733" w:type="dxa"/>
            <w:tcBorders>
              <w:top w:val="nil"/>
              <w:left w:val="nil"/>
              <w:right w:val="nil"/>
            </w:tcBorders>
            <w:shd w:val="clear" w:color="auto" w:fill="auto"/>
            <w:hideMark/>
          </w:tcPr>
          <w:p w14:paraId="2403D454" w14:textId="7B89628F" w:rsidR="007B0A14" w:rsidRPr="0099034F" w:rsidRDefault="007B0A14" w:rsidP="007B0A14">
            <w:pPr>
              <w:spacing w:after="0" w:line="254" w:lineRule="auto"/>
              <w:ind w:left="67"/>
              <w:rPr>
                <w:rFonts w:cs="Arial"/>
                <w:color w:val="000000"/>
                <w:sz w:val="20"/>
                <w:szCs w:val="20"/>
                <w:lang w:val="en-US" w:eastAsia="en-GB" w:bidi="th-TH"/>
              </w:rPr>
            </w:pPr>
            <w:r w:rsidRPr="0099034F">
              <w:rPr>
                <w:rFonts w:cs="Arial"/>
                <w:color w:val="000000"/>
                <w:sz w:val="20"/>
                <w:szCs w:val="20"/>
                <w:lang w:val="en-US" w:eastAsia="en-GB" w:bidi="th-TH"/>
              </w:rPr>
              <w:t xml:space="preserve">Trade and other </w:t>
            </w:r>
            <w:r w:rsidR="00BE3080" w:rsidRPr="0099034F">
              <w:rPr>
                <w:rFonts w:cs="Arial"/>
                <w:color w:val="000000"/>
                <w:sz w:val="20"/>
                <w:szCs w:val="20"/>
                <w:lang w:val="en-US" w:eastAsia="en-GB" w:bidi="th-TH"/>
              </w:rPr>
              <w:t xml:space="preserve">current </w:t>
            </w:r>
            <w:r w:rsidRPr="0099034F">
              <w:rPr>
                <w:rFonts w:cs="Arial"/>
                <w:color w:val="000000"/>
                <w:sz w:val="20"/>
                <w:szCs w:val="20"/>
                <w:lang w:val="en-US" w:eastAsia="en-GB" w:bidi="th-TH"/>
              </w:rPr>
              <w:t>payables</w:t>
            </w:r>
          </w:p>
        </w:tc>
        <w:tc>
          <w:tcPr>
            <w:tcW w:w="1656" w:type="dxa"/>
            <w:tcBorders>
              <w:top w:val="nil"/>
              <w:left w:val="nil"/>
              <w:right w:val="nil"/>
            </w:tcBorders>
            <w:shd w:val="clear" w:color="auto" w:fill="auto"/>
            <w:vAlign w:val="bottom"/>
          </w:tcPr>
          <w:p w14:paraId="2B1A52C3" w14:textId="4A8C6074" w:rsidR="007B0A14" w:rsidRPr="0099034F" w:rsidRDefault="0064142B" w:rsidP="007B0A14">
            <w:pPr>
              <w:spacing w:after="0" w:line="254" w:lineRule="auto"/>
              <w:ind w:left="-40" w:right="-72"/>
              <w:jc w:val="right"/>
              <w:rPr>
                <w:rFonts w:cs="Arial"/>
                <w:color w:val="000000"/>
                <w:sz w:val="20"/>
                <w:szCs w:val="20"/>
                <w:lang w:val="en-US" w:eastAsia="en-GB" w:bidi="th-TH"/>
              </w:rPr>
            </w:pPr>
            <w:r w:rsidRPr="0099034F">
              <w:rPr>
                <w:rFonts w:cs="Arial"/>
                <w:color w:val="000000"/>
                <w:sz w:val="20"/>
                <w:szCs w:val="20"/>
                <w:lang w:eastAsia="en-GB" w:bidi="th-TH"/>
              </w:rPr>
              <w:t>51,406,414</w:t>
            </w:r>
          </w:p>
        </w:tc>
        <w:tc>
          <w:tcPr>
            <w:tcW w:w="1656" w:type="dxa"/>
            <w:tcBorders>
              <w:top w:val="nil"/>
              <w:left w:val="nil"/>
              <w:right w:val="nil"/>
            </w:tcBorders>
            <w:shd w:val="clear" w:color="auto" w:fill="auto"/>
            <w:vAlign w:val="bottom"/>
          </w:tcPr>
          <w:p w14:paraId="2BE5DCAE" w14:textId="6E73B09A" w:rsidR="007B0A14" w:rsidRPr="0099034F" w:rsidRDefault="0064142B" w:rsidP="007B0A14">
            <w:pPr>
              <w:spacing w:after="0" w:line="254" w:lineRule="auto"/>
              <w:ind w:left="-40" w:right="-72"/>
              <w:jc w:val="right"/>
              <w:rPr>
                <w:rFonts w:cs="Arial"/>
                <w:color w:val="000000"/>
                <w:sz w:val="20"/>
                <w:szCs w:val="20"/>
                <w:lang w:val="en-US" w:eastAsia="en-GB" w:bidi="th-TH"/>
              </w:rPr>
            </w:pPr>
            <w:r w:rsidRPr="0099034F">
              <w:rPr>
                <w:rFonts w:cs="Arial"/>
                <w:color w:val="000000"/>
                <w:sz w:val="20"/>
                <w:szCs w:val="20"/>
                <w:lang w:eastAsia="en-GB" w:bidi="th-TH"/>
              </w:rPr>
              <w:t>105,040,083</w:t>
            </w:r>
          </w:p>
        </w:tc>
      </w:tr>
      <w:tr w:rsidR="007B0A14" w:rsidRPr="0099034F" w14:paraId="17E4F9C2" w14:textId="77777777" w:rsidTr="00A91B53">
        <w:tc>
          <w:tcPr>
            <w:tcW w:w="5733" w:type="dxa"/>
            <w:tcBorders>
              <w:top w:val="nil"/>
              <w:left w:val="nil"/>
              <w:right w:val="nil"/>
            </w:tcBorders>
            <w:shd w:val="clear" w:color="auto" w:fill="auto"/>
            <w:hideMark/>
          </w:tcPr>
          <w:p w14:paraId="0D0D477F" w14:textId="10D924BE" w:rsidR="007B0A14" w:rsidRPr="0099034F" w:rsidRDefault="007B0A14" w:rsidP="007B0A14">
            <w:pPr>
              <w:spacing w:after="0" w:line="254" w:lineRule="auto"/>
              <w:ind w:left="67"/>
              <w:rPr>
                <w:rFonts w:cs="Arial"/>
                <w:color w:val="000000"/>
                <w:sz w:val="20"/>
                <w:szCs w:val="20"/>
                <w:lang w:val="en-US" w:eastAsia="en-GB" w:bidi="th-TH"/>
              </w:rPr>
            </w:pPr>
            <w:r w:rsidRPr="0099034F">
              <w:rPr>
                <w:rFonts w:cs="Arial"/>
                <w:sz w:val="20"/>
                <w:szCs w:val="20"/>
                <w:lang w:val="en-US" w:eastAsia="en-GB" w:bidi="th-TH"/>
              </w:rPr>
              <w:t>Borrowing</w:t>
            </w:r>
            <w:r w:rsidRPr="0099034F">
              <w:rPr>
                <w:rFonts w:cs="Arial"/>
                <w:sz w:val="20"/>
                <w:szCs w:val="20"/>
                <w:cs/>
                <w:lang w:val="en-US" w:eastAsia="en-GB" w:bidi="th-TH"/>
              </w:rPr>
              <w:t xml:space="preserve"> </w:t>
            </w:r>
            <w:r w:rsidRPr="0099034F">
              <w:rPr>
                <w:rFonts w:cs="Arial"/>
                <w:sz w:val="20"/>
                <w:szCs w:val="20"/>
                <w:lang w:val="en-US" w:eastAsia="en-GB" w:bidi="th-TH"/>
              </w:rPr>
              <w:t>from financial institution</w:t>
            </w:r>
          </w:p>
        </w:tc>
        <w:tc>
          <w:tcPr>
            <w:tcW w:w="1656" w:type="dxa"/>
            <w:tcBorders>
              <w:top w:val="nil"/>
              <w:left w:val="nil"/>
              <w:right w:val="nil"/>
            </w:tcBorders>
            <w:shd w:val="clear" w:color="auto" w:fill="auto"/>
            <w:vAlign w:val="bottom"/>
          </w:tcPr>
          <w:p w14:paraId="7B7D0A16" w14:textId="78CF09A8" w:rsidR="007B0A14" w:rsidRPr="0099034F" w:rsidRDefault="004919CA" w:rsidP="007B0A14">
            <w:pPr>
              <w:spacing w:after="0" w:line="254" w:lineRule="auto"/>
              <w:ind w:left="-40" w:right="-72"/>
              <w:jc w:val="right"/>
              <w:rPr>
                <w:rFonts w:cs="Arial"/>
                <w:color w:val="000000"/>
                <w:sz w:val="20"/>
                <w:szCs w:val="20"/>
                <w:lang w:val="en-US" w:eastAsia="en-GB" w:bidi="th-TH"/>
              </w:rPr>
            </w:pPr>
            <w:r w:rsidRPr="0099034F">
              <w:rPr>
                <w:rFonts w:cs="Arial"/>
                <w:color w:val="000000"/>
                <w:sz w:val="20"/>
                <w:szCs w:val="20"/>
                <w:lang w:eastAsia="en-GB" w:bidi="th-TH"/>
              </w:rPr>
              <w:t>9</w:t>
            </w:r>
            <w:r w:rsidR="007B0A14" w:rsidRPr="0099034F">
              <w:rPr>
                <w:rFonts w:cs="Arial"/>
                <w:color w:val="000000"/>
                <w:sz w:val="20"/>
                <w:szCs w:val="20"/>
                <w:lang w:val="en-US" w:eastAsia="en-GB" w:bidi="th-TH"/>
              </w:rPr>
              <w:t>,</w:t>
            </w:r>
            <w:r w:rsidRPr="0099034F">
              <w:rPr>
                <w:rFonts w:cs="Arial"/>
                <w:color w:val="000000"/>
                <w:sz w:val="20"/>
                <w:szCs w:val="20"/>
                <w:lang w:eastAsia="en-GB" w:bidi="th-TH"/>
              </w:rPr>
              <w:t>417</w:t>
            </w:r>
            <w:r w:rsidR="007B0A14" w:rsidRPr="0099034F">
              <w:rPr>
                <w:rFonts w:cs="Arial"/>
                <w:color w:val="000000"/>
                <w:sz w:val="20"/>
                <w:szCs w:val="20"/>
                <w:lang w:val="en-US" w:eastAsia="en-GB" w:bidi="th-TH"/>
              </w:rPr>
              <w:t>,</w:t>
            </w:r>
            <w:r w:rsidRPr="0099034F">
              <w:rPr>
                <w:rFonts w:cs="Arial"/>
                <w:color w:val="000000"/>
                <w:sz w:val="20"/>
                <w:szCs w:val="20"/>
                <w:lang w:eastAsia="en-GB" w:bidi="th-TH"/>
              </w:rPr>
              <w:t>339</w:t>
            </w:r>
          </w:p>
        </w:tc>
        <w:tc>
          <w:tcPr>
            <w:tcW w:w="1656" w:type="dxa"/>
            <w:tcBorders>
              <w:top w:val="nil"/>
              <w:left w:val="nil"/>
              <w:right w:val="nil"/>
            </w:tcBorders>
            <w:shd w:val="clear" w:color="auto" w:fill="auto"/>
            <w:vAlign w:val="bottom"/>
          </w:tcPr>
          <w:p w14:paraId="06F8F53E" w14:textId="255E5989" w:rsidR="007B0A14" w:rsidRPr="0099034F" w:rsidRDefault="007B0A14" w:rsidP="007B0A14">
            <w:pPr>
              <w:spacing w:after="0" w:line="254" w:lineRule="auto"/>
              <w:ind w:left="-40" w:right="-72"/>
              <w:jc w:val="right"/>
              <w:rPr>
                <w:rFonts w:cs="Arial"/>
                <w:color w:val="000000"/>
                <w:sz w:val="20"/>
                <w:szCs w:val="20"/>
                <w:lang w:val="en-US" w:eastAsia="en-GB" w:bidi="th-TH"/>
              </w:rPr>
            </w:pPr>
            <w:r w:rsidRPr="0099034F">
              <w:rPr>
                <w:rFonts w:cs="Arial"/>
                <w:color w:val="000000"/>
                <w:sz w:val="20"/>
                <w:szCs w:val="20"/>
                <w:lang w:val="en-US" w:eastAsia="en-GB" w:bidi="th-TH"/>
              </w:rPr>
              <w:t>-</w:t>
            </w:r>
          </w:p>
        </w:tc>
      </w:tr>
      <w:tr w:rsidR="007B0A14" w:rsidRPr="0099034F" w14:paraId="63B6444D" w14:textId="77777777" w:rsidTr="00A91B53">
        <w:tc>
          <w:tcPr>
            <w:tcW w:w="5733" w:type="dxa"/>
            <w:tcBorders>
              <w:top w:val="nil"/>
              <w:left w:val="nil"/>
              <w:right w:val="nil"/>
            </w:tcBorders>
            <w:shd w:val="clear" w:color="auto" w:fill="auto"/>
            <w:hideMark/>
          </w:tcPr>
          <w:p w14:paraId="464E3DB9" w14:textId="77777777" w:rsidR="007B0A14" w:rsidRPr="0099034F" w:rsidRDefault="007B0A14" w:rsidP="007B0A14">
            <w:pPr>
              <w:spacing w:after="0" w:line="254" w:lineRule="auto"/>
              <w:ind w:left="67"/>
              <w:rPr>
                <w:rFonts w:cs="Arial"/>
                <w:color w:val="000000"/>
                <w:sz w:val="20"/>
                <w:szCs w:val="20"/>
                <w:lang w:val="en-US" w:eastAsia="en-GB" w:bidi="th-TH"/>
              </w:rPr>
            </w:pPr>
            <w:r w:rsidRPr="0099034F">
              <w:rPr>
                <w:rFonts w:cs="Arial"/>
                <w:color w:val="000000"/>
                <w:sz w:val="20"/>
                <w:szCs w:val="20"/>
                <w:lang w:val="en-US" w:eastAsia="en-GB" w:bidi="th-TH"/>
              </w:rPr>
              <w:t>Lease liabilities</w:t>
            </w:r>
          </w:p>
        </w:tc>
        <w:tc>
          <w:tcPr>
            <w:tcW w:w="1656" w:type="dxa"/>
            <w:tcBorders>
              <w:top w:val="nil"/>
              <w:left w:val="nil"/>
              <w:right w:val="nil"/>
            </w:tcBorders>
            <w:shd w:val="clear" w:color="auto" w:fill="auto"/>
            <w:vAlign w:val="bottom"/>
          </w:tcPr>
          <w:p w14:paraId="54E699DE" w14:textId="0AA1FE7B" w:rsidR="007B0A14" w:rsidRPr="0099034F" w:rsidRDefault="004919CA" w:rsidP="007B0A14">
            <w:pPr>
              <w:spacing w:after="0" w:line="254" w:lineRule="auto"/>
              <w:ind w:left="-40" w:right="-72"/>
              <w:jc w:val="right"/>
              <w:rPr>
                <w:rFonts w:cs="Arial"/>
                <w:color w:val="000000"/>
                <w:sz w:val="20"/>
                <w:szCs w:val="20"/>
                <w:lang w:val="en-US" w:eastAsia="en-GB" w:bidi="th-TH"/>
              </w:rPr>
            </w:pPr>
            <w:r w:rsidRPr="0099034F">
              <w:rPr>
                <w:rFonts w:cs="Arial"/>
                <w:color w:val="000000"/>
                <w:sz w:val="20"/>
                <w:szCs w:val="20"/>
                <w:lang w:eastAsia="en-GB" w:bidi="th-TH"/>
              </w:rPr>
              <w:t>36</w:t>
            </w:r>
            <w:r w:rsidR="007B0A14" w:rsidRPr="0099034F">
              <w:rPr>
                <w:rFonts w:cs="Arial"/>
                <w:color w:val="000000"/>
                <w:sz w:val="20"/>
                <w:szCs w:val="20"/>
                <w:lang w:val="en-US" w:eastAsia="en-GB" w:bidi="th-TH"/>
              </w:rPr>
              <w:t>,</w:t>
            </w:r>
            <w:r w:rsidRPr="0099034F">
              <w:rPr>
                <w:rFonts w:cs="Arial"/>
                <w:color w:val="000000"/>
                <w:sz w:val="20"/>
                <w:szCs w:val="20"/>
                <w:lang w:eastAsia="en-GB" w:bidi="th-TH"/>
              </w:rPr>
              <w:t>826</w:t>
            </w:r>
            <w:r w:rsidR="007B0A14" w:rsidRPr="0099034F">
              <w:rPr>
                <w:rFonts w:cs="Arial"/>
                <w:color w:val="000000"/>
                <w:sz w:val="20"/>
                <w:szCs w:val="20"/>
                <w:lang w:val="en-US" w:eastAsia="en-GB" w:bidi="th-TH"/>
              </w:rPr>
              <w:t>,</w:t>
            </w:r>
            <w:r w:rsidRPr="0099034F">
              <w:rPr>
                <w:rFonts w:cs="Arial"/>
                <w:color w:val="000000"/>
                <w:sz w:val="20"/>
                <w:szCs w:val="20"/>
                <w:lang w:eastAsia="en-GB" w:bidi="th-TH"/>
              </w:rPr>
              <w:t>369</w:t>
            </w:r>
          </w:p>
        </w:tc>
        <w:tc>
          <w:tcPr>
            <w:tcW w:w="1656" w:type="dxa"/>
            <w:tcBorders>
              <w:top w:val="nil"/>
              <w:left w:val="nil"/>
              <w:right w:val="nil"/>
            </w:tcBorders>
            <w:shd w:val="clear" w:color="auto" w:fill="auto"/>
            <w:vAlign w:val="bottom"/>
          </w:tcPr>
          <w:p w14:paraId="2DA9BCA1" w14:textId="27A4F8F5" w:rsidR="007B0A14" w:rsidRPr="0099034F" w:rsidRDefault="004919CA" w:rsidP="007B0A14">
            <w:pPr>
              <w:spacing w:after="0" w:line="254" w:lineRule="auto"/>
              <w:ind w:left="-40" w:right="-72"/>
              <w:jc w:val="right"/>
              <w:rPr>
                <w:rFonts w:cs="Arial"/>
                <w:color w:val="000000"/>
                <w:sz w:val="20"/>
                <w:szCs w:val="20"/>
                <w:lang w:val="en-US" w:eastAsia="en-GB" w:bidi="th-TH"/>
              </w:rPr>
            </w:pPr>
            <w:r w:rsidRPr="0099034F">
              <w:rPr>
                <w:rFonts w:cs="Arial"/>
                <w:color w:val="000000"/>
                <w:sz w:val="20"/>
                <w:szCs w:val="20"/>
                <w:lang w:eastAsia="en-GB" w:bidi="th-TH"/>
              </w:rPr>
              <w:t>37</w:t>
            </w:r>
            <w:r w:rsidR="007B0A14" w:rsidRPr="0099034F">
              <w:rPr>
                <w:rFonts w:cs="Arial"/>
                <w:color w:val="000000"/>
                <w:sz w:val="20"/>
                <w:szCs w:val="20"/>
                <w:lang w:val="en-US" w:eastAsia="en-GB" w:bidi="th-TH"/>
              </w:rPr>
              <w:t>,</w:t>
            </w:r>
            <w:r w:rsidRPr="0099034F">
              <w:rPr>
                <w:rFonts w:cs="Arial"/>
                <w:color w:val="000000"/>
                <w:sz w:val="20"/>
                <w:szCs w:val="20"/>
                <w:lang w:eastAsia="en-GB" w:bidi="th-TH"/>
              </w:rPr>
              <w:t>795</w:t>
            </w:r>
            <w:r w:rsidR="007B0A14" w:rsidRPr="0099034F">
              <w:rPr>
                <w:rFonts w:cs="Arial"/>
                <w:color w:val="000000"/>
                <w:sz w:val="20"/>
                <w:szCs w:val="20"/>
                <w:lang w:val="en-US" w:eastAsia="en-GB" w:bidi="th-TH"/>
              </w:rPr>
              <w:t>,</w:t>
            </w:r>
            <w:r w:rsidRPr="0099034F">
              <w:rPr>
                <w:rFonts w:cs="Arial"/>
                <w:color w:val="000000"/>
                <w:sz w:val="20"/>
                <w:szCs w:val="20"/>
                <w:lang w:eastAsia="en-GB" w:bidi="th-TH"/>
              </w:rPr>
              <w:t>902</w:t>
            </w:r>
          </w:p>
        </w:tc>
      </w:tr>
      <w:tr w:rsidR="007B0A14" w:rsidRPr="0099034F" w14:paraId="0037E25C" w14:textId="77777777" w:rsidTr="00A91B53">
        <w:tc>
          <w:tcPr>
            <w:tcW w:w="5733" w:type="dxa"/>
            <w:tcBorders>
              <w:top w:val="nil"/>
              <w:left w:val="nil"/>
              <w:right w:val="nil"/>
            </w:tcBorders>
            <w:shd w:val="clear" w:color="auto" w:fill="auto"/>
            <w:hideMark/>
          </w:tcPr>
          <w:p w14:paraId="626739AD" w14:textId="77777777" w:rsidR="007B0A14" w:rsidRPr="0099034F" w:rsidRDefault="007B0A14" w:rsidP="007B0A14">
            <w:pPr>
              <w:spacing w:after="0" w:line="254" w:lineRule="auto"/>
              <w:ind w:left="604" w:hanging="712"/>
              <w:rPr>
                <w:rFonts w:cs="Arial"/>
                <w:color w:val="000000"/>
                <w:sz w:val="20"/>
                <w:szCs w:val="20"/>
                <w:lang w:val="en-US" w:eastAsia="en-GB" w:bidi="th-TH"/>
              </w:rPr>
            </w:pPr>
            <w:r w:rsidRPr="0099034F">
              <w:rPr>
                <w:rFonts w:cs="Arial"/>
                <w:color w:val="000000"/>
                <w:sz w:val="20"/>
                <w:szCs w:val="20"/>
                <w:lang w:eastAsia="en-GB" w:bidi="th-TH"/>
              </w:rPr>
              <w:t>Derivative financial instruments</w:t>
            </w:r>
          </w:p>
        </w:tc>
        <w:tc>
          <w:tcPr>
            <w:tcW w:w="1656" w:type="dxa"/>
            <w:tcBorders>
              <w:top w:val="nil"/>
              <w:left w:val="nil"/>
              <w:right w:val="nil"/>
            </w:tcBorders>
            <w:shd w:val="clear" w:color="auto" w:fill="auto"/>
            <w:vAlign w:val="bottom"/>
          </w:tcPr>
          <w:p w14:paraId="7FF8CE4F" w14:textId="77777777" w:rsidR="007B0A14" w:rsidRPr="0099034F" w:rsidRDefault="007B0A14" w:rsidP="007B0A14">
            <w:pPr>
              <w:spacing w:after="0" w:line="254" w:lineRule="auto"/>
              <w:ind w:left="-40" w:right="-72"/>
              <w:jc w:val="right"/>
              <w:rPr>
                <w:rFonts w:cs="Arial"/>
                <w:color w:val="000000"/>
                <w:sz w:val="20"/>
                <w:szCs w:val="20"/>
                <w:lang w:val="en-US" w:eastAsia="en-GB" w:bidi="th-TH"/>
              </w:rPr>
            </w:pPr>
          </w:p>
        </w:tc>
        <w:tc>
          <w:tcPr>
            <w:tcW w:w="1656" w:type="dxa"/>
            <w:tcBorders>
              <w:top w:val="nil"/>
              <w:left w:val="nil"/>
              <w:right w:val="nil"/>
            </w:tcBorders>
            <w:shd w:val="clear" w:color="auto" w:fill="auto"/>
            <w:vAlign w:val="bottom"/>
          </w:tcPr>
          <w:p w14:paraId="070FB24D" w14:textId="77777777" w:rsidR="007B0A14" w:rsidRPr="0099034F" w:rsidRDefault="007B0A14" w:rsidP="007B0A14">
            <w:pPr>
              <w:spacing w:after="0" w:line="254" w:lineRule="auto"/>
              <w:ind w:left="-40" w:right="-72"/>
              <w:jc w:val="right"/>
              <w:rPr>
                <w:rFonts w:cs="Arial"/>
                <w:color w:val="000000"/>
                <w:sz w:val="20"/>
                <w:szCs w:val="20"/>
                <w:lang w:val="en-US" w:eastAsia="en-GB" w:bidi="th-TH"/>
              </w:rPr>
            </w:pPr>
          </w:p>
        </w:tc>
      </w:tr>
      <w:tr w:rsidR="007B0A14" w:rsidRPr="0099034F" w14:paraId="5D092FCF" w14:textId="77777777" w:rsidTr="00A91B53">
        <w:tc>
          <w:tcPr>
            <w:tcW w:w="5733" w:type="dxa"/>
            <w:tcBorders>
              <w:top w:val="nil"/>
              <w:left w:val="nil"/>
              <w:right w:val="nil"/>
            </w:tcBorders>
            <w:shd w:val="clear" w:color="auto" w:fill="auto"/>
            <w:hideMark/>
          </w:tcPr>
          <w:p w14:paraId="528DF628" w14:textId="7910A3EC" w:rsidR="007B0A14" w:rsidRPr="0099034F" w:rsidRDefault="005C7A2A" w:rsidP="007B0A14">
            <w:pPr>
              <w:spacing w:after="0" w:line="254" w:lineRule="auto"/>
              <w:ind w:left="67"/>
              <w:rPr>
                <w:rFonts w:cs="Arial"/>
                <w:color w:val="000000"/>
                <w:sz w:val="20"/>
                <w:szCs w:val="20"/>
                <w:lang w:eastAsia="en-GB" w:bidi="th-TH"/>
              </w:rPr>
            </w:pPr>
            <w:r w:rsidRPr="0099034F">
              <w:rPr>
                <w:rFonts w:cs="Arial"/>
                <w:color w:val="000000"/>
                <w:sz w:val="20"/>
                <w:szCs w:val="20"/>
                <w:lang w:eastAsia="en-GB" w:bidi="th-TH"/>
              </w:rPr>
              <w:t>Foreign exchange forward contract</w:t>
            </w:r>
          </w:p>
        </w:tc>
        <w:tc>
          <w:tcPr>
            <w:tcW w:w="1656" w:type="dxa"/>
            <w:tcBorders>
              <w:top w:val="nil"/>
              <w:left w:val="nil"/>
              <w:bottom w:val="single" w:sz="4" w:space="0" w:color="auto"/>
              <w:right w:val="nil"/>
            </w:tcBorders>
            <w:shd w:val="clear" w:color="auto" w:fill="auto"/>
            <w:vAlign w:val="bottom"/>
          </w:tcPr>
          <w:p w14:paraId="5959F31D" w14:textId="2DCB2DC7" w:rsidR="007B0A14" w:rsidRPr="0099034F" w:rsidRDefault="004919CA" w:rsidP="007B0A14">
            <w:pPr>
              <w:spacing w:after="0" w:line="254" w:lineRule="auto"/>
              <w:ind w:left="-40" w:right="-72"/>
              <w:jc w:val="right"/>
              <w:rPr>
                <w:rFonts w:cs="Arial"/>
                <w:color w:val="000000"/>
                <w:sz w:val="20"/>
                <w:szCs w:val="20"/>
                <w:lang w:val="en-US" w:eastAsia="en-GB" w:bidi="th-TH"/>
              </w:rPr>
            </w:pPr>
            <w:r w:rsidRPr="0099034F">
              <w:rPr>
                <w:rFonts w:cs="Arial"/>
                <w:color w:val="000000"/>
                <w:sz w:val="20"/>
                <w:szCs w:val="20"/>
                <w:lang w:eastAsia="en-GB" w:bidi="th-TH"/>
              </w:rPr>
              <w:t>16</w:t>
            </w:r>
            <w:r w:rsidR="007B0A14" w:rsidRPr="0099034F">
              <w:rPr>
                <w:rFonts w:cs="Arial"/>
                <w:color w:val="000000"/>
                <w:sz w:val="20"/>
                <w:szCs w:val="20"/>
                <w:lang w:val="en-US" w:eastAsia="en-GB" w:bidi="th-TH"/>
              </w:rPr>
              <w:t>,</w:t>
            </w:r>
            <w:r w:rsidRPr="0099034F">
              <w:rPr>
                <w:rFonts w:cs="Arial"/>
                <w:color w:val="000000"/>
                <w:sz w:val="20"/>
                <w:szCs w:val="20"/>
                <w:lang w:eastAsia="en-GB" w:bidi="th-TH"/>
              </w:rPr>
              <w:t>764</w:t>
            </w:r>
          </w:p>
        </w:tc>
        <w:tc>
          <w:tcPr>
            <w:tcW w:w="1656" w:type="dxa"/>
            <w:tcBorders>
              <w:top w:val="nil"/>
              <w:left w:val="nil"/>
              <w:bottom w:val="single" w:sz="4" w:space="0" w:color="auto"/>
              <w:right w:val="nil"/>
            </w:tcBorders>
            <w:shd w:val="clear" w:color="auto" w:fill="auto"/>
            <w:vAlign w:val="bottom"/>
          </w:tcPr>
          <w:p w14:paraId="6AD08848" w14:textId="5260838A" w:rsidR="007B0A14" w:rsidRPr="0099034F" w:rsidRDefault="004919CA" w:rsidP="007B0A14">
            <w:pPr>
              <w:spacing w:after="0" w:line="254" w:lineRule="auto"/>
              <w:ind w:left="-40" w:right="-72"/>
              <w:jc w:val="right"/>
              <w:rPr>
                <w:rFonts w:cs="Arial"/>
                <w:color w:val="000000"/>
                <w:sz w:val="20"/>
                <w:szCs w:val="20"/>
                <w:lang w:val="en-US" w:eastAsia="en-GB" w:bidi="th-TH"/>
              </w:rPr>
            </w:pPr>
            <w:r w:rsidRPr="0099034F">
              <w:rPr>
                <w:rFonts w:cs="Arial"/>
                <w:color w:val="000000"/>
                <w:sz w:val="20"/>
                <w:szCs w:val="20"/>
                <w:lang w:eastAsia="en-GB" w:bidi="th-TH"/>
              </w:rPr>
              <w:t>486</w:t>
            </w:r>
            <w:r w:rsidR="007B0A14" w:rsidRPr="0099034F">
              <w:rPr>
                <w:rFonts w:cs="Arial"/>
                <w:color w:val="000000"/>
                <w:sz w:val="20"/>
                <w:szCs w:val="20"/>
                <w:lang w:val="en-US" w:eastAsia="en-GB" w:bidi="th-TH"/>
              </w:rPr>
              <w:t>,</w:t>
            </w:r>
            <w:r w:rsidRPr="0099034F">
              <w:rPr>
                <w:rFonts w:cs="Arial"/>
                <w:color w:val="000000"/>
                <w:sz w:val="20"/>
                <w:szCs w:val="20"/>
                <w:lang w:eastAsia="en-GB" w:bidi="th-TH"/>
              </w:rPr>
              <w:t>411</w:t>
            </w:r>
          </w:p>
        </w:tc>
      </w:tr>
      <w:tr w:rsidR="007B0A14" w:rsidRPr="0099034F" w14:paraId="241470E3" w14:textId="77777777" w:rsidTr="00A91B53">
        <w:tc>
          <w:tcPr>
            <w:tcW w:w="5733" w:type="dxa"/>
            <w:tcBorders>
              <w:top w:val="nil"/>
              <w:left w:val="nil"/>
              <w:right w:val="nil"/>
            </w:tcBorders>
            <w:shd w:val="clear" w:color="auto" w:fill="auto"/>
          </w:tcPr>
          <w:p w14:paraId="447C0991" w14:textId="77777777" w:rsidR="007B0A14" w:rsidRPr="0099034F" w:rsidRDefault="007B0A14" w:rsidP="007B0A14">
            <w:pPr>
              <w:spacing w:after="0" w:line="254" w:lineRule="auto"/>
              <w:ind w:left="604" w:hanging="428"/>
              <w:rPr>
                <w:rFonts w:cs="Arial"/>
                <w:color w:val="000000"/>
                <w:sz w:val="20"/>
                <w:szCs w:val="20"/>
                <w:lang w:val="en-US" w:eastAsia="en-GB" w:bidi="th-TH"/>
              </w:rPr>
            </w:pPr>
          </w:p>
        </w:tc>
        <w:tc>
          <w:tcPr>
            <w:tcW w:w="1656" w:type="dxa"/>
            <w:tcBorders>
              <w:top w:val="single" w:sz="4" w:space="0" w:color="auto"/>
              <w:left w:val="nil"/>
              <w:right w:val="nil"/>
            </w:tcBorders>
            <w:shd w:val="clear" w:color="auto" w:fill="auto"/>
            <w:vAlign w:val="bottom"/>
          </w:tcPr>
          <w:p w14:paraId="03892578" w14:textId="77777777" w:rsidR="007B0A14" w:rsidRPr="0099034F" w:rsidRDefault="007B0A14" w:rsidP="007B0A14">
            <w:pPr>
              <w:spacing w:after="0" w:line="254" w:lineRule="auto"/>
              <w:ind w:left="-40" w:right="-72"/>
              <w:jc w:val="right"/>
              <w:rPr>
                <w:rFonts w:cs="Arial"/>
                <w:color w:val="000000"/>
                <w:sz w:val="20"/>
                <w:szCs w:val="20"/>
                <w:lang w:val="en-US" w:eastAsia="en-GB" w:bidi="th-TH"/>
              </w:rPr>
            </w:pPr>
          </w:p>
        </w:tc>
        <w:tc>
          <w:tcPr>
            <w:tcW w:w="1656" w:type="dxa"/>
            <w:tcBorders>
              <w:top w:val="single" w:sz="4" w:space="0" w:color="auto"/>
              <w:left w:val="nil"/>
              <w:right w:val="nil"/>
            </w:tcBorders>
            <w:shd w:val="clear" w:color="auto" w:fill="auto"/>
            <w:vAlign w:val="bottom"/>
          </w:tcPr>
          <w:p w14:paraId="3F6F18BA" w14:textId="77777777" w:rsidR="007B0A14" w:rsidRPr="0099034F" w:rsidRDefault="007B0A14" w:rsidP="007B0A14">
            <w:pPr>
              <w:spacing w:after="0" w:line="254" w:lineRule="auto"/>
              <w:ind w:left="-40" w:right="-72"/>
              <w:jc w:val="right"/>
              <w:rPr>
                <w:rFonts w:cs="Arial"/>
                <w:color w:val="000000"/>
                <w:sz w:val="20"/>
                <w:szCs w:val="20"/>
                <w:lang w:val="en-US" w:eastAsia="en-GB" w:bidi="th-TH"/>
              </w:rPr>
            </w:pPr>
          </w:p>
        </w:tc>
      </w:tr>
      <w:tr w:rsidR="007B0A14" w:rsidRPr="0099034F" w14:paraId="07F32A6C" w14:textId="77777777" w:rsidTr="00A91B53">
        <w:tc>
          <w:tcPr>
            <w:tcW w:w="5733" w:type="dxa"/>
            <w:tcBorders>
              <w:top w:val="nil"/>
              <w:left w:val="nil"/>
              <w:bottom w:val="nil"/>
              <w:right w:val="nil"/>
            </w:tcBorders>
            <w:shd w:val="clear" w:color="auto" w:fill="auto"/>
          </w:tcPr>
          <w:p w14:paraId="3F3B7BB9" w14:textId="77777777" w:rsidR="007B0A14" w:rsidRPr="0099034F" w:rsidRDefault="007B0A14" w:rsidP="007B0A14">
            <w:pPr>
              <w:spacing w:after="0" w:line="254" w:lineRule="auto"/>
              <w:ind w:left="604" w:hanging="428"/>
              <w:rPr>
                <w:rFonts w:cs="Arial"/>
                <w:color w:val="000000"/>
                <w:sz w:val="20"/>
                <w:szCs w:val="20"/>
                <w:lang w:val="en-US" w:eastAsia="en-GB" w:bidi="th-TH"/>
              </w:rPr>
            </w:pPr>
          </w:p>
        </w:tc>
        <w:tc>
          <w:tcPr>
            <w:tcW w:w="1656" w:type="dxa"/>
            <w:tcBorders>
              <w:left w:val="nil"/>
              <w:bottom w:val="single" w:sz="4" w:space="0" w:color="auto"/>
              <w:right w:val="nil"/>
            </w:tcBorders>
            <w:shd w:val="clear" w:color="auto" w:fill="auto"/>
            <w:vAlign w:val="bottom"/>
          </w:tcPr>
          <w:p w14:paraId="59E040D6" w14:textId="54BAD9AE" w:rsidR="007B0A14" w:rsidRPr="0099034F" w:rsidRDefault="00861B53" w:rsidP="007B0A14">
            <w:pPr>
              <w:spacing w:after="0" w:line="254" w:lineRule="auto"/>
              <w:ind w:left="-40" w:right="-72"/>
              <w:jc w:val="right"/>
              <w:rPr>
                <w:rFonts w:cs="Arial"/>
                <w:color w:val="000000"/>
                <w:sz w:val="20"/>
                <w:szCs w:val="20"/>
                <w:lang w:val="en-US" w:eastAsia="en-GB" w:bidi="th-TH"/>
              </w:rPr>
            </w:pPr>
            <w:r w:rsidRPr="0099034F">
              <w:rPr>
                <w:rFonts w:cs="Arial"/>
                <w:color w:val="000000"/>
                <w:sz w:val="20"/>
                <w:szCs w:val="20"/>
                <w:lang w:eastAsia="en-GB" w:bidi="th-TH"/>
              </w:rPr>
              <w:t>97,666,886</w:t>
            </w:r>
          </w:p>
        </w:tc>
        <w:tc>
          <w:tcPr>
            <w:tcW w:w="1656" w:type="dxa"/>
            <w:tcBorders>
              <w:left w:val="nil"/>
              <w:bottom w:val="single" w:sz="4" w:space="0" w:color="auto"/>
              <w:right w:val="nil"/>
            </w:tcBorders>
            <w:shd w:val="clear" w:color="auto" w:fill="auto"/>
            <w:vAlign w:val="bottom"/>
          </w:tcPr>
          <w:p w14:paraId="0B243ADF" w14:textId="44671B90" w:rsidR="007B0A14" w:rsidRPr="0099034F" w:rsidRDefault="000C3CEB" w:rsidP="007B0A14">
            <w:pPr>
              <w:spacing w:after="0" w:line="254" w:lineRule="auto"/>
              <w:ind w:left="-40" w:right="-72"/>
              <w:jc w:val="right"/>
              <w:rPr>
                <w:rFonts w:cs="Arial"/>
                <w:color w:val="000000"/>
                <w:sz w:val="20"/>
                <w:szCs w:val="20"/>
                <w:lang w:val="en-US" w:eastAsia="en-GB" w:bidi="th-TH"/>
              </w:rPr>
            </w:pPr>
            <w:r w:rsidRPr="0099034F">
              <w:rPr>
                <w:rFonts w:cs="Arial"/>
                <w:color w:val="000000"/>
                <w:sz w:val="20"/>
                <w:szCs w:val="20"/>
                <w:lang w:eastAsia="en-GB" w:bidi="th-TH"/>
              </w:rPr>
              <w:t>143,322,396</w:t>
            </w:r>
          </w:p>
        </w:tc>
      </w:tr>
    </w:tbl>
    <w:p w14:paraId="664971DC" w14:textId="7B375E37" w:rsidR="00747A61" w:rsidRPr="0099034F" w:rsidRDefault="00747A61" w:rsidP="00A91B53">
      <w:pPr>
        <w:spacing w:after="0"/>
        <w:rPr>
          <w:rFonts w:cs="Arial"/>
          <w:color w:val="000000"/>
          <w:sz w:val="20"/>
          <w:szCs w:val="20"/>
        </w:rPr>
      </w:pPr>
    </w:p>
    <w:p w14:paraId="7BFF001E" w14:textId="7C8E936C" w:rsidR="00792CEF" w:rsidRPr="0099034F" w:rsidRDefault="00792CEF" w:rsidP="00A91B53">
      <w:pPr>
        <w:spacing w:after="0"/>
        <w:jc w:val="both"/>
        <w:rPr>
          <w:rFonts w:cs="Arial"/>
          <w:color w:val="000000"/>
          <w:sz w:val="20"/>
          <w:szCs w:val="20"/>
        </w:rPr>
      </w:pPr>
    </w:p>
    <w:tbl>
      <w:tblPr>
        <w:tblW w:w="9029" w:type="dxa"/>
        <w:tblInd w:w="133" w:type="dxa"/>
        <w:tblLayout w:type="fixed"/>
        <w:tblCellMar>
          <w:left w:w="115" w:type="dxa"/>
          <w:right w:w="115" w:type="dxa"/>
        </w:tblCellMar>
        <w:tblLook w:val="0400" w:firstRow="0" w:lastRow="0" w:firstColumn="0" w:lastColumn="0" w:noHBand="0" w:noVBand="1"/>
      </w:tblPr>
      <w:tblGrid>
        <w:gridCol w:w="9029"/>
      </w:tblGrid>
      <w:tr w:rsidR="00A554E3" w:rsidRPr="0099034F" w14:paraId="037FC6EF" w14:textId="77777777" w:rsidTr="00A91B53">
        <w:trPr>
          <w:trHeight w:val="386"/>
        </w:trPr>
        <w:tc>
          <w:tcPr>
            <w:tcW w:w="9029" w:type="dxa"/>
            <w:shd w:val="clear" w:color="auto" w:fill="auto"/>
            <w:vAlign w:val="center"/>
          </w:tcPr>
          <w:p w14:paraId="776547C8" w14:textId="24F90F94" w:rsidR="00A554E3" w:rsidRPr="0099034F" w:rsidRDefault="00F2541E" w:rsidP="0099034F">
            <w:pPr>
              <w:widowControl w:val="0"/>
              <w:tabs>
                <w:tab w:val="left" w:pos="432"/>
              </w:tabs>
              <w:spacing w:after="0"/>
              <w:ind w:left="-128"/>
              <w:jc w:val="both"/>
              <w:rPr>
                <w:rFonts w:cs="Arial"/>
                <w:b/>
                <w:color w:val="000000"/>
                <w:sz w:val="20"/>
                <w:szCs w:val="20"/>
                <w:lang w:bidi="th-TH"/>
              </w:rPr>
            </w:pPr>
            <w:r w:rsidRPr="0099034F">
              <w:rPr>
                <w:rFonts w:cs="Arial"/>
                <w:b/>
                <w:color w:val="000000"/>
                <w:sz w:val="20"/>
                <w:szCs w:val="20"/>
                <w:cs/>
                <w:lang w:bidi="th-TH"/>
              </w:rPr>
              <w:br w:type="page"/>
            </w:r>
            <w:r w:rsidR="004919CA" w:rsidRPr="0099034F">
              <w:rPr>
                <w:rFonts w:cs="Arial"/>
                <w:b/>
                <w:color w:val="000000"/>
                <w:sz w:val="20"/>
                <w:szCs w:val="20"/>
                <w:lang w:bidi="th-TH"/>
              </w:rPr>
              <w:t>1</w:t>
            </w:r>
            <w:r w:rsidR="00673B36" w:rsidRPr="0099034F">
              <w:rPr>
                <w:rFonts w:cs="Arial"/>
                <w:b/>
                <w:color w:val="000000"/>
                <w:sz w:val="20"/>
                <w:szCs w:val="20"/>
                <w:lang w:bidi="th-TH"/>
              </w:rPr>
              <w:t>2</w:t>
            </w:r>
            <w:r w:rsidR="00604AC3" w:rsidRPr="0099034F">
              <w:rPr>
                <w:rFonts w:cs="Arial"/>
                <w:b/>
                <w:color w:val="000000"/>
                <w:sz w:val="20"/>
                <w:szCs w:val="20"/>
                <w:lang w:bidi="th-TH"/>
              </w:rPr>
              <w:tab/>
              <w:t>Inventories</w:t>
            </w:r>
          </w:p>
        </w:tc>
      </w:tr>
    </w:tbl>
    <w:p w14:paraId="57FF7B4A" w14:textId="77777777" w:rsidR="00A554E3" w:rsidRPr="0099034F" w:rsidRDefault="00A554E3" w:rsidP="00A91B53">
      <w:pPr>
        <w:spacing w:after="0"/>
        <w:jc w:val="both"/>
        <w:rPr>
          <w:rFonts w:cs="Arial"/>
          <w:color w:val="000000"/>
          <w:sz w:val="20"/>
          <w:szCs w:val="20"/>
        </w:rPr>
      </w:pPr>
    </w:p>
    <w:tbl>
      <w:tblPr>
        <w:tblW w:w="9009" w:type="dxa"/>
        <w:tblInd w:w="133" w:type="dxa"/>
        <w:tblLayout w:type="fixed"/>
        <w:tblCellMar>
          <w:left w:w="115" w:type="dxa"/>
          <w:right w:w="115" w:type="dxa"/>
        </w:tblCellMar>
        <w:tblLook w:val="0400" w:firstRow="0" w:lastRow="0" w:firstColumn="0" w:lastColumn="0" w:noHBand="0" w:noVBand="1"/>
      </w:tblPr>
      <w:tblGrid>
        <w:gridCol w:w="5697"/>
        <w:gridCol w:w="1656"/>
        <w:gridCol w:w="1656"/>
      </w:tblGrid>
      <w:tr w:rsidR="008E07D9" w:rsidRPr="0099034F" w14:paraId="31F46E44" w14:textId="77777777" w:rsidTr="00A91B53">
        <w:tc>
          <w:tcPr>
            <w:tcW w:w="5697" w:type="dxa"/>
            <w:shd w:val="clear" w:color="auto" w:fill="auto"/>
            <w:vAlign w:val="bottom"/>
          </w:tcPr>
          <w:p w14:paraId="7F29B61F" w14:textId="77777777" w:rsidR="00A554E3" w:rsidRPr="0099034F" w:rsidRDefault="00A554E3" w:rsidP="00A91B53">
            <w:pPr>
              <w:spacing w:after="0"/>
              <w:ind w:left="-101"/>
              <w:rPr>
                <w:rFonts w:cs="Arial"/>
                <w:b/>
                <w:color w:val="000000"/>
                <w:sz w:val="20"/>
                <w:szCs w:val="20"/>
              </w:rPr>
            </w:pPr>
          </w:p>
        </w:tc>
        <w:tc>
          <w:tcPr>
            <w:tcW w:w="1656" w:type="dxa"/>
            <w:shd w:val="clear" w:color="auto" w:fill="auto"/>
            <w:vAlign w:val="bottom"/>
          </w:tcPr>
          <w:p w14:paraId="7CB33782" w14:textId="530F5514" w:rsidR="00A554E3" w:rsidRPr="0099034F" w:rsidRDefault="004919CA" w:rsidP="00A91B53">
            <w:pPr>
              <w:spacing w:after="0"/>
              <w:ind w:right="-72"/>
              <w:jc w:val="right"/>
              <w:rPr>
                <w:rFonts w:cs="Arial"/>
                <w:b/>
                <w:color w:val="000000"/>
                <w:sz w:val="20"/>
                <w:szCs w:val="20"/>
              </w:rPr>
            </w:pPr>
            <w:r w:rsidRPr="0099034F">
              <w:rPr>
                <w:rFonts w:cs="Arial"/>
                <w:b/>
                <w:color w:val="000000"/>
                <w:sz w:val="20"/>
                <w:szCs w:val="20"/>
              </w:rPr>
              <w:t>2024</w:t>
            </w:r>
          </w:p>
        </w:tc>
        <w:tc>
          <w:tcPr>
            <w:tcW w:w="1656" w:type="dxa"/>
            <w:shd w:val="clear" w:color="auto" w:fill="auto"/>
            <w:vAlign w:val="bottom"/>
          </w:tcPr>
          <w:p w14:paraId="0857F8E7" w14:textId="5B06A634" w:rsidR="00A554E3" w:rsidRPr="0099034F" w:rsidRDefault="004919CA" w:rsidP="00A91B53">
            <w:pPr>
              <w:spacing w:after="0"/>
              <w:ind w:right="-72"/>
              <w:jc w:val="right"/>
              <w:rPr>
                <w:rFonts w:cs="Arial"/>
                <w:b/>
                <w:color w:val="000000"/>
                <w:sz w:val="20"/>
                <w:szCs w:val="20"/>
              </w:rPr>
            </w:pPr>
            <w:r w:rsidRPr="0099034F">
              <w:rPr>
                <w:rFonts w:cs="Arial"/>
                <w:b/>
                <w:color w:val="000000"/>
                <w:sz w:val="20"/>
                <w:szCs w:val="20"/>
              </w:rPr>
              <w:t>2023</w:t>
            </w:r>
          </w:p>
        </w:tc>
      </w:tr>
      <w:tr w:rsidR="008E07D9" w:rsidRPr="0099034F" w14:paraId="77201D99" w14:textId="77777777" w:rsidTr="00A91B53">
        <w:tc>
          <w:tcPr>
            <w:tcW w:w="5697" w:type="dxa"/>
            <w:shd w:val="clear" w:color="auto" w:fill="auto"/>
            <w:vAlign w:val="bottom"/>
          </w:tcPr>
          <w:p w14:paraId="093707F4" w14:textId="77777777" w:rsidR="00A554E3" w:rsidRPr="0099034F" w:rsidRDefault="00A554E3" w:rsidP="00A91B53">
            <w:pPr>
              <w:spacing w:after="0"/>
              <w:ind w:left="-101"/>
              <w:rPr>
                <w:rFonts w:cs="Arial"/>
                <w:color w:val="000000"/>
                <w:sz w:val="20"/>
                <w:szCs w:val="20"/>
              </w:rPr>
            </w:pPr>
          </w:p>
        </w:tc>
        <w:tc>
          <w:tcPr>
            <w:tcW w:w="1656" w:type="dxa"/>
            <w:tcBorders>
              <w:bottom w:val="single" w:sz="4" w:space="0" w:color="000000"/>
            </w:tcBorders>
            <w:shd w:val="clear" w:color="auto" w:fill="auto"/>
            <w:vAlign w:val="bottom"/>
          </w:tcPr>
          <w:p w14:paraId="1F38DD64" w14:textId="77777777" w:rsidR="00A554E3" w:rsidRPr="0099034F" w:rsidRDefault="00604AC3" w:rsidP="00A91B53">
            <w:pPr>
              <w:spacing w:after="0"/>
              <w:ind w:right="-72"/>
              <w:jc w:val="right"/>
              <w:rPr>
                <w:rFonts w:cs="Arial"/>
                <w:b/>
                <w:color w:val="000000"/>
                <w:sz w:val="20"/>
                <w:szCs w:val="20"/>
              </w:rPr>
            </w:pPr>
            <w:r w:rsidRPr="0099034F">
              <w:rPr>
                <w:rFonts w:cs="Arial"/>
                <w:b/>
                <w:color w:val="000000"/>
                <w:sz w:val="20"/>
                <w:szCs w:val="20"/>
              </w:rPr>
              <w:t>Baht</w:t>
            </w:r>
          </w:p>
        </w:tc>
        <w:tc>
          <w:tcPr>
            <w:tcW w:w="1656" w:type="dxa"/>
            <w:tcBorders>
              <w:bottom w:val="single" w:sz="4" w:space="0" w:color="000000"/>
            </w:tcBorders>
            <w:shd w:val="clear" w:color="auto" w:fill="auto"/>
            <w:vAlign w:val="bottom"/>
          </w:tcPr>
          <w:p w14:paraId="63921AEF" w14:textId="77777777" w:rsidR="00A554E3" w:rsidRPr="0099034F" w:rsidRDefault="00604AC3" w:rsidP="00A91B53">
            <w:pPr>
              <w:spacing w:after="0"/>
              <w:ind w:right="-72"/>
              <w:jc w:val="right"/>
              <w:rPr>
                <w:rFonts w:cs="Arial"/>
                <w:b/>
                <w:color w:val="000000"/>
                <w:sz w:val="20"/>
                <w:szCs w:val="20"/>
              </w:rPr>
            </w:pPr>
            <w:r w:rsidRPr="0099034F">
              <w:rPr>
                <w:rFonts w:cs="Arial"/>
                <w:b/>
                <w:color w:val="000000"/>
                <w:sz w:val="20"/>
                <w:szCs w:val="20"/>
              </w:rPr>
              <w:t>Baht</w:t>
            </w:r>
          </w:p>
        </w:tc>
      </w:tr>
      <w:tr w:rsidR="008E07D9" w:rsidRPr="0099034F" w14:paraId="38887780" w14:textId="77777777" w:rsidTr="00A91B53">
        <w:tc>
          <w:tcPr>
            <w:tcW w:w="5697" w:type="dxa"/>
            <w:shd w:val="clear" w:color="auto" w:fill="auto"/>
            <w:vAlign w:val="bottom"/>
          </w:tcPr>
          <w:p w14:paraId="261C65C7" w14:textId="77777777" w:rsidR="00A554E3" w:rsidRPr="0099034F" w:rsidRDefault="00A554E3" w:rsidP="00A91B53">
            <w:pPr>
              <w:spacing w:after="0"/>
              <w:ind w:left="-101"/>
              <w:rPr>
                <w:rFonts w:cs="Arial"/>
                <w:color w:val="000000"/>
                <w:sz w:val="20"/>
                <w:szCs w:val="20"/>
              </w:rPr>
            </w:pPr>
          </w:p>
        </w:tc>
        <w:tc>
          <w:tcPr>
            <w:tcW w:w="1656" w:type="dxa"/>
            <w:tcBorders>
              <w:top w:val="single" w:sz="4" w:space="0" w:color="000000"/>
            </w:tcBorders>
            <w:shd w:val="clear" w:color="auto" w:fill="auto"/>
            <w:vAlign w:val="bottom"/>
          </w:tcPr>
          <w:p w14:paraId="2A794C0D" w14:textId="77777777" w:rsidR="00A554E3" w:rsidRPr="0099034F" w:rsidRDefault="00A554E3" w:rsidP="00A91B53">
            <w:pPr>
              <w:spacing w:after="0"/>
              <w:ind w:right="-72"/>
              <w:jc w:val="right"/>
              <w:rPr>
                <w:rFonts w:cs="Arial"/>
                <w:color w:val="000000"/>
                <w:sz w:val="20"/>
                <w:szCs w:val="20"/>
              </w:rPr>
            </w:pPr>
          </w:p>
        </w:tc>
        <w:tc>
          <w:tcPr>
            <w:tcW w:w="1656" w:type="dxa"/>
            <w:tcBorders>
              <w:top w:val="single" w:sz="4" w:space="0" w:color="000000"/>
            </w:tcBorders>
            <w:shd w:val="clear" w:color="auto" w:fill="auto"/>
            <w:vAlign w:val="bottom"/>
          </w:tcPr>
          <w:p w14:paraId="0A675083" w14:textId="77777777" w:rsidR="00A554E3" w:rsidRPr="0099034F" w:rsidRDefault="00A554E3" w:rsidP="00A91B53">
            <w:pPr>
              <w:spacing w:after="0"/>
              <w:ind w:right="-72"/>
              <w:jc w:val="right"/>
              <w:rPr>
                <w:rFonts w:cs="Arial"/>
                <w:color w:val="000000"/>
                <w:sz w:val="20"/>
                <w:szCs w:val="20"/>
              </w:rPr>
            </w:pPr>
          </w:p>
        </w:tc>
      </w:tr>
      <w:tr w:rsidR="008E07D9" w:rsidRPr="0099034F" w14:paraId="49879D59" w14:textId="77777777" w:rsidTr="00A91B53">
        <w:tc>
          <w:tcPr>
            <w:tcW w:w="5697" w:type="dxa"/>
            <w:shd w:val="clear" w:color="auto" w:fill="auto"/>
          </w:tcPr>
          <w:p w14:paraId="665D2F08" w14:textId="77777777" w:rsidR="00A554E3" w:rsidRPr="0099034F" w:rsidRDefault="00604AC3" w:rsidP="00A91B53">
            <w:pPr>
              <w:spacing w:after="0"/>
              <w:ind w:left="-101"/>
              <w:rPr>
                <w:rFonts w:cs="Arial"/>
                <w:color w:val="000000"/>
                <w:sz w:val="20"/>
                <w:szCs w:val="20"/>
              </w:rPr>
            </w:pPr>
            <w:r w:rsidRPr="0099034F">
              <w:rPr>
                <w:rFonts w:cs="Arial"/>
                <w:color w:val="000000"/>
                <w:sz w:val="20"/>
                <w:szCs w:val="20"/>
              </w:rPr>
              <w:t>Finished goods</w:t>
            </w:r>
          </w:p>
        </w:tc>
        <w:tc>
          <w:tcPr>
            <w:tcW w:w="1656" w:type="dxa"/>
            <w:shd w:val="clear" w:color="auto" w:fill="auto"/>
            <w:vAlign w:val="bottom"/>
          </w:tcPr>
          <w:p w14:paraId="1FE23554" w14:textId="468A0D8D"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35</w:t>
            </w:r>
            <w:r w:rsidR="00DE1C8B" w:rsidRPr="0099034F">
              <w:rPr>
                <w:rFonts w:cs="Arial"/>
                <w:color w:val="000000"/>
                <w:sz w:val="20"/>
                <w:szCs w:val="20"/>
              </w:rPr>
              <w:t>,</w:t>
            </w:r>
            <w:r w:rsidRPr="0099034F">
              <w:rPr>
                <w:rFonts w:cs="Arial"/>
                <w:color w:val="000000"/>
                <w:sz w:val="20"/>
                <w:szCs w:val="20"/>
              </w:rPr>
              <w:t>245</w:t>
            </w:r>
            <w:r w:rsidR="00DE1C8B" w:rsidRPr="0099034F">
              <w:rPr>
                <w:rFonts w:cs="Arial"/>
                <w:color w:val="000000"/>
                <w:sz w:val="20"/>
                <w:szCs w:val="20"/>
              </w:rPr>
              <w:t>,</w:t>
            </w:r>
            <w:r w:rsidRPr="0099034F">
              <w:rPr>
                <w:rFonts w:cs="Arial"/>
                <w:color w:val="000000"/>
                <w:sz w:val="20"/>
                <w:szCs w:val="20"/>
              </w:rPr>
              <w:t>489</w:t>
            </w:r>
          </w:p>
        </w:tc>
        <w:tc>
          <w:tcPr>
            <w:tcW w:w="1656" w:type="dxa"/>
            <w:shd w:val="clear" w:color="auto" w:fill="auto"/>
          </w:tcPr>
          <w:p w14:paraId="44248ED0" w14:textId="3BF14E3E"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41</w:t>
            </w:r>
            <w:r w:rsidR="00604AC3" w:rsidRPr="0099034F">
              <w:rPr>
                <w:rFonts w:cs="Arial"/>
                <w:color w:val="000000"/>
                <w:sz w:val="20"/>
                <w:szCs w:val="20"/>
              </w:rPr>
              <w:t>,</w:t>
            </w:r>
            <w:r w:rsidRPr="0099034F">
              <w:rPr>
                <w:rFonts w:cs="Arial"/>
                <w:color w:val="000000"/>
                <w:sz w:val="20"/>
                <w:szCs w:val="20"/>
              </w:rPr>
              <w:t>785</w:t>
            </w:r>
            <w:r w:rsidR="00604AC3" w:rsidRPr="0099034F">
              <w:rPr>
                <w:rFonts w:cs="Arial"/>
                <w:color w:val="000000"/>
                <w:sz w:val="20"/>
                <w:szCs w:val="20"/>
              </w:rPr>
              <w:t>,</w:t>
            </w:r>
            <w:r w:rsidRPr="0099034F">
              <w:rPr>
                <w:rFonts w:cs="Arial"/>
                <w:color w:val="000000"/>
                <w:sz w:val="20"/>
                <w:szCs w:val="20"/>
              </w:rPr>
              <w:t>341</w:t>
            </w:r>
          </w:p>
        </w:tc>
      </w:tr>
      <w:tr w:rsidR="008E07D9" w:rsidRPr="0099034F" w14:paraId="2C495E41" w14:textId="77777777" w:rsidTr="00A91B53">
        <w:tc>
          <w:tcPr>
            <w:tcW w:w="5697" w:type="dxa"/>
            <w:tcBorders>
              <w:top w:val="nil"/>
              <w:left w:val="nil"/>
              <w:right w:val="nil"/>
            </w:tcBorders>
            <w:shd w:val="clear" w:color="auto" w:fill="auto"/>
          </w:tcPr>
          <w:p w14:paraId="72AC4CB9" w14:textId="77777777" w:rsidR="00A554E3" w:rsidRPr="0099034F" w:rsidRDefault="00604AC3" w:rsidP="00A91B53">
            <w:pPr>
              <w:spacing w:after="0"/>
              <w:ind w:left="-101"/>
              <w:rPr>
                <w:rFonts w:cs="Arial"/>
                <w:color w:val="000000"/>
                <w:sz w:val="20"/>
                <w:szCs w:val="20"/>
              </w:rPr>
            </w:pPr>
            <w:r w:rsidRPr="0099034F">
              <w:rPr>
                <w:rFonts w:cs="Arial"/>
                <w:color w:val="000000"/>
                <w:sz w:val="20"/>
                <w:szCs w:val="20"/>
              </w:rPr>
              <w:t>Work in process</w:t>
            </w:r>
          </w:p>
        </w:tc>
        <w:tc>
          <w:tcPr>
            <w:tcW w:w="1656" w:type="dxa"/>
            <w:shd w:val="clear" w:color="auto" w:fill="auto"/>
          </w:tcPr>
          <w:p w14:paraId="57085CE7" w14:textId="04B1C3F3"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1</w:t>
            </w:r>
            <w:r w:rsidR="00DE1C8B" w:rsidRPr="0099034F">
              <w:rPr>
                <w:rFonts w:cs="Arial"/>
                <w:color w:val="000000"/>
                <w:sz w:val="20"/>
                <w:szCs w:val="20"/>
              </w:rPr>
              <w:t>,</w:t>
            </w:r>
            <w:r w:rsidRPr="0099034F">
              <w:rPr>
                <w:rFonts w:cs="Arial"/>
                <w:color w:val="000000"/>
                <w:sz w:val="20"/>
                <w:szCs w:val="20"/>
              </w:rPr>
              <w:t>389</w:t>
            </w:r>
          </w:p>
        </w:tc>
        <w:tc>
          <w:tcPr>
            <w:tcW w:w="1656" w:type="dxa"/>
            <w:shd w:val="clear" w:color="auto" w:fill="auto"/>
          </w:tcPr>
          <w:p w14:paraId="76E0E1F5" w14:textId="2F30ABA1"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365</w:t>
            </w:r>
          </w:p>
        </w:tc>
      </w:tr>
      <w:tr w:rsidR="008E07D9" w:rsidRPr="0099034F" w14:paraId="5FAFA241" w14:textId="77777777" w:rsidTr="00A91B53">
        <w:tc>
          <w:tcPr>
            <w:tcW w:w="5697" w:type="dxa"/>
            <w:tcBorders>
              <w:top w:val="nil"/>
              <w:left w:val="nil"/>
              <w:right w:val="nil"/>
            </w:tcBorders>
            <w:shd w:val="clear" w:color="auto" w:fill="auto"/>
          </w:tcPr>
          <w:p w14:paraId="15B1ACF9" w14:textId="77777777" w:rsidR="00A554E3" w:rsidRPr="0099034F" w:rsidRDefault="00604AC3" w:rsidP="00A91B53">
            <w:pPr>
              <w:spacing w:after="0"/>
              <w:ind w:left="-101"/>
              <w:rPr>
                <w:rFonts w:cs="Arial"/>
                <w:color w:val="000000"/>
                <w:sz w:val="20"/>
                <w:szCs w:val="20"/>
              </w:rPr>
            </w:pPr>
            <w:r w:rsidRPr="0099034F">
              <w:rPr>
                <w:rFonts w:cs="Arial"/>
                <w:color w:val="000000"/>
                <w:sz w:val="20"/>
                <w:szCs w:val="20"/>
              </w:rPr>
              <w:t>Goods in transit</w:t>
            </w:r>
          </w:p>
        </w:tc>
        <w:tc>
          <w:tcPr>
            <w:tcW w:w="1656" w:type="dxa"/>
            <w:shd w:val="clear" w:color="auto" w:fill="auto"/>
          </w:tcPr>
          <w:p w14:paraId="5C457943" w14:textId="325C44D1"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4</w:t>
            </w:r>
            <w:r w:rsidR="00DE1C8B" w:rsidRPr="0099034F">
              <w:rPr>
                <w:rFonts w:cs="Arial"/>
                <w:color w:val="000000"/>
                <w:sz w:val="20"/>
                <w:szCs w:val="20"/>
              </w:rPr>
              <w:t>,</w:t>
            </w:r>
            <w:r w:rsidRPr="0099034F">
              <w:rPr>
                <w:rFonts w:cs="Arial"/>
                <w:color w:val="000000"/>
                <w:sz w:val="20"/>
                <w:szCs w:val="20"/>
              </w:rPr>
              <w:t>097</w:t>
            </w:r>
            <w:r w:rsidR="00DE1C8B" w:rsidRPr="0099034F">
              <w:rPr>
                <w:rFonts w:cs="Arial"/>
                <w:color w:val="000000"/>
                <w:sz w:val="20"/>
                <w:szCs w:val="20"/>
              </w:rPr>
              <w:t>,</w:t>
            </w:r>
            <w:r w:rsidRPr="0099034F">
              <w:rPr>
                <w:rFonts w:cs="Arial"/>
                <w:color w:val="000000"/>
                <w:sz w:val="20"/>
                <w:szCs w:val="20"/>
              </w:rPr>
              <w:t>532</w:t>
            </w:r>
          </w:p>
        </w:tc>
        <w:tc>
          <w:tcPr>
            <w:tcW w:w="1656" w:type="dxa"/>
            <w:shd w:val="clear" w:color="auto" w:fill="auto"/>
          </w:tcPr>
          <w:p w14:paraId="7049F101" w14:textId="77777777" w:rsidR="00A554E3" w:rsidRPr="0099034F" w:rsidRDefault="00604AC3" w:rsidP="00A91B53">
            <w:pPr>
              <w:spacing w:after="0"/>
              <w:ind w:right="-72"/>
              <w:jc w:val="right"/>
              <w:rPr>
                <w:rFonts w:cs="Arial"/>
                <w:color w:val="000000"/>
                <w:sz w:val="20"/>
                <w:szCs w:val="20"/>
              </w:rPr>
            </w:pPr>
            <w:r w:rsidRPr="0099034F">
              <w:rPr>
                <w:rFonts w:cs="Arial"/>
                <w:color w:val="000000"/>
                <w:sz w:val="20"/>
                <w:szCs w:val="20"/>
                <w:cs/>
                <w:lang w:bidi="th-TH"/>
              </w:rPr>
              <w:t>-</w:t>
            </w:r>
          </w:p>
        </w:tc>
      </w:tr>
      <w:tr w:rsidR="008E07D9" w:rsidRPr="0099034F" w14:paraId="4788A8A8" w14:textId="77777777" w:rsidTr="00A91B53">
        <w:tc>
          <w:tcPr>
            <w:tcW w:w="5697" w:type="dxa"/>
            <w:tcBorders>
              <w:top w:val="nil"/>
              <w:left w:val="nil"/>
              <w:right w:val="nil"/>
            </w:tcBorders>
            <w:shd w:val="clear" w:color="auto" w:fill="auto"/>
          </w:tcPr>
          <w:p w14:paraId="6FF09138" w14:textId="77777777" w:rsidR="00A554E3" w:rsidRPr="0099034F" w:rsidRDefault="00604AC3" w:rsidP="00A91B53">
            <w:pPr>
              <w:spacing w:after="0"/>
              <w:ind w:left="-101"/>
              <w:rPr>
                <w:rFonts w:cs="Arial"/>
                <w:color w:val="000000"/>
                <w:sz w:val="20"/>
                <w:szCs w:val="20"/>
              </w:rPr>
            </w:pPr>
            <w:r w:rsidRPr="0099034F">
              <w:rPr>
                <w:rFonts w:cs="Arial"/>
                <w:color w:val="000000"/>
                <w:sz w:val="20"/>
                <w:szCs w:val="20"/>
              </w:rPr>
              <w:t>Raw materials and supplies</w:t>
            </w:r>
          </w:p>
        </w:tc>
        <w:tc>
          <w:tcPr>
            <w:tcW w:w="1656" w:type="dxa"/>
            <w:tcBorders>
              <w:bottom w:val="single" w:sz="4" w:space="0" w:color="000000"/>
            </w:tcBorders>
            <w:shd w:val="clear" w:color="auto" w:fill="auto"/>
          </w:tcPr>
          <w:p w14:paraId="7B0009FA" w14:textId="6CCFF8C9"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183</w:t>
            </w:r>
            <w:r w:rsidR="00DE1C8B" w:rsidRPr="0099034F">
              <w:rPr>
                <w:rFonts w:cs="Arial"/>
                <w:color w:val="000000"/>
                <w:sz w:val="20"/>
                <w:szCs w:val="20"/>
              </w:rPr>
              <w:t>,</w:t>
            </w:r>
            <w:r w:rsidRPr="0099034F">
              <w:rPr>
                <w:rFonts w:cs="Arial"/>
                <w:color w:val="000000"/>
                <w:sz w:val="20"/>
                <w:szCs w:val="20"/>
              </w:rPr>
              <w:t>896</w:t>
            </w:r>
          </w:p>
        </w:tc>
        <w:tc>
          <w:tcPr>
            <w:tcW w:w="1656" w:type="dxa"/>
            <w:tcBorders>
              <w:bottom w:val="single" w:sz="4" w:space="0" w:color="000000"/>
            </w:tcBorders>
            <w:shd w:val="clear" w:color="auto" w:fill="auto"/>
          </w:tcPr>
          <w:p w14:paraId="4B8BA6BE" w14:textId="6222D2CC"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1</w:t>
            </w:r>
            <w:r w:rsidR="00604AC3" w:rsidRPr="0099034F">
              <w:rPr>
                <w:rFonts w:cs="Arial"/>
                <w:color w:val="000000"/>
                <w:sz w:val="20"/>
                <w:szCs w:val="20"/>
              </w:rPr>
              <w:t>,</w:t>
            </w:r>
            <w:r w:rsidRPr="0099034F">
              <w:rPr>
                <w:rFonts w:cs="Arial"/>
                <w:color w:val="000000"/>
                <w:sz w:val="20"/>
                <w:szCs w:val="20"/>
              </w:rPr>
              <w:t>093</w:t>
            </w:r>
            <w:r w:rsidR="00604AC3" w:rsidRPr="0099034F">
              <w:rPr>
                <w:rFonts w:cs="Arial"/>
                <w:color w:val="000000"/>
                <w:sz w:val="20"/>
                <w:szCs w:val="20"/>
              </w:rPr>
              <w:t>,</w:t>
            </w:r>
            <w:r w:rsidRPr="0099034F">
              <w:rPr>
                <w:rFonts w:cs="Arial"/>
                <w:color w:val="000000"/>
                <w:sz w:val="20"/>
                <w:szCs w:val="20"/>
              </w:rPr>
              <w:t>211</w:t>
            </w:r>
          </w:p>
        </w:tc>
      </w:tr>
      <w:tr w:rsidR="008E07D9" w:rsidRPr="0099034F" w14:paraId="73100C7F" w14:textId="77777777" w:rsidTr="00A91B53">
        <w:tc>
          <w:tcPr>
            <w:tcW w:w="5697" w:type="dxa"/>
            <w:tcBorders>
              <w:top w:val="nil"/>
              <w:left w:val="nil"/>
              <w:right w:val="nil"/>
            </w:tcBorders>
            <w:shd w:val="clear" w:color="auto" w:fill="auto"/>
          </w:tcPr>
          <w:p w14:paraId="60BB0281" w14:textId="77777777" w:rsidR="00A554E3" w:rsidRPr="0099034F" w:rsidRDefault="00A554E3" w:rsidP="00A91B53">
            <w:pPr>
              <w:spacing w:after="0"/>
              <w:ind w:left="-101"/>
              <w:rPr>
                <w:rFonts w:cs="Arial"/>
                <w:color w:val="000000"/>
                <w:sz w:val="20"/>
                <w:szCs w:val="20"/>
              </w:rPr>
            </w:pPr>
          </w:p>
        </w:tc>
        <w:tc>
          <w:tcPr>
            <w:tcW w:w="1656" w:type="dxa"/>
            <w:tcBorders>
              <w:top w:val="single" w:sz="4" w:space="0" w:color="000000"/>
            </w:tcBorders>
            <w:shd w:val="clear" w:color="auto" w:fill="auto"/>
          </w:tcPr>
          <w:p w14:paraId="015C0807" w14:textId="77777777" w:rsidR="00A554E3" w:rsidRPr="0099034F" w:rsidRDefault="00A554E3" w:rsidP="00A91B53">
            <w:pPr>
              <w:spacing w:after="0"/>
              <w:ind w:right="-72"/>
              <w:jc w:val="right"/>
              <w:rPr>
                <w:rFonts w:cs="Arial"/>
                <w:color w:val="000000"/>
                <w:sz w:val="20"/>
                <w:szCs w:val="20"/>
              </w:rPr>
            </w:pPr>
          </w:p>
        </w:tc>
        <w:tc>
          <w:tcPr>
            <w:tcW w:w="1656" w:type="dxa"/>
            <w:tcBorders>
              <w:top w:val="single" w:sz="4" w:space="0" w:color="000000"/>
            </w:tcBorders>
            <w:shd w:val="clear" w:color="auto" w:fill="auto"/>
          </w:tcPr>
          <w:p w14:paraId="42AC9D01" w14:textId="77777777" w:rsidR="00A554E3" w:rsidRPr="0099034F" w:rsidRDefault="00A554E3" w:rsidP="00A91B53">
            <w:pPr>
              <w:spacing w:after="0"/>
              <w:ind w:right="-72"/>
              <w:jc w:val="right"/>
              <w:rPr>
                <w:rFonts w:cs="Arial"/>
                <w:color w:val="000000"/>
                <w:sz w:val="20"/>
                <w:szCs w:val="20"/>
              </w:rPr>
            </w:pPr>
          </w:p>
        </w:tc>
      </w:tr>
      <w:tr w:rsidR="008E07D9" w:rsidRPr="0099034F" w14:paraId="2F271B4D" w14:textId="77777777" w:rsidTr="00A91B53">
        <w:tc>
          <w:tcPr>
            <w:tcW w:w="5697" w:type="dxa"/>
            <w:tcBorders>
              <w:top w:val="nil"/>
              <w:left w:val="nil"/>
              <w:right w:val="nil"/>
            </w:tcBorders>
            <w:shd w:val="clear" w:color="auto" w:fill="auto"/>
          </w:tcPr>
          <w:p w14:paraId="49BC6756" w14:textId="77777777" w:rsidR="00A554E3" w:rsidRPr="0099034F" w:rsidRDefault="00A554E3" w:rsidP="00A91B53">
            <w:pPr>
              <w:spacing w:after="0"/>
              <w:ind w:left="-101"/>
              <w:rPr>
                <w:rFonts w:cs="Arial"/>
                <w:color w:val="000000"/>
                <w:sz w:val="20"/>
                <w:szCs w:val="20"/>
              </w:rPr>
            </w:pPr>
          </w:p>
        </w:tc>
        <w:tc>
          <w:tcPr>
            <w:tcW w:w="1656" w:type="dxa"/>
            <w:shd w:val="clear" w:color="auto" w:fill="auto"/>
          </w:tcPr>
          <w:p w14:paraId="5BD52A2E" w14:textId="5DF7945E"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39</w:t>
            </w:r>
            <w:r w:rsidR="00DE1C8B" w:rsidRPr="0099034F">
              <w:rPr>
                <w:rFonts w:cs="Arial"/>
                <w:color w:val="000000"/>
                <w:sz w:val="20"/>
                <w:szCs w:val="20"/>
              </w:rPr>
              <w:t>,</w:t>
            </w:r>
            <w:r w:rsidRPr="0099034F">
              <w:rPr>
                <w:rFonts w:cs="Arial"/>
                <w:color w:val="000000"/>
                <w:sz w:val="20"/>
                <w:szCs w:val="20"/>
              </w:rPr>
              <w:t>528</w:t>
            </w:r>
            <w:r w:rsidR="00DE1C8B" w:rsidRPr="0099034F">
              <w:rPr>
                <w:rFonts w:cs="Arial"/>
                <w:color w:val="000000"/>
                <w:sz w:val="20"/>
                <w:szCs w:val="20"/>
              </w:rPr>
              <w:t>,</w:t>
            </w:r>
            <w:r w:rsidRPr="0099034F">
              <w:rPr>
                <w:rFonts w:cs="Arial"/>
                <w:color w:val="000000"/>
                <w:sz w:val="20"/>
                <w:szCs w:val="20"/>
              </w:rPr>
              <w:t>306</w:t>
            </w:r>
          </w:p>
        </w:tc>
        <w:tc>
          <w:tcPr>
            <w:tcW w:w="1656" w:type="dxa"/>
            <w:shd w:val="clear" w:color="auto" w:fill="auto"/>
          </w:tcPr>
          <w:p w14:paraId="1BBFFBAF" w14:textId="6FE039C9"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42</w:t>
            </w:r>
            <w:r w:rsidR="00604AC3" w:rsidRPr="0099034F">
              <w:rPr>
                <w:rFonts w:cs="Arial"/>
                <w:color w:val="000000"/>
                <w:sz w:val="20"/>
                <w:szCs w:val="20"/>
              </w:rPr>
              <w:t>,</w:t>
            </w:r>
            <w:r w:rsidRPr="0099034F">
              <w:rPr>
                <w:rFonts w:cs="Arial"/>
                <w:color w:val="000000"/>
                <w:sz w:val="20"/>
                <w:szCs w:val="20"/>
              </w:rPr>
              <w:t>878</w:t>
            </w:r>
            <w:r w:rsidR="00604AC3" w:rsidRPr="0099034F">
              <w:rPr>
                <w:rFonts w:cs="Arial"/>
                <w:color w:val="000000"/>
                <w:sz w:val="20"/>
                <w:szCs w:val="20"/>
              </w:rPr>
              <w:t>,</w:t>
            </w:r>
            <w:r w:rsidRPr="0099034F">
              <w:rPr>
                <w:rFonts w:cs="Arial"/>
                <w:color w:val="000000"/>
                <w:sz w:val="20"/>
                <w:szCs w:val="20"/>
              </w:rPr>
              <w:t>917</w:t>
            </w:r>
          </w:p>
        </w:tc>
      </w:tr>
      <w:tr w:rsidR="008E07D9" w:rsidRPr="0099034F" w14:paraId="5963069F" w14:textId="77777777" w:rsidTr="00A91B53">
        <w:tc>
          <w:tcPr>
            <w:tcW w:w="5697" w:type="dxa"/>
            <w:tcBorders>
              <w:top w:val="nil"/>
              <w:left w:val="nil"/>
              <w:right w:val="nil"/>
            </w:tcBorders>
            <w:shd w:val="clear" w:color="auto" w:fill="auto"/>
          </w:tcPr>
          <w:p w14:paraId="0A4F31B1" w14:textId="77777777" w:rsidR="00A554E3" w:rsidRPr="0099034F" w:rsidRDefault="00604AC3" w:rsidP="00A91B53">
            <w:pPr>
              <w:spacing w:after="0"/>
              <w:ind w:left="-101"/>
              <w:rPr>
                <w:rFonts w:cs="Arial"/>
                <w:color w:val="000000"/>
                <w:sz w:val="20"/>
                <w:szCs w:val="20"/>
              </w:rPr>
            </w:pPr>
            <w:proofErr w:type="gramStart"/>
            <w:r w:rsidRPr="0099034F">
              <w:rPr>
                <w:rFonts w:cs="Arial"/>
                <w:color w:val="000000"/>
                <w:sz w:val="20"/>
                <w:szCs w:val="20"/>
                <w:u w:val="single"/>
              </w:rPr>
              <w:t>Less</w:t>
            </w:r>
            <w:r w:rsidRPr="0099034F">
              <w:rPr>
                <w:rFonts w:cs="Arial"/>
                <w:color w:val="000000"/>
                <w:sz w:val="20"/>
                <w:szCs w:val="20"/>
              </w:rPr>
              <w:t xml:space="preserve">  Allowance</w:t>
            </w:r>
            <w:proofErr w:type="gramEnd"/>
            <w:r w:rsidRPr="0099034F">
              <w:rPr>
                <w:rFonts w:cs="Arial"/>
                <w:color w:val="000000"/>
                <w:sz w:val="20"/>
                <w:szCs w:val="20"/>
              </w:rPr>
              <w:t xml:space="preserve"> for diminution in value of inventories</w:t>
            </w:r>
          </w:p>
        </w:tc>
        <w:tc>
          <w:tcPr>
            <w:tcW w:w="1656" w:type="dxa"/>
            <w:tcBorders>
              <w:bottom w:val="single" w:sz="4" w:space="0" w:color="000000"/>
            </w:tcBorders>
            <w:shd w:val="clear" w:color="auto" w:fill="auto"/>
          </w:tcPr>
          <w:p w14:paraId="1B32092D" w14:textId="4B21A480" w:rsidR="00A554E3" w:rsidRPr="0099034F" w:rsidRDefault="00DE1C8B" w:rsidP="00A91B53">
            <w:pPr>
              <w:spacing w:after="0"/>
              <w:ind w:right="-72"/>
              <w:jc w:val="right"/>
              <w:rPr>
                <w:rFonts w:cs="Arial"/>
                <w:color w:val="000000"/>
                <w:sz w:val="20"/>
                <w:szCs w:val="20"/>
              </w:rPr>
            </w:pPr>
            <w:r w:rsidRPr="0099034F">
              <w:rPr>
                <w:rFonts w:cs="Arial"/>
                <w:color w:val="000000"/>
                <w:sz w:val="20"/>
                <w:szCs w:val="20"/>
              </w:rPr>
              <w:t>(</w:t>
            </w:r>
            <w:r w:rsidR="004919CA" w:rsidRPr="0099034F">
              <w:rPr>
                <w:rFonts w:cs="Arial"/>
                <w:color w:val="000000"/>
                <w:sz w:val="20"/>
                <w:szCs w:val="20"/>
              </w:rPr>
              <w:t>4</w:t>
            </w:r>
            <w:r w:rsidRPr="0099034F">
              <w:rPr>
                <w:rFonts w:cs="Arial"/>
                <w:color w:val="000000"/>
                <w:sz w:val="20"/>
                <w:szCs w:val="20"/>
              </w:rPr>
              <w:t>,</w:t>
            </w:r>
            <w:r w:rsidR="004919CA" w:rsidRPr="0099034F">
              <w:rPr>
                <w:rFonts w:cs="Arial"/>
                <w:color w:val="000000"/>
                <w:sz w:val="20"/>
                <w:szCs w:val="20"/>
              </w:rPr>
              <w:t>522</w:t>
            </w:r>
            <w:r w:rsidRPr="0099034F">
              <w:rPr>
                <w:rFonts w:cs="Arial"/>
                <w:color w:val="000000"/>
                <w:sz w:val="20"/>
                <w:szCs w:val="20"/>
              </w:rPr>
              <w:t>,</w:t>
            </w:r>
            <w:r w:rsidR="004919CA" w:rsidRPr="0099034F">
              <w:rPr>
                <w:rFonts w:cs="Arial"/>
                <w:color w:val="000000"/>
                <w:sz w:val="20"/>
                <w:szCs w:val="20"/>
              </w:rPr>
              <w:t>181</w:t>
            </w:r>
            <w:r w:rsidRPr="0099034F">
              <w:rPr>
                <w:rFonts w:cs="Arial"/>
                <w:color w:val="000000"/>
                <w:sz w:val="20"/>
                <w:szCs w:val="20"/>
              </w:rPr>
              <w:t>)</w:t>
            </w:r>
          </w:p>
        </w:tc>
        <w:tc>
          <w:tcPr>
            <w:tcW w:w="1656" w:type="dxa"/>
            <w:tcBorders>
              <w:bottom w:val="single" w:sz="4" w:space="0" w:color="000000"/>
            </w:tcBorders>
            <w:shd w:val="clear" w:color="auto" w:fill="auto"/>
          </w:tcPr>
          <w:p w14:paraId="6996CDD3" w14:textId="676A5BC4" w:rsidR="00A554E3" w:rsidRPr="0099034F" w:rsidRDefault="00604AC3" w:rsidP="00A91B53">
            <w:pPr>
              <w:spacing w:after="0"/>
              <w:ind w:right="-72"/>
              <w:jc w:val="right"/>
              <w:rPr>
                <w:rFonts w:cs="Arial"/>
                <w:color w:val="000000"/>
                <w:sz w:val="20"/>
                <w:szCs w:val="20"/>
              </w:rPr>
            </w:pPr>
            <w:r w:rsidRPr="0099034F">
              <w:rPr>
                <w:rFonts w:cs="Arial"/>
                <w:color w:val="000000"/>
                <w:sz w:val="20"/>
                <w:szCs w:val="20"/>
                <w:cs/>
                <w:lang w:bidi="th-TH"/>
              </w:rPr>
              <w:t>(</w:t>
            </w:r>
            <w:r w:rsidR="004919CA" w:rsidRPr="0099034F">
              <w:rPr>
                <w:rFonts w:cs="Arial"/>
                <w:color w:val="000000"/>
                <w:sz w:val="20"/>
                <w:szCs w:val="20"/>
              </w:rPr>
              <w:t>4</w:t>
            </w:r>
            <w:r w:rsidRPr="0099034F">
              <w:rPr>
                <w:rFonts w:cs="Arial"/>
                <w:color w:val="000000"/>
                <w:sz w:val="20"/>
                <w:szCs w:val="20"/>
              </w:rPr>
              <w:t>,</w:t>
            </w:r>
            <w:r w:rsidR="004919CA" w:rsidRPr="0099034F">
              <w:rPr>
                <w:rFonts w:cs="Arial"/>
                <w:color w:val="000000"/>
                <w:sz w:val="20"/>
                <w:szCs w:val="20"/>
              </w:rPr>
              <w:t>784</w:t>
            </w:r>
            <w:r w:rsidRPr="0099034F">
              <w:rPr>
                <w:rFonts w:cs="Arial"/>
                <w:color w:val="000000"/>
                <w:sz w:val="20"/>
                <w:szCs w:val="20"/>
              </w:rPr>
              <w:t>,</w:t>
            </w:r>
            <w:r w:rsidR="004919CA" w:rsidRPr="0099034F">
              <w:rPr>
                <w:rFonts w:cs="Arial"/>
                <w:color w:val="000000"/>
                <w:sz w:val="20"/>
                <w:szCs w:val="20"/>
              </w:rPr>
              <w:t>470</w:t>
            </w:r>
            <w:r w:rsidRPr="0099034F">
              <w:rPr>
                <w:rFonts w:cs="Arial"/>
                <w:color w:val="000000"/>
                <w:sz w:val="20"/>
                <w:szCs w:val="20"/>
                <w:cs/>
                <w:lang w:bidi="th-TH"/>
              </w:rPr>
              <w:t>)</w:t>
            </w:r>
          </w:p>
        </w:tc>
      </w:tr>
      <w:tr w:rsidR="008E07D9" w:rsidRPr="0099034F" w14:paraId="7532669E" w14:textId="77777777" w:rsidTr="00A91B53">
        <w:tc>
          <w:tcPr>
            <w:tcW w:w="5697" w:type="dxa"/>
            <w:tcBorders>
              <w:top w:val="nil"/>
              <w:left w:val="nil"/>
              <w:right w:val="nil"/>
            </w:tcBorders>
            <w:shd w:val="clear" w:color="auto" w:fill="auto"/>
          </w:tcPr>
          <w:p w14:paraId="4701DBFA" w14:textId="77777777" w:rsidR="00A554E3" w:rsidRPr="0099034F" w:rsidRDefault="00A554E3" w:rsidP="00A91B53">
            <w:pPr>
              <w:spacing w:after="0"/>
              <w:ind w:left="-101"/>
              <w:rPr>
                <w:rFonts w:cs="Arial"/>
                <w:color w:val="000000"/>
                <w:sz w:val="20"/>
                <w:szCs w:val="20"/>
              </w:rPr>
            </w:pPr>
          </w:p>
        </w:tc>
        <w:tc>
          <w:tcPr>
            <w:tcW w:w="1656" w:type="dxa"/>
            <w:tcBorders>
              <w:top w:val="single" w:sz="4" w:space="0" w:color="000000"/>
            </w:tcBorders>
            <w:shd w:val="clear" w:color="auto" w:fill="auto"/>
          </w:tcPr>
          <w:p w14:paraId="2D60D3F9" w14:textId="77777777" w:rsidR="00A554E3" w:rsidRPr="0099034F" w:rsidRDefault="00A554E3" w:rsidP="00A91B53">
            <w:pPr>
              <w:spacing w:after="0"/>
              <w:ind w:right="-72"/>
              <w:jc w:val="right"/>
              <w:rPr>
                <w:rFonts w:cs="Arial"/>
                <w:color w:val="000000"/>
                <w:sz w:val="20"/>
                <w:szCs w:val="20"/>
              </w:rPr>
            </w:pPr>
          </w:p>
        </w:tc>
        <w:tc>
          <w:tcPr>
            <w:tcW w:w="1656" w:type="dxa"/>
            <w:tcBorders>
              <w:top w:val="single" w:sz="4" w:space="0" w:color="000000"/>
            </w:tcBorders>
            <w:shd w:val="clear" w:color="auto" w:fill="auto"/>
          </w:tcPr>
          <w:p w14:paraId="76B0BC3D" w14:textId="77777777" w:rsidR="00A554E3" w:rsidRPr="0099034F" w:rsidRDefault="00A554E3" w:rsidP="00A91B53">
            <w:pPr>
              <w:spacing w:after="0"/>
              <w:ind w:right="-72"/>
              <w:jc w:val="right"/>
              <w:rPr>
                <w:rFonts w:cs="Arial"/>
                <w:color w:val="000000"/>
                <w:sz w:val="20"/>
                <w:szCs w:val="20"/>
              </w:rPr>
            </w:pPr>
          </w:p>
        </w:tc>
      </w:tr>
      <w:tr w:rsidR="00FA29E0" w:rsidRPr="0099034F" w14:paraId="1FBCD1C0" w14:textId="77777777" w:rsidTr="00865457">
        <w:tc>
          <w:tcPr>
            <w:tcW w:w="5697" w:type="dxa"/>
            <w:tcBorders>
              <w:top w:val="nil"/>
              <w:left w:val="nil"/>
              <w:bottom w:val="nil"/>
              <w:right w:val="nil"/>
            </w:tcBorders>
            <w:shd w:val="clear" w:color="auto" w:fill="auto"/>
          </w:tcPr>
          <w:p w14:paraId="2997C259" w14:textId="77777777" w:rsidR="00A554E3" w:rsidRPr="0099034F" w:rsidRDefault="00604AC3" w:rsidP="00A91B53">
            <w:pPr>
              <w:spacing w:after="0"/>
              <w:ind w:left="-101"/>
              <w:rPr>
                <w:rFonts w:cs="Arial"/>
                <w:color w:val="000000"/>
                <w:sz w:val="20"/>
                <w:szCs w:val="20"/>
              </w:rPr>
            </w:pPr>
            <w:r w:rsidRPr="0099034F">
              <w:rPr>
                <w:rFonts w:cs="Arial"/>
                <w:b/>
                <w:color w:val="000000"/>
                <w:sz w:val="20"/>
                <w:szCs w:val="20"/>
              </w:rPr>
              <w:t>Total</w:t>
            </w:r>
          </w:p>
        </w:tc>
        <w:tc>
          <w:tcPr>
            <w:tcW w:w="1656" w:type="dxa"/>
            <w:tcBorders>
              <w:bottom w:val="single" w:sz="4" w:space="0" w:color="000000"/>
            </w:tcBorders>
            <w:shd w:val="clear" w:color="auto" w:fill="auto"/>
          </w:tcPr>
          <w:p w14:paraId="3E07890E" w14:textId="55C1DF1C"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35</w:t>
            </w:r>
            <w:r w:rsidR="00DE1C8B" w:rsidRPr="0099034F">
              <w:rPr>
                <w:rFonts w:cs="Arial"/>
                <w:color w:val="000000"/>
                <w:sz w:val="20"/>
                <w:szCs w:val="20"/>
              </w:rPr>
              <w:t>,</w:t>
            </w:r>
            <w:r w:rsidRPr="0099034F">
              <w:rPr>
                <w:rFonts w:cs="Arial"/>
                <w:color w:val="000000"/>
                <w:sz w:val="20"/>
                <w:szCs w:val="20"/>
              </w:rPr>
              <w:t>006</w:t>
            </w:r>
            <w:r w:rsidR="00DE1C8B" w:rsidRPr="0099034F">
              <w:rPr>
                <w:rFonts w:cs="Arial"/>
                <w:color w:val="000000"/>
                <w:sz w:val="20"/>
                <w:szCs w:val="20"/>
              </w:rPr>
              <w:t>,</w:t>
            </w:r>
            <w:r w:rsidRPr="0099034F">
              <w:rPr>
                <w:rFonts w:cs="Arial"/>
                <w:color w:val="000000"/>
                <w:sz w:val="20"/>
                <w:szCs w:val="20"/>
              </w:rPr>
              <w:t>125</w:t>
            </w:r>
          </w:p>
        </w:tc>
        <w:tc>
          <w:tcPr>
            <w:tcW w:w="1656" w:type="dxa"/>
            <w:tcBorders>
              <w:bottom w:val="single" w:sz="4" w:space="0" w:color="000000"/>
            </w:tcBorders>
            <w:shd w:val="clear" w:color="auto" w:fill="auto"/>
          </w:tcPr>
          <w:p w14:paraId="4221A4D2" w14:textId="46AF7525"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38</w:t>
            </w:r>
            <w:r w:rsidR="00604AC3" w:rsidRPr="0099034F">
              <w:rPr>
                <w:rFonts w:cs="Arial"/>
                <w:color w:val="000000"/>
                <w:sz w:val="20"/>
                <w:szCs w:val="20"/>
              </w:rPr>
              <w:t>,</w:t>
            </w:r>
            <w:r w:rsidRPr="0099034F">
              <w:rPr>
                <w:rFonts w:cs="Arial"/>
                <w:color w:val="000000"/>
                <w:sz w:val="20"/>
                <w:szCs w:val="20"/>
              </w:rPr>
              <w:t>094</w:t>
            </w:r>
            <w:r w:rsidR="00604AC3" w:rsidRPr="0099034F">
              <w:rPr>
                <w:rFonts w:cs="Arial"/>
                <w:color w:val="000000"/>
                <w:sz w:val="20"/>
                <w:szCs w:val="20"/>
              </w:rPr>
              <w:t>,</w:t>
            </w:r>
            <w:r w:rsidRPr="0099034F">
              <w:rPr>
                <w:rFonts w:cs="Arial"/>
                <w:color w:val="000000"/>
                <w:sz w:val="20"/>
                <w:szCs w:val="20"/>
              </w:rPr>
              <w:t>447</w:t>
            </w:r>
          </w:p>
        </w:tc>
      </w:tr>
    </w:tbl>
    <w:p w14:paraId="29C774D7" w14:textId="77777777" w:rsidR="00707392" w:rsidRPr="0099034F" w:rsidRDefault="00707392" w:rsidP="00A91B53">
      <w:pPr>
        <w:spacing w:after="0"/>
        <w:rPr>
          <w:rFonts w:cs="Arial"/>
          <w:color w:val="000000"/>
          <w:sz w:val="20"/>
          <w:szCs w:val="20"/>
        </w:rPr>
      </w:pPr>
    </w:p>
    <w:p w14:paraId="63CED019" w14:textId="5D0BE4B4" w:rsidR="00C34066" w:rsidRPr="0099034F" w:rsidRDefault="00C34066" w:rsidP="00A91B53">
      <w:pPr>
        <w:spacing w:after="0"/>
        <w:jc w:val="both"/>
        <w:rPr>
          <w:rFonts w:cs="Arial"/>
          <w:color w:val="000000"/>
          <w:sz w:val="20"/>
          <w:szCs w:val="20"/>
          <w:lang w:eastAsia="en-GB" w:bidi="th-TH"/>
        </w:rPr>
      </w:pPr>
      <w:bookmarkStart w:id="11" w:name="_Hlk96429251"/>
      <w:r w:rsidRPr="0099034F">
        <w:rPr>
          <w:rFonts w:cs="Arial"/>
          <w:color w:val="000000"/>
          <w:sz w:val="20"/>
          <w:szCs w:val="20"/>
          <w:lang w:eastAsia="en-GB" w:bidi="th-TH"/>
        </w:rPr>
        <w:t xml:space="preserve">During the years ended </w:t>
      </w:r>
      <w:r w:rsidR="004919CA" w:rsidRPr="0099034F">
        <w:rPr>
          <w:rFonts w:cs="Arial"/>
          <w:color w:val="000000"/>
          <w:sz w:val="20"/>
          <w:szCs w:val="20"/>
          <w:lang w:eastAsia="en-GB" w:bidi="th-TH"/>
        </w:rPr>
        <w:t>31</w:t>
      </w:r>
      <w:r w:rsidRPr="0099034F">
        <w:rPr>
          <w:rFonts w:cs="Arial"/>
          <w:color w:val="000000"/>
          <w:sz w:val="20"/>
          <w:szCs w:val="20"/>
          <w:lang w:eastAsia="en-GB" w:bidi="th-TH"/>
        </w:rPr>
        <w:t xml:space="preserve"> December </w:t>
      </w:r>
      <w:r w:rsidR="004919CA" w:rsidRPr="0099034F">
        <w:rPr>
          <w:rFonts w:cs="Arial"/>
          <w:color w:val="000000"/>
          <w:sz w:val="20"/>
          <w:szCs w:val="20"/>
          <w:lang w:eastAsia="en-GB" w:bidi="th-TH"/>
        </w:rPr>
        <w:t>2024</w:t>
      </w:r>
      <w:r w:rsidRPr="0099034F">
        <w:rPr>
          <w:rFonts w:cs="Arial"/>
          <w:color w:val="000000"/>
          <w:sz w:val="20"/>
          <w:szCs w:val="20"/>
          <w:lang w:eastAsia="en-GB" w:bidi="th-TH"/>
        </w:rPr>
        <w:t xml:space="preserve"> and </w:t>
      </w:r>
      <w:r w:rsidR="004919CA" w:rsidRPr="0099034F">
        <w:rPr>
          <w:rFonts w:cs="Arial"/>
          <w:color w:val="000000"/>
          <w:sz w:val="20"/>
          <w:szCs w:val="20"/>
          <w:lang w:eastAsia="en-GB" w:bidi="th-TH"/>
        </w:rPr>
        <w:t>2023</w:t>
      </w:r>
      <w:r w:rsidRPr="0099034F">
        <w:rPr>
          <w:rFonts w:cs="Arial"/>
          <w:color w:val="000000"/>
          <w:sz w:val="20"/>
          <w:szCs w:val="20"/>
          <w:lang w:eastAsia="en-GB" w:bidi="th-TH"/>
        </w:rPr>
        <w:t>, amounts recognised as cost of sales in profit or loss are as follows:</w:t>
      </w:r>
    </w:p>
    <w:p w14:paraId="05BC0340" w14:textId="77777777" w:rsidR="00C24052" w:rsidRPr="0099034F" w:rsidRDefault="00C24052" w:rsidP="00A91B53">
      <w:pPr>
        <w:spacing w:after="0"/>
        <w:rPr>
          <w:rFonts w:cs="Arial"/>
          <w:color w:val="000000"/>
          <w:sz w:val="20"/>
          <w:szCs w:val="20"/>
        </w:rPr>
      </w:pPr>
    </w:p>
    <w:bookmarkEnd w:id="11"/>
    <w:tbl>
      <w:tblPr>
        <w:tblW w:w="9027" w:type="dxa"/>
        <w:tblBorders>
          <w:bottom w:val="single" w:sz="4" w:space="0" w:color="auto"/>
        </w:tblBorders>
        <w:tblLayout w:type="fixed"/>
        <w:tblCellMar>
          <w:left w:w="0" w:type="dxa"/>
          <w:right w:w="0" w:type="dxa"/>
        </w:tblCellMar>
        <w:tblLook w:val="04A0" w:firstRow="1" w:lastRow="0" w:firstColumn="1" w:lastColumn="0" w:noHBand="0" w:noVBand="1"/>
      </w:tblPr>
      <w:tblGrid>
        <w:gridCol w:w="5715"/>
        <w:gridCol w:w="1656"/>
        <w:gridCol w:w="1656"/>
      </w:tblGrid>
      <w:tr w:rsidR="008E07D9" w:rsidRPr="0099034F" w14:paraId="39EBEA1B" w14:textId="77777777" w:rsidTr="00A91B53">
        <w:trPr>
          <w:trHeight w:val="20"/>
        </w:trPr>
        <w:tc>
          <w:tcPr>
            <w:tcW w:w="5715" w:type="dxa"/>
            <w:tcBorders>
              <w:top w:val="nil"/>
              <w:left w:val="nil"/>
              <w:bottom w:val="nil"/>
              <w:right w:val="nil"/>
            </w:tcBorders>
            <w:shd w:val="clear" w:color="auto" w:fill="auto"/>
            <w:vAlign w:val="bottom"/>
          </w:tcPr>
          <w:p w14:paraId="300C9CAA" w14:textId="77777777" w:rsidR="00C24052" w:rsidRPr="0099034F" w:rsidRDefault="00C24052" w:rsidP="00A91B53">
            <w:pPr>
              <w:spacing w:after="0"/>
              <w:rPr>
                <w:rFonts w:cs="Arial"/>
                <w:b/>
                <w:bCs/>
                <w:color w:val="000000"/>
                <w:sz w:val="20"/>
                <w:szCs w:val="20"/>
                <w:lang w:val="en-US"/>
              </w:rPr>
            </w:pPr>
          </w:p>
        </w:tc>
        <w:tc>
          <w:tcPr>
            <w:tcW w:w="1656" w:type="dxa"/>
            <w:tcBorders>
              <w:top w:val="nil"/>
              <w:left w:val="nil"/>
              <w:bottom w:val="nil"/>
              <w:right w:val="nil"/>
            </w:tcBorders>
            <w:shd w:val="clear" w:color="auto" w:fill="auto"/>
          </w:tcPr>
          <w:p w14:paraId="43CC7BF4" w14:textId="2A374656" w:rsidR="00C24052" w:rsidRPr="0099034F" w:rsidRDefault="004919CA" w:rsidP="00A91B53">
            <w:pPr>
              <w:spacing w:after="0"/>
              <w:jc w:val="right"/>
              <w:rPr>
                <w:rFonts w:cs="Arial"/>
                <w:b/>
                <w:bCs/>
                <w:color w:val="000000"/>
                <w:sz w:val="20"/>
                <w:szCs w:val="20"/>
                <w:lang w:val="en-US"/>
              </w:rPr>
            </w:pPr>
            <w:r w:rsidRPr="0099034F">
              <w:rPr>
                <w:rFonts w:cs="Arial"/>
                <w:b/>
                <w:bCs/>
                <w:color w:val="000000"/>
                <w:sz w:val="20"/>
                <w:szCs w:val="20"/>
              </w:rPr>
              <w:t>2024</w:t>
            </w:r>
          </w:p>
        </w:tc>
        <w:tc>
          <w:tcPr>
            <w:tcW w:w="1656" w:type="dxa"/>
            <w:tcBorders>
              <w:top w:val="nil"/>
              <w:left w:val="nil"/>
              <w:bottom w:val="nil"/>
              <w:right w:val="nil"/>
            </w:tcBorders>
            <w:shd w:val="clear" w:color="auto" w:fill="auto"/>
            <w:vAlign w:val="center"/>
            <w:hideMark/>
          </w:tcPr>
          <w:p w14:paraId="6EE302BE" w14:textId="696D6D5B" w:rsidR="00C24052" w:rsidRPr="0099034F" w:rsidRDefault="004919CA" w:rsidP="00A91B53">
            <w:pPr>
              <w:spacing w:after="0"/>
              <w:jc w:val="right"/>
              <w:rPr>
                <w:rFonts w:cs="Arial"/>
                <w:b/>
                <w:bCs/>
                <w:color w:val="000000"/>
                <w:sz w:val="20"/>
                <w:szCs w:val="20"/>
                <w:lang w:val="en-US"/>
              </w:rPr>
            </w:pPr>
            <w:r w:rsidRPr="0099034F">
              <w:rPr>
                <w:rFonts w:cs="Arial"/>
                <w:b/>
                <w:bCs/>
                <w:color w:val="000000"/>
                <w:sz w:val="20"/>
                <w:szCs w:val="20"/>
              </w:rPr>
              <w:t>2023</w:t>
            </w:r>
          </w:p>
        </w:tc>
      </w:tr>
      <w:tr w:rsidR="008E07D9" w:rsidRPr="0099034F" w14:paraId="14E54F29" w14:textId="77777777" w:rsidTr="00A91B53">
        <w:trPr>
          <w:trHeight w:val="20"/>
        </w:trPr>
        <w:tc>
          <w:tcPr>
            <w:tcW w:w="5715" w:type="dxa"/>
            <w:tcBorders>
              <w:top w:val="nil"/>
              <w:left w:val="nil"/>
              <w:bottom w:val="nil"/>
              <w:right w:val="nil"/>
            </w:tcBorders>
            <w:shd w:val="clear" w:color="auto" w:fill="auto"/>
            <w:vAlign w:val="bottom"/>
          </w:tcPr>
          <w:p w14:paraId="2A80DF1C" w14:textId="77777777" w:rsidR="00C24052" w:rsidRPr="0099034F" w:rsidRDefault="00C24052" w:rsidP="00A91B53">
            <w:pPr>
              <w:spacing w:after="0"/>
              <w:rPr>
                <w:rFonts w:cs="Arial"/>
                <w:b/>
                <w:bCs/>
                <w:color w:val="000000"/>
                <w:sz w:val="20"/>
                <w:szCs w:val="20"/>
                <w:lang w:val="en-US"/>
              </w:rPr>
            </w:pPr>
          </w:p>
        </w:tc>
        <w:tc>
          <w:tcPr>
            <w:tcW w:w="1656" w:type="dxa"/>
            <w:tcBorders>
              <w:top w:val="nil"/>
              <w:left w:val="nil"/>
              <w:bottom w:val="single" w:sz="4" w:space="0" w:color="auto"/>
              <w:right w:val="nil"/>
            </w:tcBorders>
            <w:shd w:val="clear" w:color="auto" w:fill="auto"/>
          </w:tcPr>
          <w:p w14:paraId="48D4193C" w14:textId="15D37265" w:rsidR="00C24052" w:rsidRPr="0099034F" w:rsidRDefault="00C24052" w:rsidP="00A91B53">
            <w:pPr>
              <w:spacing w:after="0"/>
              <w:jc w:val="right"/>
              <w:rPr>
                <w:rFonts w:cs="Arial"/>
                <w:b/>
                <w:bCs/>
                <w:color w:val="000000"/>
                <w:sz w:val="20"/>
                <w:szCs w:val="20"/>
                <w:lang w:val="en-US"/>
              </w:rPr>
            </w:pPr>
            <w:r w:rsidRPr="0099034F">
              <w:rPr>
                <w:rFonts w:cs="Arial"/>
                <w:b/>
                <w:bCs/>
                <w:color w:val="000000"/>
                <w:sz w:val="20"/>
                <w:szCs w:val="20"/>
                <w:lang w:val="en-US"/>
              </w:rPr>
              <w:t>Baht</w:t>
            </w:r>
          </w:p>
        </w:tc>
        <w:tc>
          <w:tcPr>
            <w:tcW w:w="1656" w:type="dxa"/>
            <w:tcBorders>
              <w:top w:val="nil"/>
              <w:left w:val="nil"/>
              <w:bottom w:val="single" w:sz="4" w:space="0" w:color="auto"/>
              <w:right w:val="nil"/>
            </w:tcBorders>
            <w:shd w:val="clear" w:color="auto" w:fill="auto"/>
            <w:hideMark/>
          </w:tcPr>
          <w:p w14:paraId="2CFBEBB9" w14:textId="16BC173C" w:rsidR="00C24052" w:rsidRPr="0099034F" w:rsidRDefault="00C24052" w:rsidP="00A91B53">
            <w:pPr>
              <w:spacing w:after="0"/>
              <w:jc w:val="right"/>
              <w:rPr>
                <w:rFonts w:cs="Arial"/>
                <w:b/>
                <w:bCs/>
                <w:color w:val="000000"/>
                <w:sz w:val="20"/>
                <w:szCs w:val="20"/>
                <w:lang w:val="en-US"/>
              </w:rPr>
            </w:pPr>
            <w:r w:rsidRPr="0099034F">
              <w:rPr>
                <w:rFonts w:cs="Arial"/>
                <w:b/>
                <w:bCs/>
                <w:color w:val="000000"/>
                <w:sz w:val="20"/>
                <w:szCs w:val="20"/>
                <w:lang w:val="en-US"/>
              </w:rPr>
              <w:t>Baht</w:t>
            </w:r>
          </w:p>
        </w:tc>
      </w:tr>
      <w:tr w:rsidR="008E07D9" w:rsidRPr="0099034F" w14:paraId="5840AE30" w14:textId="77777777" w:rsidTr="00A91B53">
        <w:trPr>
          <w:trHeight w:val="20"/>
        </w:trPr>
        <w:tc>
          <w:tcPr>
            <w:tcW w:w="5715" w:type="dxa"/>
            <w:tcBorders>
              <w:top w:val="nil"/>
              <w:left w:val="nil"/>
              <w:bottom w:val="nil"/>
              <w:right w:val="nil"/>
            </w:tcBorders>
            <w:shd w:val="clear" w:color="auto" w:fill="auto"/>
            <w:vAlign w:val="bottom"/>
          </w:tcPr>
          <w:p w14:paraId="74D22BAC" w14:textId="77777777" w:rsidR="00F47700" w:rsidRPr="0099034F" w:rsidRDefault="00F47700" w:rsidP="00A91B53">
            <w:pPr>
              <w:spacing w:after="0"/>
              <w:rPr>
                <w:rFonts w:cs="Arial"/>
                <w:color w:val="000000"/>
                <w:sz w:val="20"/>
                <w:szCs w:val="20"/>
                <w:lang w:val="en-US"/>
              </w:rPr>
            </w:pPr>
          </w:p>
        </w:tc>
        <w:tc>
          <w:tcPr>
            <w:tcW w:w="1656" w:type="dxa"/>
            <w:tcBorders>
              <w:top w:val="nil"/>
              <w:left w:val="nil"/>
              <w:bottom w:val="nil"/>
              <w:right w:val="nil"/>
            </w:tcBorders>
            <w:shd w:val="clear" w:color="auto" w:fill="auto"/>
          </w:tcPr>
          <w:p w14:paraId="3DE24BC4" w14:textId="77777777" w:rsidR="00F47700" w:rsidRPr="0099034F" w:rsidRDefault="00F47700" w:rsidP="00A91B53">
            <w:pPr>
              <w:spacing w:after="0"/>
              <w:jc w:val="right"/>
              <w:rPr>
                <w:rFonts w:cs="Arial"/>
                <w:color w:val="000000"/>
                <w:sz w:val="20"/>
                <w:szCs w:val="20"/>
                <w:lang w:val="en-US"/>
              </w:rPr>
            </w:pPr>
          </w:p>
        </w:tc>
        <w:tc>
          <w:tcPr>
            <w:tcW w:w="1656" w:type="dxa"/>
            <w:tcBorders>
              <w:top w:val="nil"/>
              <w:left w:val="nil"/>
              <w:bottom w:val="nil"/>
              <w:right w:val="nil"/>
            </w:tcBorders>
            <w:shd w:val="clear" w:color="auto" w:fill="auto"/>
          </w:tcPr>
          <w:p w14:paraId="2D81665C" w14:textId="77777777" w:rsidR="00F47700" w:rsidRPr="0099034F" w:rsidRDefault="00F47700" w:rsidP="00A91B53">
            <w:pPr>
              <w:spacing w:after="0"/>
              <w:jc w:val="right"/>
              <w:rPr>
                <w:rFonts w:cs="Arial"/>
                <w:color w:val="000000"/>
                <w:sz w:val="20"/>
                <w:szCs w:val="20"/>
                <w:lang w:val="en-US"/>
              </w:rPr>
            </w:pPr>
          </w:p>
        </w:tc>
      </w:tr>
      <w:tr w:rsidR="008E07D9" w:rsidRPr="0099034F" w14:paraId="1E81229B" w14:textId="77777777" w:rsidTr="00A91B53">
        <w:trPr>
          <w:trHeight w:val="20"/>
        </w:trPr>
        <w:tc>
          <w:tcPr>
            <w:tcW w:w="5715" w:type="dxa"/>
            <w:tcBorders>
              <w:top w:val="nil"/>
              <w:left w:val="nil"/>
              <w:bottom w:val="nil"/>
              <w:right w:val="nil"/>
            </w:tcBorders>
            <w:shd w:val="clear" w:color="auto" w:fill="auto"/>
            <w:vAlign w:val="bottom"/>
            <w:hideMark/>
          </w:tcPr>
          <w:p w14:paraId="01948A2E" w14:textId="473C0D60" w:rsidR="00C24052" w:rsidRPr="0099034F" w:rsidRDefault="004D3614" w:rsidP="00A91B53">
            <w:pPr>
              <w:spacing w:after="0"/>
              <w:rPr>
                <w:rFonts w:cs="Arial"/>
                <w:color w:val="000000"/>
                <w:sz w:val="20"/>
                <w:szCs w:val="25"/>
                <w:cs/>
                <w:lang w:bidi="th-TH"/>
              </w:rPr>
            </w:pPr>
            <w:r w:rsidRPr="0099034F">
              <w:rPr>
                <w:rFonts w:cs="Arial"/>
                <w:color w:val="000000"/>
                <w:sz w:val="20"/>
                <w:szCs w:val="20"/>
                <w:lang w:val="en-US"/>
              </w:rPr>
              <w:t xml:space="preserve">Inventories </w:t>
            </w:r>
            <w:proofErr w:type="spellStart"/>
            <w:r w:rsidRPr="0099034F">
              <w:rPr>
                <w:rFonts w:cs="Arial"/>
                <w:color w:val="000000"/>
                <w:sz w:val="20"/>
                <w:szCs w:val="20"/>
                <w:lang w:val="en-US"/>
              </w:rPr>
              <w:t>recognised</w:t>
            </w:r>
            <w:proofErr w:type="spellEnd"/>
            <w:r w:rsidRPr="0099034F">
              <w:rPr>
                <w:rFonts w:cs="Arial"/>
                <w:color w:val="000000"/>
                <w:sz w:val="20"/>
                <w:szCs w:val="20"/>
                <w:lang w:val="en-US"/>
              </w:rPr>
              <w:t xml:space="preserve"> as an </w:t>
            </w:r>
            <w:proofErr w:type="gramStart"/>
            <w:r w:rsidRPr="0099034F">
              <w:rPr>
                <w:rFonts w:cs="Arial"/>
                <w:color w:val="000000"/>
                <w:sz w:val="20"/>
                <w:szCs w:val="20"/>
                <w:lang w:val="en-US"/>
              </w:rPr>
              <w:t>expense</w:t>
            </w:r>
            <w:r w:rsidR="008223F7" w:rsidRPr="0099034F">
              <w:rPr>
                <w:rFonts w:cs="Arial"/>
                <w:color w:val="000000"/>
                <w:sz w:val="20"/>
                <w:szCs w:val="20"/>
              </w:rPr>
              <w:t>s</w:t>
            </w:r>
            <w:proofErr w:type="gramEnd"/>
          </w:p>
        </w:tc>
        <w:tc>
          <w:tcPr>
            <w:tcW w:w="1656" w:type="dxa"/>
            <w:tcBorders>
              <w:top w:val="nil"/>
              <w:left w:val="nil"/>
              <w:bottom w:val="nil"/>
              <w:right w:val="nil"/>
            </w:tcBorders>
            <w:shd w:val="clear" w:color="auto" w:fill="auto"/>
          </w:tcPr>
          <w:p w14:paraId="1CD408AF" w14:textId="7934EE3F" w:rsidR="00C24052" w:rsidRPr="0099034F" w:rsidRDefault="00B17CF5" w:rsidP="00A91B53">
            <w:pPr>
              <w:spacing w:after="0"/>
              <w:jc w:val="right"/>
              <w:rPr>
                <w:rFonts w:cs="Arial"/>
                <w:color w:val="000000"/>
                <w:sz w:val="20"/>
                <w:szCs w:val="20"/>
                <w:lang w:val="en-US"/>
              </w:rPr>
            </w:pPr>
            <w:r w:rsidRPr="0099034F">
              <w:rPr>
                <w:rFonts w:cs="Arial"/>
                <w:color w:val="000000"/>
                <w:sz w:val="20"/>
                <w:szCs w:val="20"/>
              </w:rPr>
              <w:t>539,872,920</w:t>
            </w:r>
          </w:p>
        </w:tc>
        <w:tc>
          <w:tcPr>
            <w:tcW w:w="1656" w:type="dxa"/>
            <w:tcBorders>
              <w:top w:val="nil"/>
              <w:left w:val="nil"/>
              <w:bottom w:val="nil"/>
              <w:right w:val="nil"/>
            </w:tcBorders>
            <w:shd w:val="clear" w:color="auto" w:fill="auto"/>
            <w:hideMark/>
          </w:tcPr>
          <w:p w14:paraId="3A85AB5A" w14:textId="6F0776E2" w:rsidR="00C24052" w:rsidRPr="0099034F" w:rsidRDefault="00B17CF5" w:rsidP="00A91B53">
            <w:pPr>
              <w:spacing w:after="0"/>
              <w:jc w:val="right"/>
              <w:rPr>
                <w:rFonts w:cs="Arial"/>
                <w:color w:val="000000"/>
                <w:sz w:val="20"/>
                <w:szCs w:val="20"/>
                <w:lang w:val="en-US"/>
              </w:rPr>
            </w:pPr>
            <w:r w:rsidRPr="0099034F">
              <w:rPr>
                <w:rFonts w:cs="Arial"/>
                <w:color w:val="000000"/>
                <w:sz w:val="20"/>
                <w:szCs w:val="20"/>
              </w:rPr>
              <w:t>336,700,504</w:t>
            </w:r>
          </w:p>
        </w:tc>
      </w:tr>
      <w:tr w:rsidR="008E07D9" w:rsidRPr="0099034F" w14:paraId="1A7648A0" w14:textId="77777777" w:rsidTr="00A91B53">
        <w:trPr>
          <w:trHeight w:val="72"/>
        </w:trPr>
        <w:tc>
          <w:tcPr>
            <w:tcW w:w="5715" w:type="dxa"/>
            <w:tcBorders>
              <w:top w:val="nil"/>
              <w:left w:val="nil"/>
              <w:bottom w:val="nil"/>
              <w:right w:val="nil"/>
            </w:tcBorders>
            <w:shd w:val="clear" w:color="auto" w:fill="auto"/>
            <w:vAlign w:val="bottom"/>
            <w:hideMark/>
          </w:tcPr>
          <w:p w14:paraId="1C64F138" w14:textId="6294DC63" w:rsidR="00BC3F87" w:rsidRPr="0099034F" w:rsidRDefault="004D3614" w:rsidP="004D3614">
            <w:pPr>
              <w:spacing w:after="0"/>
              <w:rPr>
                <w:rFonts w:cs="Arial"/>
                <w:color w:val="000000"/>
                <w:sz w:val="20"/>
                <w:szCs w:val="20"/>
                <w:lang w:val="en-US"/>
              </w:rPr>
            </w:pPr>
            <w:r w:rsidRPr="0099034F">
              <w:rPr>
                <w:rFonts w:cs="Arial"/>
                <w:color w:val="000000"/>
                <w:sz w:val="20"/>
                <w:szCs w:val="20"/>
                <w:lang w:val="en-US"/>
              </w:rPr>
              <w:t xml:space="preserve">(Reversal) write-down of inventories to net </w:t>
            </w:r>
            <w:proofErr w:type="spellStart"/>
            <w:r w:rsidRPr="0099034F">
              <w:rPr>
                <w:rFonts w:cs="Arial"/>
                <w:color w:val="000000"/>
                <w:sz w:val="20"/>
                <w:szCs w:val="20"/>
                <w:lang w:val="en-US"/>
              </w:rPr>
              <w:t>realisable</w:t>
            </w:r>
            <w:proofErr w:type="spellEnd"/>
            <w:r w:rsidRPr="0099034F">
              <w:rPr>
                <w:rFonts w:cs="Arial"/>
                <w:color w:val="000000"/>
                <w:sz w:val="20"/>
                <w:szCs w:val="20"/>
                <w:lang w:val="en-US"/>
              </w:rPr>
              <w:t xml:space="preserve"> value</w:t>
            </w:r>
          </w:p>
        </w:tc>
        <w:tc>
          <w:tcPr>
            <w:tcW w:w="1656" w:type="dxa"/>
            <w:tcBorders>
              <w:top w:val="nil"/>
              <w:left w:val="nil"/>
              <w:bottom w:val="single" w:sz="4" w:space="0" w:color="auto"/>
              <w:right w:val="nil"/>
            </w:tcBorders>
            <w:shd w:val="clear" w:color="auto" w:fill="auto"/>
          </w:tcPr>
          <w:p w14:paraId="5ADED779" w14:textId="265B2C0B" w:rsidR="00BC3F87" w:rsidRPr="0099034F" w:rsidRDefault="007E015D" w:rsidP="00A91B53">
            <w:pPr>
              <w:spacing w:after="0"/>
              <w:jc w:val="right"/>
              <w:rPr>
                <w:rFonts w:cs="Arial"/>
                <w:color w:val="000000"/>
                <w:sz w:val="20"/>
                <w:szCs w:val="20"/>
                <w:lang w:val="en-US"/>
              </w:rPr>
            </w:pPr>
            <w:r w:rsidRPr="0099034F">
              <w:rPr>
                <w:rFonts w:cs="Arial"/>
                <w:color w:val="000000"/>
                <w:sz w:val="20"/>
                <w:szCs w:val="20"/>
                <w:lang w:val="en-US"/>
              </w:rPr>
              <w:t>(262,289)</w:t>
            </w:r>
          </w:p>
        </w:tc>
        <w:tc>
          <w:tcPr>
            <w:tcW w:w="1656" w:type="dxa"/>
            <w:tcBorders>
              <w:top w:val="nil"/>
              <w:left w:val="nil"/>
              <w:bottom w:val="single" w:sz="4" w:space="0" w:color="auto"/>
              <w:right w:val="nil"/>
            </w:tcBorders>
            <w:shd w:val="clear" w:color="auto" w:fill="auto"/>
            <w:hideMark/>
          </w:tcPr>
          <w:p w14:paraId="6786B860" w14:textId="49651D0F" w:rsidR="00BC3F87" w:rsidRPr="0099034F" w:rsidRDefault="007E015D" w:rsidP="00A91B53">
            <w:pPr>
              <w:spacing w:after="0"/>
              <w:jc w:val="right"/>
              <w:rPr>
                <w:rFonts w:cs="Arial"/>
                <w:color w:val="000000"/>
                <w:sz w:val="20"/>
                <w:szCs w:val="20"/>
                <w:lang w:val="en-US"/>
              </w:rPr>
            </w:pPr>
            <w:r w:rsidRPr="0099034F">
              <w:rPr>
                <w:rFonts w:cs="Arial"/>
                <w:color w:val="000000"/>
                <w:sz w:val="20"/>
                <w:szCs w:val="20"/>
              </w:rPr>
              <w:t>4,276,374</w:t>
            </w:r>
          </w:p>
        </w:tc>
      </w:tr>
      <w:tr w:rsidR="008E07D9" w:rsidRPr="0099034F" w14:paraId="4D762B58" w14:textId="77777777" w:rsidTr="00A91B53">
        <w:trPr>
          <w:trHeight w:val="20"/>
        </w:trPr>
        <w:tc>
          <w:tcPr>
            <w:tcW w:w="5715" w:type="dxa"/>
            <w:tcBorders>
              <w:top w:val="nil"/>
              <w:left w:val="nil"/>
              <w:bottom w:val="nil"/>
              <w:right w:val="nil"/>
            </w:tcBorders>
            <w:shd w:val="clear" w:color="auto" w:fill="auto"/>
            <w:vAlign w:val="bottom"/>
          </w:tcPr>
          <w:p w14:paraId="67FAF9F8" w14:textId="77777777" w:rsidR="00BC3F87" w:rsidRPr="0099034F" w:rsidRDefault="00BC3F87" w:rsidP="00A91B53">
            <w:pPr>
              <w:spacing w:after="0"/>
              <w:rPr>
                <w:rFonts w:cs="Arial"/>
                <w:b/>
                <w:bCs/>
                <w:color w:val="000000"/>
                <w:sz w:val="20"/>
                <w:szCs w:val="20"/>
                <w:lang w:val="en-US"/>
              </w:rPr>
            </w:pPr>
          </w:p>
        </w:tc>
        <w:tc>
          <w:tcPr>
            <w:tcW w:w="1656" w:type="dxa"/>
            <w:tcBorders>
              <w:top w:val="single" w:sz="4" w:space="0" w:color="auto"/>
              <w:left w:val="nil"/>
              <w:bottom w:val="nil"/>
              <w:right w:val="nil"/>
            </w:tcBorders>
            <w:shd w:val="clear" w:color="auto" w:fill="auto"/>
          </w:tcPr>
          <w:p w14:paraId="22548406" w14:textId="77777777" w:rsidR="00BC3F87" w:rsidRPr="0099034F" w:rsidRDefault="00BC3F87" w:rsidP="00A91B53">
            <w:pPr>
              <w:spacing w:after="0"/>
              <w:jc w:val="right"/>
              <w:rPr>
                <w:rFonts w:cs="Arial"/>
                <w:color w:val="000000"/>
                <w:sz w:val="20"/>
                <w:szCs w:val="20"/>
                <w:lang w:val="en-US"/>
              </w:rPr>
            </w:pPr>
          </w:p>
        </w:tc>
        <w:tc>
          <w:tcPr>
            <w:tcW w:w="1656" w:type="dxa"/>
            <w:tcBorders>
              <w:top w:val="single" w:sz="4" w:space="0" w:color="auto"/>
              <w:left w:val="nil"/>
              <w:bottom w:val="nil"/>
              <w:right w:val="nil"/>
            </w:tcBorders>
            <w:shd w:val="clear" w:color="auto" w:fill="auto"/>
          </w:tcPr>
          <w:p w14:paraId="1F59A75C" w14:textId="77777777" w:rsidR="00BC3F87" w:rsidRPr="0099034F" w:rsidRDefault="00BC3F87" w:rsidP="00A91B53">
            <w:pPr>
              <w:spacing w:after="0"/>
              <w:jc w:val="right"/>
              <w:rPr>
                <w:rFonts w:cs="Arial"/>
                <w:color w:val="000000"/>
                <w:sz w:val="20"/>
                <w:szCs w:val="20"/>
                <w:lang w:val="en-US"/>
              </w:rPr>
            </w:pPr>
          </w:p>
        </w:tc>
      </w:tr>
      <w:tr w:rsidR="00BC3F87" w:rsidRPr="0099034F" w14:paraId="3681E5BB" w14:textId="77777777" w:rsidTr="00A91B53">
        <w:trPr>
          <w:trHeight w:val="20"/>
        </w:trPr>
        <w:tc>
          <w:tcPr>
            <w:tcW w:w="5715" w:type="dxa"/>
            <w:tcBorders>
              <w:top w:val="nil"/>
              <w:left w:val="nil"/>
              <w:bottom w:val="nil"/>
              <w:right w:val="nil"/>
            </w:tcBorders>
            <w:shd w:val="clear" w:color="auto" w:fill="auto"/>
            <w:vAlign w:val="bottom"/>
            <w:hideMark/>
          </w:tcPr>
          <w:p w14:paraId="46CCEF73" w14:textId="77777777" w:rsidR="00BC3F87" w:rsidRPr="0099034F" w:rsidRDefault="00BC3F87" w:rsidP="00A91B53">
            <w:pPr>
              <w:spacing w:after="0"/>
              <w:rPr>
                <w:rFonts w:cs="Arial"/>
                <w:b/>
                <w:bCs/>
                <w:color w:val="000000"/>
                <w:sz w:val="20"/>
                <w:szCs w:val="20"/>
                <w:lang w:val="en-US"/>
              </w:rPr>
            </w:pPr>
            <w:r w:rsidRPr="0099034F">
              <w:rPr>
                <w:rFonts w:cs="Arial"/>
                <w:b/>
                <w:bCs/>
                <w:color w:val="000000"/>
                <w:sz w:val="20"/>
                <w:szCs w:val="20"/>
                <w:lang w:val="en-US"/>
              </w:rPr>
              <w:t>Total</w:t>
            </w:r>
          </w:p>
        </w:tc>
        <w:tc>
          <w:tcPr>
            <w:tcW w:w="1656" w:type="dxa"/>
            <w:tcBorders>
              <w:top w:val="nil"/>
              <w:left w:val="nil"/>
              <w:bottom w:val="single" w:sz="4" w:space="0" w:color="auto"/>
              <w:right w:val="nil"/>
            </w:tcBorders>
            <w:shd w:val="clear" w:color="auto" w:fill="auto"/>
          </w:tcPr>
          <w:p w14:paraId="5485EB9C" w14:textId="039F5A40" w:rsidR="00BC3F87" w:rsidRPr="0099034F" w:rsidRDefault="00B17CF5" w:rsidP="00A91B53">
            <w:pPr>
              <w:spacing w:after="0"/>
              <w:jc w:val="right"/>
              <w:rPr>
                <w:rFonts w:cs="Arial"/>
                <w:color w:val="000000"/>
                <w:sz w:val="20"/>
                <w:szCs w:val="20"/>
                <w:lang w:val="en-US"/>
              </w:rPr>
            </w:pPr>
            <w:r w:rsidRPr="0099034F">
              <w:rPr>
                <w:rFonts w:cs="Arial"/>
                <w:color w:val="000000"/>
                <w:sz w:val="20"/>
                <w:szCs w:val="20"/>
              </w:rPr>
              <w:t>539,6</w:t>
            </w:r>
            <w:r w:rsidR="00BD7588" w:rsidRPr="0099034F">
              <w:rPr>
                <w:rFonts w:cs="Arial"/>
                <w:color w:val="000000"/>
                <w:sz w:val="20"/>
                <w:szCs w:val="20"/>
              </w:rPr>
              <w:t>10</w:t>
            </w:r>
            <w:r w:rsidRPr="0099034F">
              <w:rPr>
                <w:rFonts w:cs="Arial"/>
                <w:color w:val="000000"/>
                <w:sz w:val="20"/>
                <w:szCs w:val="20"/>
              </w:rPr>
              <w:t>,631</w:t>
            </w:r>
          </w:p>
        </w:tc>
        <w:tc>
          <w:tcPr>
            <w:tcW w:w="1656" w:type="dxa"/>
            <w:tcBorders>
              <w:top w:val="nil"/>
              <w:left w:val="nil"/>
              <w:bottom w:val="single" w:sz="4" w:space="0" w:color="auto"/>
              <w:right w:val="nil"/>
            </w:tcBorders>
            <w:shd w:val="clear" w:color="auto" w:fill="auto"/>
            <w:hideMark/>
          </w:tcPr>
          <w:p w14:paraId="3F0AFA00" w14:textId="5B4B09B0" w:rsidR="00BC3F87" w:rsidRPr="0099034F" w:rsidRDefault="00B17CF5" w:rsidP="00A91B53">
            <w:pPr>
              <w:spacing w:after="0"/>
              <w:jc w:val="right"/>
              <w:rPr>
                <w:rFonts w:cs="Arial"/>
                <w:color w:val="000000"/>
                <w:sz w:val="20"/>
                <w:szCs w:val="20"/>
                <w:lang w:val="en-US"/>
              </w:rPr>
            </w:pPr>
            <w:r w:rsidRPr="0099034F">
              <w:rPr>
                <w:rFonts w:cs="Arial"/>
                <w:color w:val="000000"/>
                <w:sz w:val="20"/>
                <w:szCs w:val="20"/>
              </w:rPr>
              <w:t>340,976,878</w:t>
            </w:r>
          </w:p>
        </w:tc>
      </w:tr>
    </w:tbl>
    <w:p w14:paraId="334C4A1B" w14:textId="50ED3198" w:rsidR="00F47700" w:rsidRPr="0099034F" w:rsidRDefault="00F47700" w:rsidP="00A91B53">
      <w:pPr>
        <w:spacing w:after="0"/>
        <w:rPr>
          <w:rFonts w:cs="Arial"/>
          <w:color w:val="000000"/>
          <w:sz w:val="20"/>
          <w:szCs w:val="20"/>
        </w:rPr>
      </w:pPr>
    </w:p>
    <w:p w14:paraId="26C171CF" w14:textId="77777777" w:rsidR="00080C5D" w:rsidRPr="0099034F" w:rsidRDefault="00F47700" w:rsidP="00A91B53">
      <w:pPr>
        <w:spacing w:after="0"/>
        <w:rPr>
          <w:rFonts w:cs="Arial"/>
          <w:color w:val="000000"/>
          <w:sz w:val="20"/>
          <w:szCs w:val="20"/>
        </w:rPr>
      </w:pPr>
      <w:r w:rsidRPr="0099034F">
        <w:rPr>
          <w:rFonts w:cs="Arial"/>
          <w:color w:val="000000"/>
          <w:sz w:val="20"/>
          <w:szCs w:val="20"/>
        </w:rPr>
        <w:br w:type="page"/>
      </w:r>
    </w:p>
    <w:tbl>
      <w:tblPr>
        <w:tblW w:w="9036" w:type="dxa"/>
        <w:tblInd w:w="115" w:type="dxa"/>
        <w:tblLayout w:type="fixed"/>
        <w:tblCellMar>
          <w:left w:w="115" w:type="dxa"/>
          <w:right w:w="115" w:type="dxa"/>
        </w:tblCellMar>
        <w:tblLook w:val="0400" w:firstRow="0" w:lastRow="0" w:firstColumn="0" w:lastColumn="0" w:noHBand="0" w:noVBand="1"/>
      </w:tblPr>
      <w:tblGrid>
        <w:gridCol w:w="9036"/>
      </w:tblGrid>
      <w:tr w:rsidR="00080C5D" w:rsidRPr="0099034F" w14:paraId="0816E7F3" w14:textId="77777777" w:rsidTr="00293CD5">
        <w:trPr>
          <w:trHeight w:val="386"/>
        </w:trPr>
        <w:tc>
          <w:tcPr>
            <w:tcW w:w="9036" w:type="dxa"/>
            <w:shd w:val="clear" w:color="auto" w:fill="auto"/>
            <w:vAlign w:val="center"/>
          </w:tcPr>
          <w:p w14:paraId="6637DC9A" w14:textId="02537E74" w:rsidR="00080C5D" w:rsidRPr="0099034F" w:rsidRDefault="004919CA" w:rsidP="0099034F">
            <w:pPr>
              <w:widowControl w:val="0"/>
              <w:tabs>
                <w:tab w:val="left" w:pos="432"/>
              </w:tabs>
              <w:spacing w:after="0"/>
              <w:ind w:left="-109"/>
              <w:jc w:val="both"/>
              <w:rPr>
                <w:rFonts w:cs="Arial"/>
                <w:b/>
                <w:sz w:val="20"/>
                <w:szCs w:val="20"/>
                <w:lang w:bidi="th-TH"/>
              </w:rPr>
            </w:pPr>
            <w:r w:rsidRPr="0099034F">
              <w:rPr>
                <w:rFonts w:cs="Arial"/>
                <w:b/>
                <w:sz w:val="20"/>
                <w:szCs w:val="20"/>
                <w:lang w:bidi="th-TH"/>
              </w:rPr>
              <w:t>1</w:t>
            </w:r>
            <w:r w:rsidR="00673B36" w:rsidRPr="0099034F">
              <w:rPr>
                <w:rFonts w:cs="Arial"/>
                <w:b/>
                <w:sz w:val="20"/>
                <w:szCs w:val="20"/>
                <w:lang w:bidi="th-TH"/>
              </w:rPr>
              <w:t>3</w:t>
            </w:r>
            <w:r w:rsidR="00080C5D" w:rsidRPr="0099034F">
              <w:rPr>
                <w:rFonts w:cs="Arial"/>
                <w:b/>
                <w:sz w:val="20"/>
                <w:szCs w:val="20"/>
                <w:lang w:bidi="th-TH"/>
              </w:rPr>
              <w:tab/>
              <w:t>Other current assets</w:t>
            </w:r>
          </w:p>
        </w:tc>
      </w:tr>
    </w:tbl>
    <w:p w14:paraId="71CD0D3F" w14:textId="77777777" w:rsidR="00080C5D" w:rsidRPr="0099034F" w:rsidRDefault="00080C5D" w:rsidP="00080C5D">
      <w:pPr>
        <w:spacing w:after="0"/>
        <w:rPr>
          <w:rFonts w:cs="Arial"/>
          <w:sz w:val="16"/>
          <w:szCs w:val="16"/>
        </w:rPr>
      </w:pPr>
    </w:p>
    <w:tbl>
      <w:tblPr>
        <w:tblW w:w="9037" w:type="dxa"/>
        <w:tblInd w:w="115" w:type="dxa"/>
        <w:tblLayout w:type="fixed"/>
        <w:tblCellMar>
          <w:left w:w="115" w:type="dxa"/>
          <w:right w:w="115" w:type="dxa"/>
        </w:tblCellMar>
        <w:tblLook w:val="0400" w:firstRow="0" w:lastRow="0" w:firstColumn="0" w:lastColumn="0" w:noHBand="0" w:noVBand="1"/>
      </w:tblPr>
      <w:tblGrid>
        <w:gridCol w:w="5725"/>
        <w:gridCol w:w="1656"/>
        <w:gridCol w:w="1656"/>
      </w:tblGrid>
      <w:tr w:rsidR="00080C5D" w:rsidRPr="0099034F" w14:paraId="021D6930" w14:textId="77777777" w:rsidTr="005360D3">
        <w:tc>
          <w:tcPr>
            <w:tcW w:w="5725" w:type="dxa"/>
            <w:shd w:val="clear" w:color="auto" w:fill="auto"/>
            <w:vAlign w:val="bottom"/>
          </w:tcPr>
          <w:p w14:paraId="62821E06" w14:textId="77777777" w:rsidR="00080C5D" w:rsidRPr="0099034F" w:rsidRDefault="00080C5D" w:rsidP="004919CA">
            <w:pPr>
              <w:spacing w:after="0"/>
              <w:ind w:left="-101" w:hanging="8"/>
              <w:rPr>
                <w:rFonts w:cs="Arial"/>
                <w:b/>
                <w:sz w:val="20"/>
                <w:szCs w:val="20"/>
              </w:rPr>
            </w:pPr>
          </w:p>
        </w:tc>
        <w:tc>
          <w:tcPr>
            <w:tcW w:w="1656" w:type="dxa"/>
            <w:shd w:val="clear" w:color="auto" w:fill="auto"/>
            <w:vAlign w:val="bottom"/>
          </w:tcPr>
          <w:p w14:paraId="34C6BB00" w14:textId="489984CC" w:rsidR="00080C5D" w:rsidRPr="0099034F" w:rsidRDefault="004919CA" w:rsidP="00293CD5">
            <w:pPr>
              <w:spacing w:after="0"/>
              <w:ind w:right="-72"/>
              <w:jc w:val="right"/>
              <w:rPr>
                <w:rFonts w:cs="Arial"/>
                <w:b/>
                <w:sz w:val="20"/>
                <w:szCs w:val="20"/>
              </w:rPr>
            </w:pPr>
            <w:r w:rsidRPr="0099034F">
              <w:rPr>
                <w:rFonts w:cs="Arial"/>
                <w:b/>
                <w:sz w:val="20"/>
                <w:szCs w:val="20"/>
              </w:rPr>
              <w:t>2024</w:t>
            </w:r>
          </w:p>
        </w:tc>
        <w:tc>
          <w:tcPr>
            <w:tcW w:w="1656" w:type="dxa"/>
            <w:shd w:val="clear" w:color="auto" w:fill="auto"/>
            <w:vAlign w:val="bottom"/>
          </w:tcPr>
          <w:p w14:paraId="4700BB47" w14:textId="3990CF2D" w:rsidR="00080C5D" w:rsidRPr="0099034F" w:rsidRDefault="004919CA" w:rsidP="00293CD5">
            <w:pPr>
              <w:spacing w:after="0"/>
              <w:ind w:right="-72"/>
              <w:jc w:val="right"/>
              <w:rPr>
                <w:rFonts w:cs="Arial"/>
                <w:b/>
                <w:sz w:val="20"/>
                <w:szCs w:val="20"/>
              </w:rPr>
            </w:pPr>
            <w:r w:rsidRPr="0099034F">
              <w:rPr>
                <w:rFonts w:cs="Arial"/>
                <w:b/>
                <w:sz w:val="20"/>
                <w:szCs w:val="20"/>
              </w:rPr>
              <w:t>2023</w:t>
            </w:r>
          </w:p>
        </w:tc>
      </w:tr>
      <w:tr w:rsidR="00080C5D" w:rsidRPr="0099034F" w14:paraId="18DAF248" w14:textId="77777777" w:rsidTr="005360D3">
        <w:tc>
          <w:tcPr>
            <w:tcW w:w="5725" w:type="dxa"/>
            <w:shd w:val="clear" w:color="auto" w:fill="auto"/>
            <w:vAlign w:val="bottom"/>
          </w:tcPr>
          <w:p w14:paraId="3D591A79" w14:textId="77777777" w:rsidR="00080C5D" w:rsidRPr="0099034F" w:rsidRDefault="00080C5D" w:rsidP="004919CA">
            <w:pPr>
              <w:tabs>
                <w:tab w:val="left" w:pos="708"/>
                <w:tab w:val="left" w:pos="9781"/>
              </w:tabs>
              <w:spacing w:after="0"/>
              <w:ind w:left="-101" w:hanging="8"/>
              <w:rPr>
                <w:rFonts w:cs="Arial"/>
                <w:sz w:val="20"/>
                <w:szCs w:val="20"/>
              </w:rPr>
            </w:pPr>
          </w:p>
        </w:tc>
        <w:tc>
          <w:tcPr>
            <w:tcW w:w="1656" w:type="dxa"/>
            <w:tcBorders>
              <w:bottom w:val="single" w:sz="4" w:space="0" w:color="000000"/>
            </w:tcBorders>
            <w:shd w:val="clear" w:color="auto" w:fill="auto"/>
            <w:vAlign w:val="bottom"/>
          </w:tcPr>
          <w:p w14:paraId="1E596B1A" w14:textId="77777777" w:rsidR="00080C5D" w:rsidRPr="0099034F" w:rsidRDefault="00080C5D" w:rsidP="00293CD5">
            <w:pPr>
              <w:spacing w:after="0"/>
              <w:ind w:right="-72"/>
              <w:jc w:val="right"/>
              <w:rPr>
                <w:rFonts w:cs="Arial"/>
                <w:b/>
                <w:sz w:val="20"/>
                <w:szCs w:val="20"/>
              </w:rPr>
            </w:pPr>
            <w:r w:rsidRPr="0099034F">
              <w:rPr>
                <w:rFonts w:cs="Arial"/>
                <w:b/>
                <w:sz w:val="20"/>
                <w:szCs w:val="20"/>
              </w:rPr>
              <w:t>Baht</w:t>
            </w:r>
          </w:p>
        </w:tc>
        <w:tc>
          <w:tcPr>
            <w:tcW w:w="1656" w:type="dxa"/>
            <w:tcBorders>
              <w:bottom w:val="single" w:sz="4" w:space="0" w:color="000000"/>
            </w:tcBorders>
            <w:shd w:val="clear" w:color="auto" w:fill="auto"/>
            <w:vAlign w:val="bottom"/>
          </w:tcPr>
          <w:p w14:paraId="676E9870" w14:textId="77777777" w:rsidR="00080C5D" w:rsidRPr="0099034F" w:rsidRDefault="00080C5D" w:rsidP="00293CD5">
            <w:pPr>
              <w:spacing w:after="0"/>
              <w:ind w:right="-72"/>
              <w:jc w:val="right"/>
              <w:rPr>
                <w:rFonts w:cs="Arial"/>
                <w:b/>
                <w:sz w:val="20"/>
                <w:szCs w:val="20"/>
              </w:rPr>
            </w:pPr>
            <w:r w:rsidRPr="0099034F">
              <w:rPr>
                <w:rFonts w:cs="Arial"/>
                <w:b/>
                <w:sz w:val="20"/>
                <w:szCs w:val="20"/>
              </w:rPr>
              <w:t>Baht</w:t>
            </w:r>
          </w:p>
        </w:tc>
      </w:tr>
      <w:tr w:rsidR="00080C5D" w:rsidRPr="0099034F" w14:paraId="6A77B7E2" w14:textId="77777777" w:rsidTr="005360D3">
        <w:tc>
          <w:tcPr>
            <w:tcW w:w="5725" w:type="dxa"/>
            <w:shd w:val="clear" w:color="auto" w:fill="auto"/>
            <w:vAlign w:val="bottom"/>
          </w:tcPr>
          <w:p w14:paraId="228D75B8" w14:textId="77777777" w:rsidR="00080C5D" w:rsidRPr="0099034F" w:rsidRDefault="00080C5D" w:rsidP="004919CA">
            <w:pPr>
              <w:tabs>
                <w:tab w:val="left" w:pos="1134"/>
                <w:tab w:val="left" w:pos="1276"/>
                <w:tab w:val="center" w:pos="3402"/>
                <w:tab w:val="center" w:pos="4536"/>
                <w:tab w:val="center" w:pos="5670"/>
                <w:tab w:val="center" w:pos="6804"/>
                <w:tab w:val="right" w:pos="7655"/>
              </w:tabs>
              <w:spacing w:after="0"/>
              <w:ind w:left="-101" w:hanging="8"/>
              <w:rPr>
                <w:rFonts w:cs="Arial"/>
                <w:sz w:val="12"/>
                <w:szCs w:val="12"/>
              </w:rPr>
            </w:pPr>
          </w:p>
        </w:tc>
        <w:tc>
          <w:tcPr>
            <w:tcW w:w="1656" w:type="dxa"/>
            <w:tcBorders>
              <w:top w:val="single" w:sz="4" w:space="0" w:color="000000"/>
            </w:tcBorders>
            <w:shd w:val="clear" w:color="auto" w:fill="auto"/>
            <w:vAlign w:val="bottom"/>
          </w:tcPr>
          <w:p w14:paraId="27E9EB36" w14:textId="77777777" w:rsidR="00080C5D" w:rsidRPr="0099034F" w:rsidRDefault="00080C5D" w:rsidP="00293CD5">
            <w:pPr>
              <w:spacing w:after="0"/>
              <w:ind w:right="-72"/>
              <w:jc w:val="right"/>
              <w:rPr>
                <w:rFonts w:cs="Arial"/>
                <w:sz w:val="12"/>
                <w:szCs w:val="12"/>
              </w:rPr>
            </w:pPr>
          </w:p>
        </w:tc>
        <w:tc>
          <w:tcPr>
            <w:tcW w:w="1656" w:type="dxa"/>
            <w:tcBorders>
              <w:top w:val="single" w:sz="4" w:space="0" w:color="000000"/>
            </w:tcBorders>
            <w:shd w:val="clear" w:color="auto" w:fill="auto"/>
            <w:vAlign w:val="bottom"/>
          </w:tcPr>
          <w:p w14:paraId="53F14883" w14:textId="77777777" w:rsidR="00080C5D" w:rsidRPr="0099034F" w:rsidRDefault="00080C5D" w:rsidP="00293CD5">
            <w:pPr>
              <w:spacing w:after="0"/>
              <w:ind w:right="-72"/>
              <w:jc w:val="right"/>
              <w:rPr>
                <w:rFonts w:cs="Arial"/>
                <w:sz w:val="12"/>
                <w:szCs w:val="12"/>
              </w:rPr>
            </w:pPr>
          </w:p>
        </w:tc>
      </w:tr>
      <w:tr w:rsidR="00080C5D" w:rsidRPr="0099034F" w14:paraId="3507A950" w14:textId="77777777" w:rsidTr="005360D3">
        <w:tc>
          <w:tcPr>
            <w:tcW w:w="5725" w:type="dxa"/>
            <w:shd w:val="clear" w:color="auto" w:fill="auto"/>
            <w:vAlign w:val="bottom"/>
          </w:tcPr>
          <w:p w14:paraId="0DD64155" w14:textId="49A4DAC9" w:rsidR="00080C5D" w:rsidRPr="0099034F" w:rsidRDefault="00147703" w:rsidP="004919CA">
            <w:pPr>
              <w:tabs>
                <w:tab w:val="left" w:pos="1134"/>
                <w:tab w:val="left" w:pos="1276"/>
                <w:tab w:val="center" w:pos="3402"/>
                <w:tab w:val="center" w:pos="4536"/>
                <w:tab w:val="center" w:pos="5670"/>
                <w:tab w:val="center" w:pos="6804"/>
                <w:tab w:val="right" w:pos="7655"/>
              </w:tabs>
              <w:spacing w:after="0"/>
              <w:ind w:left="-101" w:hanging="8"/>
              <w:rPr>
                <w:rFonts w:cs="Arial"/>
                <w:sz w:val="20"/>
                <w:szCs w:val="20"/>
                <w:cs/>
                <w:lang w:bidi="th-TH"/>
              </w:rPr>
            </w:pPr>
            <w:r w:rsidRPr="0099034F">
              <w:rPr>
                <w:rFonts w:cs="Arial"/>
                <w:sz w:val="20"/>
                <w:szCs w:val="20"/>
                <w:lang w:bidi="th-TH"/>
              </w:rPr>
              <w:t>Retention</w:t>
            </w:r>
            <w:r w:rsidR="000B0000" w:rsidRPr="0099034F">
              <w:rPr>
                <w:rFonts w:cs="Arial"/>
                <w:sz w:val="20"/>
                <w:szCs w:val="20"/>
                <w:lang w:bidi="th-TH"/>
              </w:rPr>
              <w:t xml:space="preserve"> receivables</w:t>
            </w:r>
          </w:p>
        </w:tc>
        <w:tc>
          <w:tcPr>
            <w:tcW w:w="1656" w:type="dxa"/>
            <w:shd w:val="clear" w:color="auto" w:fill="auto"/>
            <w:vAlign w:val="bottom"/>
          </w:tcPr>
          <w:p w14:paraId="6F950064" w14:textId="2655A86A" w:rsidR="00080C5D" w:rsidRPr="0099034F" w:rsidRDefault="004919CA" w:rsidP="00293CD5">
            <w:pPr>
              <w:spacing w:after="0"/>
              <w:ind w:right="-72"/>
              <w:jc w:val="right"/>
              <w:rPr>
                <w:rFonts w:cs="Arial"/>
                <w:sz w:val="20"/>
                <w:szCs w:val="20"/>
                <w:lang w:val="en-US" w:bidi="th-TH"/>
              </w:rPr>
            </w:pPr>
            <w:r w:rsidRPr="0099034F">
              <w:rPr>
                <w:rFonts w:cs="Arial"/>
                <w:sz w:val="20"/>
                <w:szCs w:val="20"/>
                <w:lang w:bidi="th-TH"/>
              </w:rPr>
              <w:t>5</w:t>
            </w:r>
            <w:r w:rsidR="00080C5D" w:rsidRPr="0099034F">
              <w:rPr>
                <w:rFonts w:cs="Arial"/>
                <w:sz w:val="20"/>
                <w:szCs w:val="20"/>
                <w:lang w:val="en-US" w:bidi="th-TH"/>
              </w:rPr>
              <w:t>,</w:t>
            </w:r>
            <w:r w:rsidRPr="0099034F">
              <w:rPr>
                <w:rFonts w:cs="Arial"/>
                <w:sz w:val="20"/>
                <w:szCs w:val="20"/>
                <w:lang w:bidi="th-TH"/>
              </w:rPr>
              <w:t>136</w:t>
            </w:r>
            <w:r w:rsidR="00080C5D" w:rsidRPr="0099034F">
              <w:rPr>
                <w:rFonts w:cs="Arial"/>
                <w:sz w:val="20"/>
                <w:szCs w:val="20"/>
                <w:lang w:val="en-US" w:bidi="th-TH"/>
              </w:rPr>
              <w:t>,</w:t>
            </w:r>
            <w:r w:rsidRPr="0099034F">
              <w:rPr>
                <w:rFonts w:cs="Arial"/>
                <w:sz w:val="20"/>
                <w:szCs w:val="20"/>
                <w:lang w:bidi="th-TH"/>
              </w:rPr>
              <w:t>833</w:t>
            </w:r>
          </w:p>
        </w:tc>
        <w:tc>
          <w:tcPr>
            <w:tcW w:w="1656" w:type="dxa"/>
            <w:shd w:val="clear" w:color="auto" w:fill="auto"/>
            <w:vAlign w:val="bottom"/>
          </w:tcPr>
          <w:p w14:paraId="423CE41B" w14:textId="11D91C74" w:rsidR="00080C5D" w:rsidRPr="0099034F" w:rsidRDefault="004919CA" w:rsidP="00293CD5">
            <w:pPr>
              <w:spacing w:after="0"/>
              <w:ind w:right="-72"/>
              <w:jc w:val="right"/>
              <w:rPr>
                <w:rFonts w:cs="Arial"/>
                <w:sz w:val="20"/>
                <w:szCs w:val="20"/>
              </w:rPr>
            </w:pPr>
            <w:r w:rsidRPr="0099034F">
              <w:rPr>
                <w:rFonts w:cs="Arial"/>
                <w:sz w:val="20"/>
                <w:szCs w:val="20"/>
              </w:rPr>
              <w:t>405</w:t>
            </w:r>
            <w:r w:rsidR="00080C5D" w:rsidRPr="0099034F">
              <w:rPr>
                <w:rFonts w:cs="Arial"/>
                <w:sz w:val="20"/>
                <w:szCs w:val="20"/>
              </w:rPr>
              <w:t>,</w:t>
            </w:r>
            <w:r w:rsidRPr="0099034F">
              <w:rPr>
                <w:rFonts w:cs="Arial"/>
                <w:sz w:val="20"/>
                <w:szCs w:val="20"/>
              </w:rPr>
              <w:t>616</w:t>
            </w:r>
          </w:p>
        </w:tc>
      </w:tr>
      <w:tr w:rsidR="00080C5D" w:rsidRPr="0099034F" w14:paraId="7A1D59C5" w14:textId="77777777" w:rsidTr="005360D3">
        <w:tc>
          <w:tcPr>
            <w:tcW w:w="5725" w:type="dxa"/>
            <w:tcBorders>
              <w:top w:val="nil"/>
              <w:left w:val="nil"/>
              <w:right w:val="nil"/>
            </w:tcBorders>
            <w:shd w:val="clear" w:color="auto" w:fill="auto"/>
            <w:vAlign w:val="bottom"/>
          </w:tcPr>
          <w:p w14:paraId="01F7432C" w14:textId="77777777" w:rsidR="00080C5D" w:rsidRPr="0099034F" w:rsidRDefault="00080C5D" w:rsidP="004919CA">
            <w:pPr>
              <w:tabs>
                <w:tab w:val="left" w:pos="1134"/>
                <w:tab w:val="left" w:pos="1276"/>
                <w:tab w:val="center" w:pos="3402"/>
                <w:tab w:val="center" w:pos="4536"/>
                <w:tab w:val="center" w:pos="5670"/>
                <w:tab w:val="center" w:pos="6804"/>
                <w:tab w:val="right" w:pos="7655"/>
              </w:tabs>
              <w:spacing w:after="0"/>
              <w:ind w:left="-101" w:hanging="8"/>
              <w:rPr>
                <w:rFonts w:cs="Arial"/>
                <w:sz w:val="20"/>
                <w:szCs w:val="20"/>
              </w:rPr>
            </w:pPr>
            <w:r w:rsidRPr="0099034F">
              <w:rPr>
                <w:rFonts w:cs="Arial"/>
                <w:sz w:val="20"/>
                <w:szCs w:val="20"/>
              </w:rPr>
              <w:t>Other current assets</w:t>
            </w:r>
          </w:p>
        </w:tc>
        <w:tc>
          <w:tcPr>
            <w:tcW w:w="1656" w:type="dxa"/>
            <w:tcBorders>
              <w:bottom w:val="single" w:sz="4" w:space="0" w:color="000000"/>
            </w:tcBorders>
            <w:shd w:val="clear" w:color="auto" w:fill="auto"/>
            <w:vAlign w:val="bottom"/>
          </w:tcPr>
          <w:p w14:paraId="05D8B20D" w14:textId="347D147E" w:rsidR="00080C5D" w:rsidRPr="0099034F" w:rsidRDefault="004919CA" w:rsidP="00293CD5">
            <w:pPr>
              <w:spacing w:after="0"/>
              <w:ind w:right="-72"/>
              <w:jc w:val="right"/>
              <w:rPr>
                <w:rFonts w:cs="Arial"/>
                <w:sz w:val="20"/>
                <w:szCs w:val="20"/>
              </w:rPr>
            </w:pPr>
            <w:r w:rsidRPr="0099034F">
              <w:rPr>
                <w:rFonts w:cs="Arial"/>
                <w:sz w:val="20"/>
                <w:szCs w:val="20"/>
              </w:rPr>
              <w:t>193</w:t>
            </w:r>
            <w:r w:rsidR="00080C5D" w:rsidRPr="0099034F">
              <w:rPr>
                <w:rFonts w:cs="Arial"/>
                <w:sz w:val="20"/>
                <w:szCs w:val="20"/>
              </w:rPr>
              <w:t>,</w:t>
            </w:r>
            <w:r w:rsidRPr="0099034F">
              <w:rPr>
                <w:rFonts w:cs="Arial"/>
                <w:sz w:val="20"/>
                <w:szCs w:val="20"/>
              </w:rPr>
              <w:t>472</w:t>
            </w:r>
          </w:p>
        </w:tc>
        <w:tc>
          <w:tcPr>
            <w:tcW w:w="1656" w:type="dxa"/>
            <w:tcBorders>
              <w:bottom w:val="single" w:sz="4" w:space="0" w:color="000000"/>
            </w:tcBorders>
            <w:shd w:val="clear" w:color="auto" w:fill="auto"/>
            <w:vAlign w:val="bottom"/>
          </w:tcPr>
          <w:p w14:paraId="65333FA4" w14:textId="313FBF29" w:rsidR="00080C5D" w:rsidRPr="0099034F" w:rsidRDefault="004919CA" w:rsidP="00293CD5">
            <w:pPr>
              <w:spacing w:after="0"/>
              <w:ind w:right="-72"/>
              <w:jc w:val="right"/>
              <w:rPr>
                <w:rFonts w:cs="Arial"/>
                <w:sz w:val="20"/>
                <w:szCs w:val="20"/>
              </w:rPr>
            </w:pPr>
            <w:r w:rsidRPr="0099034F">
              <w:rPr>
                <w:rFonts w:cs="Arial"/>
                <w:sz w:val="20"/>
                <w:szCs w:val="20"/>
              </w:rPr>
              <w:t>56</w:t>
            </w:r>
            <w:r w:rsidR="00080C5D" w:rsidRPr="0099034F">
              <w:rPr>
                <w:rFonts w:cs="Arial"/>
                <w:sz w:val="20"/>
                <w:szCs w:val="20"/>
              </w:rPr>
              <w:t>,</w:t>
            </w:r>
            <w:r w:rsidRPr="0099034F">
              <w:rPr>
                <w:rFonts w:cs="Arial"/>
                <w:sz w:val="20"/>
                <w:szCs w:val="20"/>
              </w:rPr>
              <w:t>752</w:t>
            </w:r>
          </w:p>
        </w:tc>
      </w:tr>
      <w:tr w:rsidR="00080C5D" w:rsidRPr="0099034F" w14:paraId="413CDD12" w14:textId="77777777" w:rsidTr="005360D3">
        <w:tc>
          <w:tcPr>
            <w:tcW w:w="5725" w:type="dxa"/>
            <w:tcBorders>
              <w:top w:val="nil"/>
              <w:left w:val="nil"/>
              <w:right w:val="nil"/>
            </w:tcBorders>
            <w:shd w:val="clear" w:color="auto" w:fill="auto"/>
            <w:vAlign w:val="bottom"/>
          </w:tcPr>
          <w:p w14:paraId="5309DE5D" w14:textId="77777777" w:rsidR="00080C5D" w:rsidRPr="0099034F" w:rsidRDefault="00080C5D" w:rsidP="004919CA">
            <w:pPr>
              <w:tabs>
                <w:tab w:val="left" w:pos="1134"/>
                <w:tab w:val="left" w:pos="1276"/>
                <w:tab w:val="center" w:pos="3402"/>
                <w:tab w:val="center" w:pos="4536"/>
                <w:tab w:val="center" w:pos="5670"/>
                <w:tab w:val="center" w:pos="6804"/>
                <w:tab w:val="right" w:pos="7655"/>
              </w:tabs>
              <w:spacing w:after="0"/>
              <w:ind w:left="-101" w:hanging="8"/>
              <w:rPr>
                <w:rFonts w:cs="Arial"/>
                <w:sz w:val="12"/>
                <w:szCs w:val="12"/>
              </w:rPr>
            </w:pPr>
          </w:p>
        </w:tc>
        <w:tc>
          <w:tcPr>
            <w:tcW w:w="1656" w:type="dxa"/>
            <w:tcBorders>
              <w:top w:val="single" w:sz="4" w:space="0" w:color="000000"/>
            </w:tcBorders>
            <w:shd w:val="clear" w:color="auto" w:fill="auto"/>
            <w:vAlign w:val="bottom"/>
          </w:tcPr>
          <w:p w14:paraId="3CA4831B" w14:textId="77777777" w:rsidR="00080C5D" w:rsidRPr="0099034F" w:rsidRDefault="00080C5D" w:rsidP="00293CD5">
            <w:pPr>
              <w:spacing w:after="0"/>
              <w:ind w:right="-72"/>
              <w:jc w:val="right"/>
              <w:rPr>
                <w:rFonts w:cs="Arial"/>
                <w:sz w:val="12"/>
                <w:szCs w:val="12"/>
              </w:rPr>
            </w:pPr>
          </w:p>
        </w:tc>
        <w:tc>
          <w:tcPr>
            <w:tcW w:w="1656" w:type="dxa"/>
            <w:tcBorders>
              <w:top w:val="single" w:sz="4" w:space="0" w:color="000000"/>
            </w:tcBorders>
            <w:shd w:val="clear" w:color="auto" w:fill="auto"/>
            <w:vAlign w:val="bottom"/>
          </w:tcPr>
          <w:p w14:paraId="0E467D2D" w14:textId="77777777" w:rsidR="00080C5D" w:rsidRPr="0099034F" w:rsidRDefault="00080C5D" w:rsidP="00293CD5">
            <w:pPr>
              <w:spacing w:after="0"/>
              <w:ind w:right="-72"/>
              <w:jc w:val="right"/>
              <w:rPr>
                <w:rFonts w:cs="Arial"/>
                <w:sz w:val="12"/>
                <w:szCs w:val="12"/>
              </w:rPr>
            </w:pPr>
          </w:p>
        </w:tc>
      </w:tr>
      <w:tr w:rsidR="00080C5D" w:rsidRPr="0099034F" w14:paraId="31C71708" w14:textId="77777777" w:rsidTr="005360D3">
        <w:tc>
          <w:tcPr>
            <w:tcW w:w="5725" w:type="dxa"/>
            <w:tcBorders>
              <w:top w:val="nil"/>
              <w:left w:val="nil"/>
              <w:bottom w:val="nil"/>
              <w:right w:val="nil"/>
            </w:tcBorders>
            <w:shd w:val="clear" w:color="auto" w:fill="auto"/>
            <w:vAlign w:val="bottom"/>
          </w:tcPr>
          <w:p w14:paraId="56F9DE71" w14:textId="77777777" w:rsidR="00080C5D" w:rsidRPr="0099034F" w:rsidRDefault="00080C5D" w:rsidP="004919CA">
            <w:pPr>
              <w:tabs>
                <w:tab w:val="left" w:pos="1134"/>
                <w:tab w:val="left" w:pos="1276"/>
                <w:tab w:val="center" w:pos="3402"/>
                <w:tab w:val="center" w:pos="4536"/>
                <w:tab w:val="center" w:pos="5670"/>
                <w:tab w:val="center" w:pos="6804"/>
                <w:tab w:val="right" w:pos="7655"/>
              </w:tabs>
              <w:spacing w:after="0"/>
              <w:ind w:left="-101" w:hanging="8"/>
              <w:rPr>
                <w:rFonts w:cs="Arial"/>
                <w:sz w:val="20"/>
                <w:szCs w:val="20"/>
              </w:rPr>
            </w:pPr>
            <w:r w:rsidRPr="0099034F">
              <w:rPr>
                <w:rFonts w:cs="Arial"/>
                <w:b/>
                <w:sz w:val="20"/>
                <w:szCs w:val="20"/>
              </w:rPr>
              <w:t>Total</w:t>
            </w:r>
          </w:p>
        </w:tc>
        <w:tc>
          <w:tcPr>
            <w:tcW w:w="1656" w:type="dxa"/>
            <w:tcBorders>
              <w:bottom w:val="single" w:sz="4" w:space="0" w:color="000000"/>
            </w:tcBorders>
            <w:shd w:val="clear" w:color="auto" w:fill="auto"/>
            <w:vAlign w:val="bottom"/>
          </w:tcPr>
          <w:p w14:paraId="4AD78C43" w14:textId="2A8FFDA0" w:rsidR="00080C5D" w:rsidRPr="0099034F" w:rsidRDefault="004919CA" w:rsidP="00293CD5">
            <w:pPr>
              <w:spacing w:after="0"/>
              <w:ind w:right="-72"/>
              <w:jc w:val="right"/>
              <w:rPr>
                <w:rFonts w:cs="Arial"/>
                <w:sz w:val="20"/>
                <w:szCs w:val="20"/>
              </w:rPr>
            </w:pPr>
            <w:r w:rsidRPr="0099034F">
              <w:rPr>
                <w:rFonts w:cs="Arial"/>
                <w:sz w:val="20"/>
                <w:szCs w:val="20"/>
              </w:rPr>
              <w:t>5</w:t>
            </w:r>
            <w:r w:rsidR="00080C5D" w:rsidRPr="0099034F">
              <w:rPr>
                <w:rFonts w:cs="Arial"/>
                <w:sz w:val="20"/>
                <w:szCs w:val="20"/>
              </w:rPr>
              <w:t>,</w:t>
            </w:r>
            <w:r w:rsidRPr="0099034F">
              <w:rPr>
                <w:rFonts w:cs="Arial"/>
                <w:sz w:val="20"/>
                <w:szCs w:val="20"/>
              </w:rPr>
              <w:t>330</w:t>
            </w:r>
            <w:r w:rsidR="00080C5D" w:rsidRPr="0099034F">
              <w:rPr>
                <w:rFonts w:cs="Arial"/>
                <w:sz w:val="20"/>
                <w:szCs w:val="20"/>
              </w:rPr>
              <w:t>,</w:t>
            </w:r>
            <w:r w:rsidRPr="0099034F">
              <w:rPr>
                <w:rFonts w:cs="Arial"/>
                <w:sz w:val="20"/>
                <w:szCs w:val="20"/>
              </w:rPr>
              <w:t>305</w:t>
            </w:r>
          </w:p>
        </w:tc>
        <w:tc>
          <w:tcPr>
            <w:tcW w:w="1656" w:type="dxa"/>
            <w:tcBorders>
              <w:bottom w:val="single" w:sz="4" w:space="0" w:color="000000"/>
            </w:tcBorders>
            <w:shd w:val="clear" w:color="auto" w:fill="auto"/>
            <w:vAlign w:val="bottom"/>
          </w:tcPr>
          <w:p w14:paraId="4A2CBFCE" w14:textId="62BEE9EA" w:rsidR="00080C5D" w:rsidRPr="0099034F" w:rsidRDefault="004919CA" w:rsidP="00293CD5">
            <w:pPr>
              <w:spacing w:after="0"/>
              <w:ind w:right="-72"/>
              <w:jc w:val="right"/>
              <w:rPr>
                <w:rFonts w:cs="Arial"/>
                <w:sz w:val="20"/>
                <w:szCs w:val="20"/>
              </w:rPr>
            </w:pPr>
            <w:r w:rsidRPr="0099034F">
              <w:rPr>
                <w:rFonts w:cs="Arial"/>
                <w:sz w:val="20"/>
                <w:szCs w:val="20"/>
              </w:rPr>
              <w:t>462</w:t>
            </w:r>
            <w:r w:rsidR="00080C5D" w:rsidRPr="0099034F">
              <w:rPr>
                <w:rFonts w:cs="Arial"/>
                <w:sz w:val="20"/>
                <w:szCs w:val="20"/>
              </w:rPr>
              <w:t>,</w:t>
            </w:r>
            <w:r w:rsidRPr="0099034F">
              <w:rPr>
                <w:rFonts w:cs="Arial"/>
                <w:sz w:val="20"/>
                <w:szCs w:val="20"/>
              </w:rPr>
              <w:t>368</w:t>
            </w:r>
          </w:p>
        </w:tc>
      </w:tr>
    </w:tbl>
    <w:p w14:paraId="3DCB558A" w14:textId="77777777" w:rsidR="00080C5D" w:rsidRPr="0099034F" w:rsidRDefault="00080C5D" w:rsidP="00080C5D">
      <w:pPr>
        <w:spacing w:after="0"/>
        <w:rPr>
          <w:rFonts w:cs="Arial"/>
          <w:sz w:val="16"/>
          <w:szCs w:val="16"/>
        </w:rPr>
      </w:pPr>
    </w:p>
    <w:p w14:paraId="7BCB8167" w14:textId="12EC31B0" w:rsidR="00080C5D" w:rsidRPr="0099034F" w:rsidRDefault="00080C5D" w:rsidP="004919CA">
      <w:pPr>
        <w:spacing w:after="0"/>
        <w:ind w:right="29"/>
        <w:jc w:val="thaiDistribute"/>
        <w:rPr>
          <w:rFonts w:cs="Arial"/>
          <w:sz w:val="20"/>
          <w:szCs w:val="20"/>
        </w:rPr>
      </w:pPr>
      <w:r w:rsidRPr="0099034F">
        <w:rPr>
          <w:rFonts w:cs="Arial"/>
          <w:sz w:val="20"/>
          <w:szCs w:val="20"/>
        </w:rPr>
        <w:t xml:space="preserve">As </w:t>
      </w:r>
      <w:proofErr w:type="gramStart"/>
      <w:r w:rsidRPr="0099034F">
        <w:rPr>
          <w:rFonts w:cs="Arial"/>
          <w:sz w:val="20"/>
          <w:szCs w:val="20"/>
        </w:rPr>
        <w:t>at</w:t>
      </w:r>
      <w:proofErr w:type="gramEnd"/>
      <w:r w:rsidRPr="0099034F">
        <w:rPr>
          <w:rFonts w:cs="Arial"/>
          <w:sz w:val="20"/>
          <w:szCs w:val="20"/>
        </w:rPr>
        <w:t xml:space="preserve"> </w:t>
      </w:r>
      <w:r w:rsidR="004919CA" w:rsidRPr="0099034F">
        <w:rPr>
          <w:rFonts w:cs="Arial"/>
          <w:sz w:val="20"/>
          <w:szCs w:val="20"/>
        </w:rPr>
        <w:t>31</w:t>
      </w:r>
      <w:r w:rsidRPr="0099034F">
        <w:rPr>
          <w:rFonts w:cs="Arial"/>
          <w:sz w:val="20"/>
          <w:szCs w:val="20"/>
        </w:rPr>
        <w:t xml:space="preserve"> December </w:t>
      </w:r>
      <w:r w:rsidR="004919CA" w:rsidRPr="0099034F">
        <w:rPr>
          <w:rFonts w:cs="Arial"/>
          <w:sz w:val="20"/>
          <w:szCs w:val="20"/>
        </w:rPr>
        <w:t>2024</w:t>
      </w:r>
      <w:r w:rsidRPr="0099034F">
        <w:rPr>
          <w:rFonts w:cs="Arial"/>
          <w:sz w:val="20"/>
          <w:szCs w:val="20"/>
        </w:rPr>
        <w:t>, the Company has</w:t>
      </w:r>
      <w:r w:rsidR="000B0000" w:rsidRPr="0099034F">
        <w:rPr>
          <w:rFonts w:cs="Arial"/>
          <w:sz w:val="20"/>
          <w:szCs w:val="25"/>
          <w:lang w:bidi="th-TH"/>
        </w:rPr>
        <w:t xml:space="preserve"> the r</w:t>
      </w:r>
      <w:r w:rsidR="000B0000" w:rsidRPr="0099034F">
        <w:rPr>
          <w:rFonts w:cs="Arial"/>
          <w:sz w:val="20"/>
          <w:szCs w:val="20"/>
          <w:lang w:bidi="th-TH"/>
        </w:rPr>
        <w:t>etention receivables</w:t>
      </w:r>
      <w:r w:rsidR="000B0000" w:rsidRPr="0099034F">
        <w:rPr>
          <w:rFonts w:cs="Arial"/>
          <w:sz w:val="20"/>
          <w:szCs w:val="20"/>
        </w:rPr>
        <w:t xml:space="preserve"> of </w:t>
      </w:r>
      <w:r w:rsidRPr="0099034F">
        <w:rPr>
          <w:rFonts w:cs="Arial"/>
          <w:sz w:val="20"/>
          <w:szCs w:val="20"/>
        </w:rPr>
        <w:t xml:space="preserve">Baht </w:t>
      </w:r>
      <w:r w:rsidR="004919CA" w:rsidRPr="0099034F">
        <w:rPr>
          <w:rFonts w:cs="Arial"/>
          <w:sz w:val="20"/>
          <w:szCs w:val="20"/>
        </w:rPr>
        <w:t>5</w:t>
      </w:r>
      <w:r w:rsidRPr="0099034F">
        <w:rPr>
          <w:rFonts w:cs="Arial"/>
          <w:sz w:val="20"/>
          <w:szCs w:val="20"/>
        </w:rPr>
        <w:t>.</w:t>
      </w:r>
      <w:r w:rsidR="004919CA" w:rsidRPr="0099034F">
        <w:rPr>
          <w:rFonts w:cs="Arial"/>
          <w:sz w:val="20"/>
          <w:szCs w:val="20"/>
        </w:rPr>
        <w:t>18</w:t>
      </w:r>
      <w:r w:rsidRPr="0099034F">
        <w:rPr>
          <w:rFonts w:cs="Arial"/>
          <w:sz w:val="20"/>
          <w:szCs w:val="20"/>
        </w:rPr>
        <w:t xml:space="preserve"> million </w:t>
      </w:r>
      <w:r w:rsidR="000B0000" w:rsidRPr="0099034F">
        <w:rPr>
          <w:rFonts w:cs="Arial"/>
          <w:sz w:val="20"/>
          <w:szCs w:val="20"/>
        </w:rPr>
        <w:t xml:space="preserve">which </w:t>
      </w:r>
      <w:r w:rsidRPr="0099034F">
        <w:rPr>
          <w:rFonts w:cs="Arial"/>
          <w:sz w:val="20"/>
          <w:szCs w:val="20"/>
        </w:rPr>
        <w:t>due more than</w:t>
      </w:r>
      <w:r w:rsidR="000B0000" w:rsidRPr="0099034F">
        <w:rPr>
          <w:rFonts w:cs="Arial"/>
          <w:sz w:val="20"/>
          <w:szCs w:val="25"/>
          <w:cs/>
          <w:lang w:bidi="th-TH"/>
        </w:rPr>
        <w:t xml:space="preserve"> </w:t>
      </w:r>
      <w:r w:rsidR="000B0000" w:rsidRPr="0099034F">
        <w:rPr>
          <w:rFonts w:cs="Arial"/>
          <w:sz w:val="20"/>
          <w:szCs w:val="25"/>
          <w:lang w:bidi="th-TH"/>
        </w:rPr>
        <w:t>1</w:t>
      </w:r>
      <w:r w:rsidRPr="0099034F">
        <w:rPr>
          <w:rFonts w:cs="Arial"/>
          <w:sz w:val="20"/>
          <w:szCs w:val="20"/>
        </w:rPr>
        <w:t xml:space="preserve"> year amounting to Baht </w:t>
      </w:r>
      <w:r w:rsidR="004919CA" w:rsidRPr="0099034F">
        <w:rPr>
          <w:rFonts w:cs="Arial"/>
          <w:sz w:val="20"/>
          <w:szCs w:val="20"/>
        </w:rPr>
        <w:t>0</w:t>
      </w:r>
      <w:r w:rsidRPr="0099034F">
        <w:rPr>
          <w:rFonts w:cs="Arial"/>
          <w:sz w:val="20"/>
          <w:szCs w:val="20"/>
        </w:rPr>
        <w:t>.</w:t>
      </w:r>
      <w:r w:rsidR="004919CA" w:rsidRPr="0099034F">
        <w:rPr>
          <w:rFonts w:cs="Arial"/>
          <w:sz w:val="20"/>
          <w:szCs w:val="20"/>
        </w:rPr>
        <w:t>04</w:t>
      </w:r>
      <w:r w:rsidRPr="0099034F">
        <w:rPr>
          <w:rFonts w:cs="Arial"/>
          <w:sz w:val="20"/>
          <w:szCs w:val="20"/>
        </w:rPr>
        <w:t xml:space="preserve"> million (</w:t>
      </w:r>
      <w:r w:rsidR="004919CA" w:rsidRPr="0099034F">
        <w:rPr>
          <w:rFonts w:cs="Arial"/>
          <w:sz w:val="20"/>
          <w:szCs w:val="20"/>
        </w:rPr>
        <w:t>31</w:t>
      </w:r>
      <w:r w:rsidRPr="0099034F">
        <w:rPr>
          <w:rFonts w:cs="Arial"/>
          <w:sz w:val="20"/>
          <w:szCs w:val="20"/>
        </w:rPr>
        <w:t xml:space="preserve"> December </w:t>
      </w:r>
      <w:r w:rsidR="004919CA" w:rsidRPr="0099034F">
        <w:rPr>
          <w:rFonts w:cs="Arial"/>
          <w:sz w:val="20"/>
          <w:szCs w:val="20"/>
        </w:rPr>
        <w:t>2023</w:t>
      </w:r>
      <w:r w:rsidRPr="0099034F">
        <w:rPr>
          <w:rFonts w:cs="Arial"/>
          <w:sz w:val="20"/>
          <w:szCs w:val="20"/>
        </w:rPr>
        <w:t xml:space="preserve">: Baht </w:t>
      </w:r>
      <w:r w:rsidR="004919CA" w:rsidRPr="0099034F">
        <w:rPr>
          <w:rFonts w:cs="Arial"/>
          <w:sz w:val="20"/>
          <w:szCs w:val="20"/>
        </w:rPr>
        <w:t>4</w:t>
      </w:r>
      <w:r w:rsidRPr="0099034F">
        <w:rPr>
          <w:rFonts w:cs="Arial"/>
          <w:sz w:val="20"/>
          <w:szCs w:val="20"/>
        </w:rPr>
        <w:t>.</w:t>
      </w:r>
      <w:r w:rsidR="004919CA" w:rsidRPr="0099034F">
        <w:rPr>
          <w:rFonts w:cs="Arial"/>
          <w:sz w:val="20"/>
          <w:szCs w:val="20"/>
        </w:rPr>
        <w:t>73</w:t>
      </w:r>
      <w:r w:rsidRPr="0099034F">
        <w:rPr>
          <w:rFonts w:cs="Arial"/>
          <w:sz w:val="20"/>
          <w:szCs w:val="20"/>
        </w:rPr>
        <w:t xml:space="preserve"> million </w:t>
      </w:r>
      <w:r w:rsidR="000B0000" w:rsidRPr="0099034F">
        <w:rPr>
          <w:rFonts w:cs="Arial"/>
          <w:sz w:val="20"/>
          <w:szCs w:val="20"/>
        </w:rPr>
        <w:t xml:space="preserve">which </w:t>
      </w:r>
      <w:r w:rsidRPr="0099034F">
        <w:rPr>
          <w:rFonts w:cs="Arial"/>
          <w:sz w:val="20"/>
          <w:szCs w:val="20"/>
          <w:lang w:bidi="th-TH"/>
        </w:rPr>
        <w:t xml:space="preserve">due more than </w:t>
      </w:r>
      <w:r w:rsidR="000B0000" w:rsidRPr="0099034F">
        <w:rPr>
          <w:rFonts w:cs="Arial"/>
          <w:sz w:val="20"/>
          <w:szCs w:val="20"/>
          <w:lang w:bidi="th-TH"/>
        </w:rPr>
        <w:t xml:space="preserve">1 </w:t>
      </w:r>
      <w:r w:rsidRPr="0099034F">
        <w:rPr>
          <w:rFonts w:cs="Arial"/>
          <w:sz w:val="20"/>
          <w:szCs w:val="20"/>
          <w:lang w:bidi="th-TH"/>
        </w:rPr>
        <w:t xml:space="preserve">year amounting to Baht </w:t>
      </w:r>
      <w:r w:rsidR="004919CA" w:rsidRPr="0099034F">
        <w:rPr>
          <w:rFonts w:cs="Arial"/>
          <w:sz w:val="20"/>
          <w:szCs w:val="20"/>
          <w:lang w:bidi="th-TH"/>
        </w:rPr>
        <w:t>4</w:t>
      </w:r>
      <w:r w:rsidRPr="0099034F">
        <w:rPr>
          <w:rFonts w:cs="Arial"/>
          <w:sz w:val="20"/>
          <w:szCs w:val="20"/>
          <w:lang w:bidi="th-TH"/>
        </w:rPr>
        <w:t>.</w:t>
      </w:r>
      <w:r w:rsidR="004919CA" w:rsidRPr="0099034F">
        <w:rPr>
          <w:rFonts w:cs="Arial"/>
          <w:sz w:val="20"/>
          <w:szCs w:val="20"/>
          <w:lang w:bidi="th-TH"/>
        </w:rPr>
        <w:t>33</w:t>
      </w:r>
      <w:r w:rsidRPr="0099034F">
        <w:rPr>
          <w:rFonts w:cs="Arial"/>
          <w:sz w:val="20"/>
          <w:szCs w:val="20"/>
          <w:lang w:bidi="th-TH"/>
        </w:rPr>
        <w:t xml:space="preserve"> million)</w:t>
      </w:r>
      <w:r w:rsidR="000B0000" w:rsidRPr="0099034F">
        <w:rPr>
          <w:rFonts w:cs="Arial"/>
          <w:sz w:val="20"/>
          <w:szCs w:val="20"/>
          <w:lang w:bidi="th-TH"/>
        </w:rPr>
        <w:t>.</w:t>
      </w:r>
    </w:p>
    <w:p w14:paraId="63DA1786" w14:textId="411A3DCB" w:rsidR="006207E2" w:rsidRPr="0099034F" w:rsidRDefault="006207E2" w:rsidP="00A91B53">
      <w:pPr>
        <w:spacing w:after="0"/>
        <w:rPr>
          <w:rFonts w:cs="Arial"/>
          <w:color w:val="000000"/>
          <w:sz w:val="16"/>
          <w:szCs w:val="16"/>
        </w:rPr>
      </w:pPr>
    </w:p>
    <w:p w14:paraId="057E7C91" w14:textId="77777777" w:rsidR="004919CA" w:rsidRPr="0099034F" w:rsidRDefault="004919CA" w:rsidP="00A91B53">
      <w:pPr>
        <w:spacing w:after="0"/>
        <w:rPr>
          <w:rFonts w:cs="Arial"/>
          <w:color w:val="000000"/>
          <w:sz w:val="16"/>
          <w:szCs w:val="16"/>
        </w:rPr>
      </w:pPr>
    </w:p>
    <w:tbl>
      <w:tblPr>
        <w:tblW w:w="9036" w:type="dxa"/>
        <w:tblInd w:w="115" w:type="dxa"/>
        <w:tblLayout w:type="fixed"/>
        <w:tblCellMar>
          <w:left w:w="115" w:type="dxa"/>
          <w:right w:w="115" w:type="dxa"/>
        </w:tblCellMar>
        <w:tblLook w:val="0400" w:firstRow="0" w:lastRow="0" w:firstColumn="0" w:lastColumn="0" w:noHBand="0" w:noVBand="1"/>
      </w:tblPr>
      <w:tblGrid>
        <w:gridCol w:w="9036"/>
      </w:tblGrid>
      <w:tr w:rsidR="00A554E3" w:rsidRPr="0099034F" w14:paraId="6BDEA245" w14:textId="77777777" w:rsidTr="00A91B53">
        <w:trPr>
          <w:trHeight w:val="386"/>
        </w:trPr>
        <w:tc>
          <w:tcPr>
            <w:tcW w:w="9036" w:type="dxa"/>
            <w:shd w:val="clear" w:color="auto" w:fill="auto"/>
            <w:vAlign w:val="center"/>
          </w:tcPr>
          <w:p w14:paraId="40C54B18" w14:textId="6442DF67" w:rsidR="00A554E3" w:rsidRPr="0099034F" w:rsidRDefault="004919CA" w:rsidP="0099034F">
            <w:pPr>
              <w:widowControl w:val="0"/>
              <w:tabs>
                <w:tab w:val="left" w:pos="432"/>
              </w:tabs>
              <w:spacing w:after="0"/>
              <w:ind w:left="-109"/>
              <w:jc w:val="both"/>
              <w:rPr>
                <w:rFonts w:cs="Arial"/>
                <w:b/>
                <w:sz w:val="20"/>
                <w:szCs w:val="20"/>
                <w:lang w:bidi="th-TH"/>
              </w:rPr>
            </w:pPr>
            <w:bookmarkStart w:id="12" w:name="_heading=h.2et92p0" w:colFirst="0" w:colLast="0"/>
            <w:bookmarkEnd w:id="12"/>
            <w:r w:rsidRPr="0099034F">
              <w:rPr>
                <w:rFonts w:cs="Arial"/>
                <w:b/>
                <w:sz w:val="20"/>
                <w:szCs w:val="20"/>
                <w:lang w:bidi="th-TH"/>
              </w:rPr>
              <w:t>1</w:t>
            </w:r>
            <w:r w:rsidR="00673B36" w:rsidRPr="0099034F">
              <w:rPr>
                <w:rFonts w:cs="Arial"/>
                <w:b/>
                <w:sz w:val="20"/>
                <w:szCs w:val="20"/>
                <w:lang w:bidi="th-TH"/>
              </w:rPr>
              <w:t>4</w:t>
            </w:r>
            <w:r w:rsidR="00604AC3" w:rsidRPr="0099034F">
              <w:rPr>
                <w:rFonts w:cs="Arial"/>
                <w:b/>
                <w:sz w:val="20"/>
                <w:szCs w:val="20"/>
                <w:lang w:bidi="th-TH"/>
              </w:rPr>
              <w:tab/>
              <w:t>Restricted bank deposits</w:t>
            </w:r>
          </w:p>
        </w:tc>
      </w:tr>
    </w:tbl>
    <w:p w14:paraId="57042701" w14:textId="77777777" w:rsidR="00F2541E" w:rsidRPr="0099034F" w:rsidRDefault="00F2541E" w:rsidP="00A91B53">
      <w:pPr>
        <w:spacing w:after="0"/>
        <w:jc w:val="both"/>
        <w:rPr>
          <w:rFonts w:cs="Arial"/>
          <w:color w:val="000000"/>
          <w:sz w:val="16"/>
          <w:szCs w:val="16"/>
        </w:rPr>
      </w:pPr>
    </w:p>
    <w:p w14:paraId="5559279B" w14:textId="4CE932ED" w:rsidR="00E25534" w:rsidRPr="0099034F" w:rsidRDefault="00E25534" w:rsidP="00A91B53">
      <w:pPr>
        <w:spacing w:after="0"/>
        <w:jc w:val="both"/>
        <w:rPr>
          <w:rFonts w:cs="Arial"/>
          <w:color w:val="000000"/>
          <w:sz w:val="20"/>
          <w:szCs w:val="20"/>
          <w:lang w:bidi="th-TH"/>
        </w:rPr>
      </w:pPr>
      <w:r w:rsidRPr="0099034F">
        <w:rPr>
          <w:rFonts w:cs="Arial"/>
          <w:color w:val="000000"/>
          <w:sz w:val="20"/>
          <w:szCs w:val="20"/>
        </w:rPr>
        <w:t xml:space="preserve">As </w:t>
      </w:r>
      <w:proofErr w:type="gramStart"/>
      <w:r w:rsidRPr="0099034F">
        <w:rPr>
          <w:rFonts w:cs="Arial"/>
          <w:color w:val="000000"/>
          <w:sz w:val="20"/>
          <w:szCs w:val="20"/>
        </w:rPr>
        <w:t>at</w:t>
      </w:r>
      <w:proofErr w:type="gramEnd"/>
      <w:r w:rsidRPr="0099034F">
        <w:rPr>
          <w:rFonts w:cs="Arial"/>
          <w:color w:val="000000"/>
          <w:sz w:val="20"/>
          <w:szCs w:val="20"/>
        </w:rPr>
        <w:t xml:space="preserve"> </w:t>
      </w:r>
      <w:r w:rsidR="004919CA" w:rsidRPr="0099034F">
        <w:rPr>
          <w:rFonts w:cs="Arial"/>
          <w:color w:val="000000"/>
          <w:sz w:val="20"/>
          <w:szCs w:val="20"/>
          <w:lang w:bidi="th-TH"/>
        </w:rPr>
        <w:t>31</w:t>
      </w:r>
      <w:r w:rsidR="00926C1A" w:rsidRPr="0099034F">
        <w:rPr>
          <w:rFonts w:cs="Arial"/>
          <w:color w:val="000000"/>
          <w:sz w:val="20"/>
          <w:szCs w:val="20"/>
          <w:lang w:bidi="th-TH"/>
        </w:rPr>
        <w:t xml:space="preserve"> December</w:t>
      </w:r>
      <w:r w:rsidRPr="0099034F">
        <w:rPr>
          <w:rFonts w:cs="Arial"/>
          <w:color w:val="000000"/>
          <w:sz w:val="20"/>
          <w:szCs w:val="20"/>
        </w:rPr>
        <w:t xml:space="preserve"> </w:t>
      </w:r>
      <w:r w:rsidR="004919CA" w:rsidRPr="0099034F">
        <w:rPr>
          <w:rFonts w:cs="Arial"/>
          <w:color w:val="000000"/>
          <w:sz w:val="20"/>
          <w:szCs w:val="20"/>
        </w:rPr>
        <w:t>2024</w:t>
      </w:r>
      <w:r w:rsidRPr="0099034F">
        <w:rPr>
          <w:rFonts w:cs="Arial"/>
          <w:color w:val="000000"/>
          <w:sz w:val="20"/>
          <w:szCs w:val="20"/>
        </w:rPr>
        <w:t>, the Company h</w:t>
      </w:r>
      <w:r w:rsidR="00F46948" w:rsidRPr="0099034F">
        <w:rPr>
          <w:rFonts w:cs="Arial"/>
          <w:color w:val="000000"/>
          <w:sz w:val="20"/>
          <w:szCs w:val="20"/>
        </w:rPr>
        <w:t>as</w:t>
      </w:r>
      <w:r w:rsidRPr="0099034F">
        <w:rPr>
          <w:rFonts w:cs="Arial"/>
          <w:color w:val="000000"/>
          <w:sz w:val="20"/>
          <w:szCs w:val="20"/>
        </w:rPr>
        <w:t xml:space="preserve"> restricted bank deposit</w:t>
      </w:r>
      <w:r w:rsidR="00272EF6" w:rsidRPr="0099034F">
        <w:rPr>
          <w:rFonts w:cs="Arial"/>
          <w:color w:val="000000"/>
          <w:sz w:val="20"/>
          <w:szCs w:val="20"/>
        </w:rPr>
        <w:t xml:space="preserve">s </w:t>
      </w:r>
      <w:r w:rsidR="00396004" w:rsidRPr="0099034F">
        <w:rPr>
          <w:rFonts w:cs="Arial"/>
          <w:color w:val="000000"/>
          <w:sz w:val="20"/>
          <w:szCs w:val="20"/>
        </w:rPr>
        <w:t xml:space="preserve">pledged for letters of guarantee issued </w:t>
      </w:r>
      <w:r w:rsidR="00396004" w:rsidRPr="0099034F">
        <w:rPr>
          <w:rFonts w:cs="Arial"/>
          <w:color w:val="000000"/>
          <w:spacing w:val="-2"/>
          <w:sz w:val="20"/>
          <w:szCs w:val="20"/>
        </w:rPr>
        <w:t>by a financial institution</w:t>
      </w:r>
      <w:r w:rsidR="00891A6C" w:rsidRPr="0099034F">
        <w:rPr>
          <w:rFonts w:cs="Arial"/>
          <w:color w:val="000000"/>
          <w:spacing w:val="-2"/>
          <w:sz w:val="20"/>
          <w:szCs w:val="20"/>
        </w:rPr>
        <w:t xml:space="preserve"> to be used as </w:t>
      </w:r>
      <w:r w:rsidR="00891A6C" w:rsidRPr="0099034F">
        <w:rPr>
          <w:rFonts w:cs="Arial"/>
          <w:color w:val="000000"/>
          <w:spacing w:val="-2"/>
          <w:sz w:val="20"/>
          <w:szCs w:val="20"/>
          <w:lang w:bidi="th-TH"/>
        </w:rPr>
        <w:t xml:space="preserve">payment of goods and </w:t>
      </w:r>
      <w:r w:rsidR="00891A6C" w:rsidRPr="0099034F">
        <w:rPr>
          <w:rFonts w:cs="Arial"/>
          <w:color w:val="000000"/>
          <w:spacing w:val="-2"/>
          <w:sz w:val="20"/>
          <w:szCs w:val="20"/>
        </w:rPr>
        <w:t>collateral under the contract with government agencies</w:t>
      </w:r>
      <w:r w:rsidRPr="0099034F">
        <w:rPr>
          <w:rFonts w:cs="Arial"/>
          <w:color w:val="000000"/>
          <w:spacing w:val="-2"/>
          <w:sz w:val="20"/>
          <w:szCs w:val="20"/>
        </w:rPr>
        <w:t xml:space="preserve"> amounting to Baht </w:t>
      </w:r>
      <w:r w:rsidR="004919CA" w:rsidRPr="0099034F">
        <w:rPr>
          <w:rFonts w:cs="Arial"/>
          <w:color w:val="000000"/>
          <w:spacing w:val="-2"/>
          <w:sz w:val="20"/>
          <w:szCs w:val="20"/>
          <w:lang w:bidi="th-TH"/>
        </w:rPr>
        <w:t>6</w:t>
      </w:r>
      <w:r w:rsidR="00DE1C8B" w:rsidRPr="0099034F">
        <w:rPr>
          <w:rFonts w:cs="Arial"/>
          <w:color w:val="000000"/>
          <w:spacing w:val="-2"/>
          <w:sz w:val="20"/>
          <w:szCs w:val="20"/>
          <w:lang w:bidi="th-TH"/>
        </w:rPr>
        <w:t>.</w:t>
      </w:r>
      <w:r w:rsidR="004919CA" w:rsidRPr="0099034F">
        <w:rPr>
          <w:rFonts w:cs="Arial"/>
          <w:color w:val="000000"/>
          <w:spacing w:val="-2"/>
          <w:sz w:val="20"/>
          <w:szCs w:val="20"/>
          <w:lang w:bidi="th-TH"/>
        </w:rPr>
        <w:t>11</w:t>
      </w:r>
      <w:r w:rsidRPr="0099034F">
        <w:rPr>
          <w:rFonts w:cs="Arial"/>
          <w:color w:val="000000"/>
          <w:spacing w:val="-2"/>
          <w:sz w:val="20"/>
          <w:szCs w:val="20"/>
        </w:rPr>
        <w:t xml:space="preserve"> million</w:t>
      </w:r>
      <w:r w:rsidR="00396004" w:rsidRPr="0099034F">
        <w:rPr>
          <w:rFonts w:cs="Arial"/>
          <w:color w:val="000000"/>
          <w:spacing w:val="-2"/>
          <w:sz w:val="20"/>
          <w:szCs w:val="20"/>
          <w:cs/>
          <w:lang w:bidi="th-TH"/>
        </w:rPr>
        <w:t xml:space="preserve"> </w:t>
      </w:r>
      <w:r w:rsidRPr="0099034F">
        <w:rPr>
          <w:rFonts w:cs="Arial"/>
          <w:color w:val="000000"/>
          <w:spacing w:val="-2"/>
          <w:sz w:val="20"/>
          <w:szCs w:val="20"/>
          <w:cs/>
          <w:lang w:bidi="th-TH"/>
        </w:rPr>
        <w:t>(</w:t>
      </w:r>
      <w:r w:rsidR="004919CA" w:rsidRPr="0099034F">
        <w:rPr>
          <w:rFonts w:cs="Arial"/>
          <w:color w:val="000000"/>
          <w:spacing w:val="-2"/>
          <w:sz w:val="20"/>
          <w:szCs w:val="20"/>
        </w:rPr>
        <w:t>2023</w:t>
      </w:r>
      <w:r w:rsidRPr="0099034F">
        <w:rPr>
          <w:rFonts w:cs="Arial"/>
          <w:color w:val="000000"/>
          <w:spacing w:val="-2"/>
          <w:sz w:val="20"/>
          <w:szCs w:val="20"/>
          <w:cs/>
          <w:lang w:bidi="th-TH"/>
        </w:rPr>
        <w:t xml:space="preserve">: </w:t>
      </w:r>
      <w:r w:rsidRPr="0099034F">
        <w:rPr>
          <w:rFonts w:cs="Arial"/>
          <w:color w:val="000000"/>
          <w:spacing w:val="-2"/>
          <w:sz w:val="20"/>
          <w:szCs w:val="20"/>
        </w:rPr>
        <w:t xml:space="preserve">Baht </w:t>
      </w:r>
      <w:r w:rsidR="004919CA" w:rsidRPr="0099034F">
        <w:rPr>
          <w:rFonts w:cs="Arial"/>
          <w:color w:val="000000"/>
          <w:spacing w:val="-2"/>
          <w:sz w:val="20"/>
          <w:szCs w:val="20"/>
        </w:rPr>
        <w:t>1</w:t>
      </w:r>
      <w:r w:rsidR="005C76A9" w:rsidRPr="0099034F">
        <w:rPr>
          <w:rFonts w:cs="Arial"/>
          <w:color w:val="000000"/>
          <w:spacing w:val="-2"/>
          <w:sz w:val="20"/>
          <w:szCs w:val="20"/>
          <w:cs/>
          <w:lang w:bidi="th-TH"/>
        </w:rPr>
        <w:t>.</w:t>
      </w:r>
      <w:r w:rsidR="004919CA" w:rsidRPr="0099034F">
        <w:rPr>
          <w:rFonts w:cs="Arial"/>
          <w:color w:val="000000"/>
          <w:spacing w:val="-2"/>
          <w:sz w:val="20"/>
          <w:szCs w:val="20"/>
        </w:rPr>
        <w:t>00</w:t>
      </w:r>
      <w:r w:rsidRPr="0099034F">
        <w:rPr>
          <w:rFonts w:cs="Arial"/>
          <w:color w:val="000000"/>
          <w:spacing w:val="-2"/>
          <w:sz w:val="20"/>
          <w:szCs w:val="20"/>
        </w:rPr>
        <w:t xml:space="preserve"> million</w:t>
      </w:r>
      <w:r w:rsidRPr="0099034F">
        <w:rPr>
          <w:rFonts w:cs="Arial"/>
          <w:color w:val="000000"/>
          <w:spacing w:val="-2"/>
          <w:sz w:val="20"/>
          <w:szCs w:val="20"/>
          <w:cs/>
          <w:lang w:bidi="th-TH"/>
        </w:rPr>
        <w:t>)</w:t>
      </w:r>
      <w:r w:rsidR="00A55DBB" w:rsidRPr="0099034F">
        <w:rPr>
          <w:rFonts w:cs="Arial"/>
          <w:color w:val="000000"/>
          <w:spacing w:val="-2"/>
          <w:sz w:val="20"/>
          <w:szCs w:val="20"/>
          <w:cs/>
          <w:lang w:bidi="th-TH"/>
        </w:rPr>
        <w:t xml:space="preserve"> (</w:t>
      </w:r>
      <w:r w:rsidR="00A55DBB" w:rsidRPr="0099034F">
        <w:rPr>
          <w:rFonts w:cs="Arial"/>
          <w:color w:val="000000"/>
          <w:spacing w:val="-2"/>
          <w:sz w:val="20"/>
          <w:szCs w:val="20"/>
        </w:rPr>
        <w:t xml:space="preserve">Note </w:t>
      </w:r>
      <w:r w:rsidR="00E633DA" w:rsidRPr="0099034F">
        <w:rPr>
          <w:rFonts w:cs="Arial"/>
          <w:color w:val="000000"/>
          <w:spacing w:val="-2"/>
          <w:sz w:val="20"/>
          <w:szCs w:val="20"/>
        </w:rPr>
        <w:t>30</w:t>
      </w:r>
      <w:r w:rsidR="00A55DBB" w:rsidRPr="0099034F">
        <w:rPr>
          <w:rFonts w:cs="Arial"/>
          <w:color w:val="000000"/>
          <w:spacing w:val="-2"/>
          <w:sz w:val="20"/>
          <w:szCs w:val="20"/>
          <w:cs/>
          <w:lang w:bidi="th-TH"/>
        </w:rPr>
        <w:t>).</w:t>
      </w:r>
    </w:p>
    <w:p w14:paraId="405501F3" w14:textId="20437327" w:rsidR="00FA29E0" w:rsidRPr="0099034F" w:rsidRDefault="00FA29E0" w:rsidP="00A91B53">
      <w:pPr>
        <w:spacing w:after="0"/>
        <w:jc w:val="both"/>
        <w:rPr>
          <w:rFonts w:cs="Arial"/>
          <w:color w:val="000000"/>
          <w:sz w:val="16"/>
          <w:szCs w:val="16"/>
          <w:lang w:bidi="th-TH"/>
        </w:rPr>
      </w:pPr>
    </w:p>
    <w:p w14:paraId="2126812F" w14:textId="77777777" w:rsidR="0065557B" w:rsidRPr="0099034F" w:rsidRDefault="0065557B" w:rsidP="00A91B53">
      <w:pPr>
        <w:spacing w:after="0"/>
        <w:jc w:val="both"/>
        <w:rPr>
          <w:rFonts w:cs="Arial"/>
          <w:color w:val="000000"/>
          <w:sz w:val="16"/>
          <w:szCs w:val="16"/>
          <w:lang w:bidi="th-TH"/>
        </w:rPr>
      </w:pPr>
    </w:p>
    <w:tbl>
      <w:tblPr>
        <w:tblW w:w="9014" w:type="dxa"/>
        <w:tblInd w:w="135" w:type="dxa"/>
        <w:tblLayout w:type="fixed"/>
        <w:tblLook w:val="04A0" w:firstRow="1" w:lastRow="0" w:firstColumn="1" w:lastColumn="0" w:noHBand="0" w:noVBand="1"/>
      </w:tblPr>
      <w:tblGrid>
        <w:gridCol w:w="9014"/>
      </w:tblGrid>
      <w:tr w:rsidR="005A30D6" w:rsidRPr="0099034F" w14:paraId="50DA1E70" w14:textId="77777777" w:rsidTr="00A91B53">
        <w:trPr>
          <w:trHeight w:val="386"/>
        </w:trPr>
        <w:tc>
          <w:tcPr>
            <w:tcW w:w="9014" w:type="dxa"/>
            <w:shd w:val="clear" w:color="auto" w:fill="auto"/>
            <w:vAlign w:val="center"/>
          </w:tcPr>
          <w:p w14:paraId="1838A9E3" w14:textId="1160B6A6" w:rsidR="005A30D6" w:rsidRPr="0099034F" w:rsidRDefault="004919CA" w:rsidP="0099034F">
            <w:pPr>
              <w:widowControl w:val="0"/>
              <w:tabs>
                <w:tab w:val="left" w:pos="432"/>
              </w:tabs>
              <w:spacing w:after="0"/>
              <w:ind w:left="-109"/>
              <w:jc w:val="both"/>
              <w:rPr>
                <w:rFonts w:cs="Arial"/>
                <w:b/>
                <w:sz w:val="20"/>
                <w:szCs w:val="20"/>
                <w:rtl/>
                <w:cs/>
              </w:rPr>
            </w:pPr>
            <w:r w:rsidRPr="0099034F">
              <w:rPr>
                <w:rFonts w:cs="Arial"/>
                <w:b/>
                <w:sz w:val="20"/>
                <w:szCs w:val="20"/>
                <w:lang w:bidi="th-TH"/>
              </w:rPr>
              <w:t>1</w:t>
            </w:r>
            <w:r w:rsidR="00673B36" w:rsidRPr="0099034F">
              <w:rPr>
                <w:rFonts w:cs="Arial"/>
                <w:b/>
                <w:sz w:val="20"/>
                <w:szCs w:val="20"/>
                <w:lang w:bidi="th-TH"/>
              </w:rPr>
              <w:t>5</w:t>
            </w:r>
            <w:r w:rsidR="005A30D6" w:rsidRPr="0099034F">
              <w:rPr>
                <w:rFonts w:cs="Arial"/>
                <w:b/>
                <w:sz w:val="20"/>
                <w:szCs w:val="20"/>
                <w:lang w:bidi="th-TH"/>
              </w:rPr>
              <w:tab/>
              <w:t>Right</w:t>
            </w:r>
            <w:r w:rsidR="005A30D6" w:rsidRPr="0099034F">
              <w:rPr>
                <w:rFonts w:cs="Arial"/>
                <w:b/>
                <w:sz w:val="20"/>
                <w:szCs w:val="20"/>
                <w:cs/>
                <w:lang w:bidi="th-TH"/>
              </w:rPr>
              <w:t>-</w:t>
            </w:r>
            <w:r w:rsidR="005A30D6" w:rsidRPr="0099034F">
              <w:rPr>
                <w:rFonts w:cs="Arial"/>
                <w:b/>
                <w:sz w:val="20"/>
                <w:szCs w:val="20"/>
                <w:lang w:bidi="th-TH"/>
              </w:rPr>
              <w:t>of</w:t>
            </w:r>
            <w:r w:rsidR="005A30D6" w:rsidRPr="0099034F">
              <w:rPr>
                <w:rFonts w:cs="Arial"/>
                <w:b/>
                <w:sz w:val="20"/>
                <w:szCs w:val="20"/>
                <w:cs/>
                <w:lang w:bidi="th-TH"/>
              </w:rPr>
              <w:t>-</w:t>
            </w:r>
            <w:r w:rsidR="005A30D6" w:rsidRPr="0099034F">
              <w:rPr>
                <w:rFonts w:cs="Arial"/>
                <w:b/>
                <w:sz w:val="20"/>
                <w:szCs w:val="20"/>
                <w:lang w:bidi="th-TH"/>
              </w:rPr>
              <w:t xml:space="preserve">use assets </w:t>
            </w:r>
            <w:r w:rsidR="00B176C6" w:rsidRPr="0099034F">
              <w:rPr>
                <w:rFonts w:cs="Arial"/>
                <w:b/>
                <w:sz w:val="20"/>
                <w:szCs w:val="20"/>
                <w:lang w:bidi="th-TH"/>
              </w:rPr>
              <w:t>and Lease liabilities</w:t>
            </w:r>
          </w:p>
        </w:tc>
      </w:tr>
    </w:tbl>
    <w:p w14:paraId="32780AFE" w14:textId="77777777" w:rsidR="00027BC8" w:rsidRPr="0099034F" w:rsidRDefault="00027BC8" w:rsidP="00A91B53">
      <w:pPr>
        <w:spacing w:after="0"/>
        <w:jc w:val="thaiDistribute"/>
        <w:rPr>
          <w:rFonts w:cs="Arial"/>
          <w:color w:val="000000"/>
          <w:spacing w:val="-4"/>
          <w:sz w:val="16"/>
          <w:szCs w:val="16"/>
          <w:lang w:bidi="th-TH"/>
        </w:rPr>
      </w:pPr>
    </w:p>
    <w:tbl>
      <w:tblPr>
        <w:tblW w:w="90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0"/>
        <w:gridCol w:w="1656"/>
        <w:gridCol w:w="1656"/>
        <w:gridCol w:w="1656"/>
      </w:tblGrid>
      <w:tr w:rsidR="008E07D9" w:rsidRPr="0099034F" w14:paraId="7B51100C" w14:textId="77777777" w:rsidTr="005360D3">
        <w:tc>
          <w:tcPr>
            <w:tcW w:w="4050" w:type="dxa"/>
            <w:tcBorders>
              <w:top w:val="nil"/>
              <w:left w:val="nil"/>
              <w:bottom w:val="nil"/>
              <w:right w:val="nil"/>
            </w:tcBorders>
            <w:shd w:val="clear" w:color="auto" w:fill="auto"/>
            <w:vAlign w:val="bottom"/>
          </w:tcPr>
          <w:p w14:paraId="498C39B2" w14:textId="77777777" w:rsidR="00F74905" w:rsidRPr="0099034F" w:rsidRDefault="00F74905" w:rsidP="005360D3">
            <w:pPr>
              <w:spacing w:after="0"/>
              <w:ind w:left="-100"/>
              <w:jc w:val="both"/>
              <w:rPr>
                <w:rFonts w:cs="Arial"/>
                <w:color w:val="000000"/>
                <w:sz w:val="20"/>
                <w:szCs w:val="20"/>
              </w:rPr>
            </w:pPr>
          </w:p>
        </w:tc>
        <w:tc>
          <w:tcPr>
            <w:tcW w:w="1656" w:type="dxa"/>
            <w:tcBorders>
              <w:top w:val="nil"/>
              <w:left w:val="nil"/>
              <w:bottom w:val="nil"/>
              <w:right w:val="nil"/>
            </w:tcBorders>
            <w:shd w:val="clear" w:color="auto" w:fill="auto"/>
            <w:vAlign w:val="bottom"/>
            <w:hideMark/>
          </w:tcPr>
          <w:p w14:paraId="238E4DCA" w14:textId="5E6F01E7" w:rsidR="00F74905" w:rsidRPr="0099034F" w:rsidRDefault="00F74905" w:rsidP="00A91B53">
            <w:pPr>
              <w:spacing w:after="0"/>
              <w:ind w:left="-40" w:right="-72"/>
              <w:jc w:val="right"/>
              <w:rPr>
                <w:rFonts w:cs="Arial"/>
                <w:b/>
                <w:bCs/>
                <w:color w:val="000000"/>
                <w:sz w:val="20"/>
                <w:szCs w:val="25"/>
                <w:lang w:bidi="th-TH"/>
              </w:rPr>
            </w:pPr>
            <w:r w:rsidRPr="0099034F">
              <w:rPr>
                <w:rFonts w:cs="Arial"/>
                <w:b/>
                <w:bCs/>
                <w:color w:val="000000"/>
                <w:sz w:val="20"/>
                <w:szCs w:val="20"/>
              </w:rPr>
              <w:t>Building</w:t>
            </w:r>
          </w:p>
        </w:tc>
        <w:tc>
          <w:tcPr>
            <w:tcW w:w="1656" w:type="dxa"/>
            <w:tcBorders>
              <w:top w:val="nil"/>
              <w:left w:val="nil"/>
              <w:bottom w:val="nil"/>
              <w:right w:val="nil"/>
            </w:tcBorders>
            <w:shd w:val="clear" w:color="auto" w:fill="auto"/>
            <w:vAlign w:val="bottom"/>
            <w:hideMark/>
          </w:tcPr>
          <w:p w14:paraId="47CB6F7B" w14:textId="3008D8B9" w:rsidR="00F74905" w:rsidRPr="0099034F" w:rsidRDefault="00F74905" w:rsidP="00A91B53">
            <w:pPr>
              <w:spacing w:after="0"/>
              <w:ind w:left="-40" w:right="-72"/>
              <w:jc w:val="right"/>
              <w:rPr>
                <w:rFonts w:cs="Arial"/>
                <w:b/>
                <w:bCs/>
                <w:color w:val="000000"/>
                <w:sz w:val="20"/>
                <w:szCs w:val="25"/>
                <w:lang w:bidi="th-TH"/>
              </w:rPr>
            </w:pPr>
            <w:r w:rsidRPr="0099034F">
              <w:rPr>
                <w:rFonts w:cs="Arial"/>
                <w:b/>
                <w:bCs/>
                <w:color w:val="000000"/>
                <w:sz w:val="20"/>
                <w:szCs w:val="20"/>
              </w:rPr>
              <w:t>Vehicle</w:t>
            </w:r>
          </w:p>
        </w:tc>
        <w:tc>
          <w:tcPr>
            <w:tcW w:w="1656" w:type="dxa"/>
            <w:tcBorders>
              <w:top w:val="nil"/>
              <w:left w:val="nil"/>
              <w:bottom w:val="nil"/>
              <w:right w:val="nil"/>
            </w:tcBorders>
            <w:shd w:val="clear" w:color="auto" w:fill="auto"/>
            <w:vAlign w:val="bottom"/>
            <w:hideMark/>
          </w:tcPr>
          <w:p w14:paraId="62809E98" w14:textId="77777777" w:rsidR="00F74905" w:rsidRPr="0099034F" w:rsidRDefault="00F74905" w:rsidP="00A91B53">
            <w:pPr>
              <w:spacing w:after="0"/>
              <w:ind w:left="-40" w:right="-72"/>
              <w:jc w:val="right"/>
              <w:rPr>
                <w:rFonts w:cs="Arial"/>
                <w:b/>
                <w:bCs/>
                <w:color w:val="000000"/>
                <w:sz w:val="20"/>
                <w:szCs w:val="20"/>
              </w:rPr>
            </w:pPr>
            <w:r w:rsidRPr="0099034F">
              <w:rPr>
                <w:rFonts w:cs="Arial"/>
                <w:b/>
                <w:bCs/>
                <w:color w:val="000000"/>
                <w:sz w:val="20"/>
                <w:szCs w:val="20"/>
              </w:rPr>
              <w:t>Total</w:t>
            </w:r>
          </w:p>
        </w:tc>
      </w:tr>
      <w:tr w:rsidR="008E07D9" w:rsidRPr="0099034F" w14:paraId="6D8BFA2F" w14:textId="77777777" w:rsidTr="005360D3">
        <w:tc>
          <w:tcPr>
            <w:tcW w:w="4050" w:type="dxa"/>
            <w:tcBorders>
              <w:top w:val="nil"/>
              <w:left w:val="nil"/>
              <w:bottom w:val="nil"/>
              <w:right w:val="nil"/>
            </w:tcBorders>
            <w:shd w:val="clear" w:color="auto" w:fill="auto"/>
            <w:vAlign w:val="bottom"/>
          </w:tcPr>
          <w:p w14:paraId="6FE18C99" w14:textId="77777777" w:rsidR="00F74905" w:rsidRPr="0099034F" w:rsidRDefault="00F74905" w:rsidP="005360D3">
            <w:pPr>
              <w:spacing w:after="0"/>
              <w:ind w:left="-100"/>
              <w:jc w:val="both"/>
              <w:rPr>
                <w:rFonts w:cs="Arial"/>
                <w:color w:val="000000"/>
                <w:sz w:val="20"/>
                <w:szCs w:val="20"/>
              </w:rPr>
            </w:pPr>
          </w:p>
        </w:tc>
        <w:tc>
          <w:tcPr>
            <w:tcW w:w="1656" w:type="dxa"/>
            <w:tcBorders>
              <w:top w:val="nil"/>
              <w:left w:val="nil"/>
              <w:bottom w:val="single" w:sz="4" w:space="0" w:color="auto"/>
              <w:right w:val="nil"/>
            </w:tcBorders>
            <w:shd w:val="clear" w:color="auto" w:fill="auto"/>
            <w:vAlign w:val="bottom"/>
            <w:hideMark/>
          </w:tcPr>
          <w:p w14:paraId="3ADBCDAE" w14:textId="77777777" w:rsidR="00F74905" w:rsidRPr="0099034F" w:rsidRDefault="00F74905" w:rsidP="00A91B53">
            <w:pPr>
              <w:spacing w:after="0"/>
              <w:ind w:left="-40" w:right="-72"/>
              <w:jc w:val="right"/>
              <w:rPr>
                <w:rFonts w:cs="Arial"/>
                <w:b/>
                <w:bCs/>
                <w:color w:val="000000"/>
                <w:sz w:val="20"/>
                <w:szCs w:val="20"/>
              </w:rPr>
            </w:pPr>
            <w:r w:rsidRPr="0099034F">
              <w:rPr>
                <w:rFonts w:cs="Arial"/>
                <w:b/>
                <w:bCs/>
                <w:color w:val="000000"/>
                <w:sz w:val="20"/>
                <w:szCs w:val="20"/>
              </w:rPr>
              <w:t>Baht</w:t>
            </w:r>
          </w:p>
        </w:tc>
        <w:tc>
          <w:tcPr>
            <w:tcW w:w="1656" w:type="dxa"/>
            <w:tcBorders>
              <w:top w:val="nil"/>
              <w:left w:val="nil"/>
              <w:bottom w:val="single" w:sz="4" w:space="0" w:color="auto"/>
              <w:right w:val="nil"/>
            </w:tcBorders>
            <w:shd w:val="clear" w:color="auto" w:fill="auto"/>
            <w:vAlign w:val="bottom"/>
            <w:hideMark/>
          </w:tcPr>
          <w:p w14:paraId="30A6C2E0" w14:textId="77777777" w:rsidR="00F74905" w:rsidRPr="0099034F" w:rsidRDefault="00F74905" w:rsidP="00A91B53">
            <w:pPr>
              <w:spacing w:after="0"/>
              <w:ind w:left="-40" w:right="-72"/>
              <w:jc w:val="right"/>
              <w:rPr>
                <w:rFonts w:cs="Arial"/>
                <w:b/>
                <w:bCs/>
                <w:color w:val="000000"/>
                <w:sz w:val="20"/>
                <w:szCs w:val="20"/>
              </w:rPr>
            </w:pPr>
            <w:r w:rsidRPr="0099034F">
              <w:rPr>
                <w:rFonts w:cs="Arial"/>
                <w:b/>
                <w:bCs/>
                <w:color w:val="000000"/>
                <w:sz w:val="20"/>
                <w:szCs w:val="20"/>
              </w:rPr>
              <w:t xml:space="preserve">Baht </w:t>
            </w:r>
          </w:p>
        </w:tc>
        <w:tc>
          <w:tcPr>
            <w:tcW w:w="1656" w:type="dxa"/>
            <w:tcBorders>
              <w:top w:val="nil"/>
              <w:left w:val="nil"/>
              <w:bottom w:val="single" w:sz="4" w:space="0" w:color="auto"/>
              <w:right w:val="nil"/>
            </w:tcBorders>
            <w:shd w:val="clear" w:color="auto" w:fill="auto"/>
            <w:vAlign w:val="bottom"/>
            <w:hideMark/>
          </w:tcPr>
          <w:p w14:paraId="088EE8F7" w14:textId="77777777" w:rsidR="00F74905" w:rsidRPr="0099034F" w:rsidRDefault="00F74905" w:rsidP="00A91B53">
            <w:pPr>
              <w:spacing w:after="0"/>
              <w:ind w:left="-40" w:right="-72"/>
              <w:jc w:val="right"/>
              <w:rPr>
                <w:rFonts w:cs="Arial"/>
                <w:b/>
                <w:bCs/>
                <w:color w:val="000000"/>
                <w:sz w:val="20"/>
                <w:szCs w:val="20"/>
              </w:rPr>
            </w:pPr>
            <w:r w:rsidRPr="0099034F">
              <w:rPr>
                <w:rFonts w:cs="Arial"/>
                <w:b/>
                <w:bCs/>
                <w:color w:val="000000"/>
                <w:sz w:val="20"/>
                <w:szCs w:val="20"/>
              </w:rPr>
              <w:t>Baht</w:t>
            </w:r>
          </w:p>
        </w:tc>
      </w:tr>
      <w:tr w:rsidR="008E07D9" w:rsidRPr="0099034F" w14:paraId="40959171" w14:textId="77777777" w:rsidTr="005360D3">
        <w:tc>
          <w:tcPr>
            <w:tcW w:w="4050" w:type="dxa"/>
            <w:tcBorders>
              <w:top w:val="nil"/>
              <w:left w:val="nil"/>
              <w:bottom w:val="nil"/>
              <w:right w:val="nil"/>
            </w:tcBorders>
            <w:shd w:val="clear" w:color="auto" w:fill="auto"/>
            <w:vAlign w:val="bottom"/>
          </w:tcPr>
          <w:p w14:paraId="2E09CE98" w14:textId="77777777" w:rsidR="00F74905" w:rsidRPr="0099034F" w:rsidRDefault="00F74905" w:rsidP="005360D3">
            <w:pPr>
              <w:spacing w:after="0"/>
              <w:ind w:left="-100"/>
              <w:rPr>
                <w:rFonts w:cs="Arial"/>
                <w:color w:val="000000"/>
                <w:sz w:val="12"/>
                <w:szCs w:val="12"/>
              </w:rPr>
            </w:pPr>
          </w:p>
        </w:tc>
        <w:tc>
          <w:tcPr>
            <w:tcW w:w="1656" w:type="dxa"/>
            <w:tcBorders>
              <w:top w:val="single" w:sz="4" w:space="0" w:color="auto"/>
              <w:left w:val="nil"/>
              <w:bottom w:val="nil"/>
              <w:right w:val="nil"/>
            </w:tcBorders>
            <w:shd w:val="clear" w:color="auto" w:fill="auto"/>
            <w:vAlign w:val="bottom"/>
            <w:hideMark/>
          </w:tcPr>
          <w:p w14:paraId="494757E3" w14:textId="77777777" w:rsidR="00F74905" w:rsidRPr="0099034F" w:rsidRDefault="00F74905" w:rsidP="00A91B53">
            <w:pPr>
              <w:spacing w:after="0"/>
              <w:ind w:left="-40" w:right="-72"/>
              <w:jc w:val="right"/>
              <w:rPr>
                <w:rFonts w:cs="Arial"/>
                <w:color w:val="000000"/>
                <w:sz w:val="12"/>
                <w:szCs w:val="12"/>
              </w:rPr>
            </w:pPr>
          </w:p>
        </w:tc>
        <w:tc>
          <w:tcPr>
            <w:tcW w:w="1656" w:type="dxa"/>
            <w:tcBorders>
              <w:top w:val="single" w:sz="4" w:space="0" w:color="auto"/>
              <w:left w:val="nil"/>
              <w:bottom w:val="nil"/>
              <w:right w:val="nil"/>
            </w:tcBorders>
            <w:shd w:val="clear" w:color="auto" w:fill="auto"/>
            <w:vAlign w:val="bottom"/>
          </w:tcPr>
          <w:p w14:paraId="0E9C0823" w14:textId="77777777" w:rsidR="00F74905" w:rsidRPr="0099034F" w:rsidRDefault="00F74905" w:rsidP="00A91B53">
            <w:pPr>
              <w:spacing w:after="0"/>
              <w:ind w:left="-40" w:right="-72"/>
              <w:jc w:val="right"/>
              <w:rPr>
                <w:rFonts w:cs="Arial"/>
                <w:color w:val="000000"/>
                <w:sz w:val="12"/>
                <w:szCs w:val="12"/>
              </w:rPr>
            </w:pPr>
          </w:p>
        </w:tc>
        <w:tc>
          <w:tcPr>
            <w:tcW w:w="1656" w:type="dxa"/>
            <w:tcBorders>
              <w:top w:val="single" w:sz="4" w:space="0" w:color="auto"/>
              <w:left w:val="nil"/>
              <w:bottom w:val="nil"/>
              <w:right w:val="nil"/>
            </w:tcBorders>
            <w:shd w:val="clear" w:color="auto" w:fill="auto"/>
            <w:vAlign w:val="bottom"/>
          </w:tcPr>
          <w:p w14:paraId="12F0F28C" w14:textId="77777777" w:rsidR="00F74905" w:rsidRPr="0099034F" w:rsidRDefault="00F74905" w:rsidP="00A91B53">
            <w:pPr>
              <w:spacing w:after="0"/>
              <w:ind w:left="-40" w:right="-72"/>
              <w:jc w:val="right"/>
              <w:rPr>
                <w:rFonts w:cs="Arial"/>
                <w:color w:val="000000"/>
                <w:sz w:val="12"/>
                <w:szCs w:val="12"/>
              </w:rPr>
            </w:pPr>
          </w:p>
        </w:tc>
      </w:tr>
      <w:tr w:rsidR="008E07D9" w:rsidRPr="0099034F" w14:paraId="776DBA95" w14:textId="77777777" w:rsidTr="005360D3">
        <w:tc>
          <w:tcPr>
            <w:tcW w:w="4050" w:type="dxa"/>
            <w:tcBorders>
              <w:top w:val="nil"/>
              <w:left w:val="nil"/>
              <w:bottom w:val="nil"/>
              <w:right w:val="nil"/>
            </w:tcBorders>
            <w:shd w:val="clear" w:color="auto" w:fill="auto"/>
            <w:vAlign w:val="bottom"/>
            <w:hideMark/>
          </w:tcPr>
          <w:p w14:paraId="44F978D0" w14:textId="2E80CDE0" w:rsidR="00F74905" w:rsidRPr="0099034F" w:rsidRDefault="00F74905" w:rsidP="005360D3">
            <w:pPr>
              <w:spacing w:after="0"/>
              <w:ind w:left="-100"/>
              <w:rPr>
                <w:rFonts w:cs="Arial"/>
                <w:color w:val="000000"/>
                <w:sz w:val="20"/>
                <w:szCs w:val="20"/>
              </w:rPr>
            </w:pPr>
            <w:r w:rsidRPr="0099034F">
              <w:rPr>
                <w:rFonts w:cs="Arial"/>
                <w:color w:val="000000"/>
                <w:sz w:val="20"/>
                <w:szCs w:val="20"/>
              </w:rPr>
              <w:t xml:space="preserve">Balance as </w:t>
            </w:r>
            <w:proofErr w:type="gramStart"/>
            <w:r w:rsidRPr="0099034F">
              <w:rPr>
                <w:rFonts w:cs="Arial"/>
                <w:color w:val="000000"/>
                <w:sz w:val="20"/>
                <w:szCs w:val="20"/>
              </w:rPr>
              <w:t>at</w:t>
            </w:r>
            <w:proofErr w:type="gramEnd"/>
            <w:r w:rsidRPr="0099034F">
              <w:rPr>
                <w:rFonts w:cs="Arial"/>
                <w:color w:val="000000"/>
                <w:sz w:val="20"/>
                <w:szCs w:val="20"/>
              </w:rPr>
              <w:t xml:space="preserve"> </w:t>
            </w:r>
            <w:r w:rsidR="004919CA" w:rsidRPr="0099034F">
              <w:rPr>
                <w:rFonts w:cs="Arial"/>
                <w:color w:val="000000"/>
                <w:sz w:val="20"/>
                <w:szCs w:val="20"/>
              </w:rPr>
              <w:t>1</w:t>
            </w:r>
            <w:r w:rsidRPr="0099034F">
              <w:rPr>
                <w:rFonts w:cs="Arial"/>
                <w:color w:val="000000"/>
                <w:sz w:val="20"/>
                <w:szCs w:val="20"/>
              </w:rPr>
              <w:t xml:space="preserve"> January </w:t>
            </w:r>
            <w:r w:rsidR="004919CA" w:rsidRPr="0099034F">
              <w:rPr>
                <w:rFonts w:cs="Arial"/>
                <w:color w:val="000000"/>
                <w:sz w:val="20"/>
                <w:szCs w:val="20"/>
              </w:rPr>
              <w:t>2023</w:t>
            </w:r>
          </w:p>
        </w:tc>
        <w:tc>
          <w:tcPr>
            <w:tcW w:w="1656" w:type="dxa"/>
            <w:tcBorders>
              <w:top w:val="nil"/>
              <w:left w:val="nil"/>
              <w:bottom w:val="nil"/>
              <w:right w:val="nil"/>
            </w:tcBorders>
            <w:shd w:val="clear" w:color="auto" w:fill="auto"/>
            <w:vAlign w:val="bottom"/>
          </w:tcPr>
          <w:p w14:paraId="319C9875" w14:textId="6EA7D49D" w:rsidR="00F74905" w:rsidRPr="0099034F" w:rsidRDefault="004919CA" w:rsidP="00A91B53">
            <w:pPr>
              <w:spacing w:after="0"/>
              <w:ind w:left="-40" w:right="-72"/>
              <w:jc w:val="right"/>
              <w:rPr>
                <w:rFonts w:cs="Arial"/>
                <w:color w:val="000000"/>
                <w:sz w:val="20"/>
                <w:szCs w:val="20"/>
              </w:rPr>
            </w:pPr>
            <w:r w:rsidRPr="0099034F">
              <w:rPr>
                <w:rFonts w:cs="Arial"/>
                <w:color w:val="000000"/>
                <w:sz w:val="20"/>
                <w:szCs w:val="20"/>
              </w:rPr>
              <w:t>39</w:t>
            </w:r>
            <w:r w:rsidR="00F74905" w:rsidRPr="0099034F">
              <w:rPr>
                <w:rFonts w:cs="Arial"/>
                <w:color w:val="000000"/>
                <w:sz w:val="20"/>
                <w:szCs w:val="20"/>
              </w:rPr>
              <w:t>,</w:t>
            </w:r>
            <w:r w:rsidRPr="0099034F">
              <w:rPr>
                <w:rFonts w:cs="Arial"/>
                <w:color w:val="000000"/>
                <w:sz w:val="20"/>
                <w:szCs w:val="20"/>
              </w:rPr>
              <w:t>641</w:t>
            </w:r>
            <w:r w:rsidR="00F74905" w:rsidRPr="0099034F">
              <w:rPr>
                <w:rFonts w:cs="Arial"/>
                <w:color w:val="000000"/>
                <w:sz w:val="20"/>
                <w:szCs w:val="20"/>
              </w:rPr>
              <w:t>,</w:t>
            </w:r>
            <w:r w:rsidRPr="0099034F">
              <w:rPr>
                <w:rFonts w:cs="Arial"/>
                <w:color w:val="000000"/>
                <w:sz w:val="20"/>
                <w:szCs w:val="20"/>
              </w:rPr>
              <w:t>236</w:t>
            </w:r>
          </w:p>
        </w:tc>
        <w:tc>
          <w:tcPr>
            <w:tcW w:w="1656" w:type="dxa"/>
            <w:tcBorders>
              <w:top w:val="nil"/>
              <w:left w:val="nil"/>
              <w:bottom w:val="nil"/>
              <w:right w:val="nil"/>
            </w:tcBorders>
            <w:shd w:val="clear" w:color="auto" w:fill="auto"/>
            <w:vAlign w:val="bottom"/>
          </w:tcPr>
          <w:p w14:paraId="6EB2E0F5" w14:textId="55E594FB" w:rsidR="00F74905" w:rsidRPr="0099034F" w:rsidRDefault="004919CA" w:rsidP="00A91B53">
            <w:pPr>
              <w:spacing w:after="0"/>
              <w:ind w:left="-40" w:right="-72"/>
              <w:jc w:val="right"/>
              <w:rPr>
                <w:rFonts w:cs="Arial"/>
                <w:color w:val="000000"/>
                <w:sz w:val="20"/>
                <w:szCs w:val="20"/>
              </w:rPr>
            </w:pPr>
            <w:r w:rsidRPr="0099034F">
              <w:rPr>
                <w:rFonts w:cs="Arial"/>
                <w:color w:val="000000"/>
                <w:sz w:val="20"/>
                <w:szCs w:val="20"/>
              </w:rPr>
              <w:t>1</w:t>
            </w:r>
            <w:r w:rsidR="00F74905" w:rsidRPr="0099034F">
              <w:rPr>
                <w:rFonts w:cs="Arial"/>
                <w:color w:val="000000"/>
                <w:sz w:val="20"/>
                <w:szCs w:val="20"/>
              </w:rPr>
              <w:t>,</w:t>
            </w:r>
            <w:r w:rsidRPr="0099034F">
              <w:rPr>
                <w:rFonts w:cs="Arial"/>
                <w:color w:val="000000"/>
                <w:sz w:val="20"/>
                <w:szCs w:val="20"/>
              </w:rPr>
              <w:t>609</w:t>
            </w:r>
            <w:r w:rsidR="00F74905" w:rsidRPr="0099034F">
              <w:rPr>
                <w:rFonts w:cs="Arial"/>
                <w:color w:val="000000"/>
                <w:sz w:val="20"/>
                <w:szCs w:val="20"/>
              </w:rPr>
              <w:t>,</w:t>
            </w:r>
            <w:r w:rsidRPr="0099034F">
              <w:rPr>
                <w:rFonts w:cs="Arial"/>
                <w:color w:val="000000"/>
                <w:sz w:val="20"/>
                <w:szCs w:val="20"/>
              </w:rPr>
              <w:t>865</w:t>
            </w:r>
          </w:p>
        </w:tc>
        <w:tc>
          <w:tcPr>
            <w:tcW w:w="1656" w:type="dxa"/>
            <w:tcBorders>
              <w:top w:val="nil"/>
              <w:left w:val="nil"/>
              <w:bottom w:val="nil"/>
              <w:right w:val="nil"/>
            </w:tcBorders>
            <w:shd w:val="clear" w:color="auto" w:fill="auto"/>
            <w:vAlign w:val="bottom"/>
          </w:tcPr>
          <w:p w14:paraId="5F6D193A" w14:textId="72086B20" w:rsidR="00F74905" w:rsidRPr="0099034F" w:rsidRDefault="004919CA" w:rsidP="00A91B53">
            <w:pPr>
              <w:spacing w:after="0"/>
              <w:ind w:left="-40" w:right="-72"/>
              <w:jc w:val="right"/>
              <w:rPr>
                <w:rFonts w:cs="Arial"/>
                <w:color w:val="000000"/>
                <w:sz w:val="20"/>
                <w:szCs w:val="20"/>
              </w:rPr>
            </w:pPr>
            <w:r w:rsidRPr="0099034F">
              <w:rPr>
                <w:rFonts w:cs="Arial"/>
                <w:color w:val="000000"/>
                <w:sz w:val="20"/>
                <w:szCs w:val="20"/>
              </w:rPr>
              <w:t>41</w:t>
            </w:r>
            <w:r w:rsidR="00F74905" w:rsidRPr="0099034F">
              <w:rPr>
                <w:rFonts w:cs="Arial"/>
                <w:color w:val="000000"/>
                <w:sz w:val="20"/>
                <w:szCs w:val="20"/>
              </w:rPr>
              <w:t>,</w:t>
            </w:r>
            <w:r w:rsidRPr="0099034F">
              <w:rPr>
                <w:rFonts w:cs="Arial"/>
                <w:color w:val="000000"/>
                <w:sz w:val="20"/>
                <w:szCs w:val="20"/>
              </w:rPr>
              <w:t>251</w:t>
            </w:r>
            <w:r w:rsidR="00F74905" w:rsidRPr="0099034F">
              <w:rPr>
                <w:rFonts w:cs="Arial"/>
                <w:color w:val="000000"/>
                <w:sz w:val="20"/>
                <w:szCs w:val="20"/>
              </w:rPr>
              <w:t>,</w:t>
            </w:r>
            <w:r w:rsidRPr="0099034F">
              <w:rPr>
                <w:rFonts w:cs="Arial"/>
                <w:color w:val="000000"/>
                <w:sz w:val="20"/>
                <w:szCs w:val="20"/>
              </w:rPr>
              <w:t>101</w:t>
            </w:r>
          </w:p>
        </w:tc>
      </w:tr>
      <w:tr w:rsidR="008E07D9" w:rsidRPr="0099034F" w14:paraId="2C758CA4" w14:textId="77777777" w:rsidTr="005360D3">
        <w:tc>
          <w:tcPr>
            <w:tcW w:w="4050" w:type="dxa"/>
            <w:tcBorders>
              <w:top w:val="nil"/>
              <w:left w:val="nil"/>
              <w:bottom w:val="nil"/>
              <w:right w:val="nil"/>
            </w:tcBorders>
            <w:shd w:val="clear" w:color="auto" w:fill="auto"/>
            <w:vAlign w:val="bottom"/>
            <w:hideMark/>
          </w:tcPr>
          <w:p w14:paraId="6F7DD34B" w14:textId="77777777" w:rsidR="005360D3" w:rsidRPr="0099034F" w:rsidRDefault="00114311" w:rsidP="005360D3">
            <w:pPr>
              <w:spacing w:after="0"/>
              <w:ind w:left="-100"/>
              <w:rPr>
                <w:rFonts w:cs="Arial"/>
                <w:color w:val="000000"/>
                <w:sz w:val="20"/>
                <w:szCs w:val="20"/>
              </w:rPr>
            </w:pPr>
            <w:r w:rsidRPr="0099034F">
              <w:rPr>
                <w:rFonts w:cs="Arial"/>
                <w:color w:val="000000"/>
                <w:sz w:val="20"/>
                <w:szCs w:val="20"/>
              </w:rPr>
              <w:t>Transfer</w:t>
            </w:r>
            <w:r w:rsidR="000B0000" w:rsidRPr="0099034F">
              <w:rPr>
                <w:rFonts w:cs="Arial"/>
                <w:color w:val="000000"/>
                <w:sz w:val="20"/>
                <w:szCs w:val="20"/>
              </w:rPr>
              <w:t>red</w:t>
            </w:r>
            <w:r w:rsidRPr="0099034F">
              <w:rPr>
                <w:rFonts w:cs="Arial"/>
                <w:color w:val="000000"/>
                <w:sz w:val="20"/>
                <w:szCs w:val="20"/>
              </w:rPr>
              <w:t xml:space="preserve"> to leasehold improvement</w:t>
            </w:r>
          </w:p>
          <w:p w14:paraId="0DFF06AE" w14:textId="64448749" w:rsidR="00F74905" w:rsidRPr="0099034F" w:rsidRDefault="005360D3" w:rsidP="005360D3">
            <w:pPr>
              <w:spacing w:after="0"/>
              <w:ind w:left="-100"/>
              <w:rPr>
                <w:rFonts w:cs="Arial"/>
                <w:color w:val="000000"/>
                <w:sz w:val="20"/>
                <w:szCs w:val="20"/>
              </w:rPr>
            </w:pPr>
            <w:r w:rsidRPr="0099034F">
              <w:rPr>
                <w:rFonts w:cs="Arial"/>
                <w:color w:val="000000"/>
                <w:sz w:val="20"/>
                <w:szCs w:val="20"/>
              </w:rPr>
              <w:t xml:space="preserve">  </w:t>
            </w:r>
            <w:r w:rsidR="00114311" w:rsidRPr="0099034F">
              <w:rPr>
                <w:rFonts w:cs="Arial"/>
                <w:color w:val="000000"/>
                <w:sz w:val="20"/>
                <w:szCs w:val="20"/>
              </w:rPr>
              <w:t xml:space="preserve"> and equipment</w:t>
            </w:r>
            <w:r w:rsidR="000B0000" w:rsidRPr="0099034F">
              <w:rPr>
                <w:rFonts w:cs="Arial"/>
                <w:color w:val="000000"/>
                <w:sz w:val="20"/>
                <w:szCs w:val="20"/>
              </w:rPr>
              <w:t>,</w:t>
            </w:r>
            <w:r w:rsidR="00114311" w:rsidRPr="0099034F">
              <w:rPr>
                <w:rFonts w:cs="Arial"/>
                <w:color w:val="000000"/>
                <w:sz w:val="20"/>
                <w:szCs w:val="20"/>
              </w:rPr>
              <w:t xml:space="preserve"> net (Note </w:t>
            </w:r>
            <w:r w:rsidR="004919CA" w:rsidRPr="0099034F">
              <w:rPr>
                <w:rFonts w:cs="Arial"/>
                <w:color w:val="000000"/>
                <w:sz w:val="20"/>
                <w:szCs w:val="20"/>
              </w:rPr>
              <w:t>1</w:t>
            </w:r>
            <w:r w:rsidR="00E633DA" w:rsidRPr="0099034F">
              <w:rPr>
                <w:rFonts w:cs="Arial"/>
                <w:color w:val="000000"/>
                <w:sz w:val="20"/>
                <w:szCs w:val="20"/>
              </w:rPr>
              <w:t>6</w:t>
            </w:r>
            <w:r w:rsidR="00114311" w:rsidRPr="0099034F">
              <w:rPr>
                <w:rFonts w:cs="Arial"/>
                <w:color w:val="000000"/>
                <w:sz w:val="20"/>
                <w:szCs w:val="20"/>
              </w:rPr>
              <w:t>)</w:t>
            </w:r>
          </w:p>
        </w:tc>
        <w:tc>
          <w:tcPr>
            <w:tcW w:w="1656" w:type="dxa"/>
            <w:tcBorders>
              <w:top w:val="nil"/>
              <w:left w:val="nil"/>
              <w:bottom w:val="nil"/>
              <w:right w:val="nil"/>
            </w:tcBorders>
            <w:shd w:val="clear" w:color="auto" w:fill="auto"/>
            <w:vAlign w:val="bottom"/>
          </w:tcPr>
          <w:p w14:paraId="2D0E01D2" w14:textId="77777777" w:rsidR="00114311" w:rsidRPr="0099034F" w:rsidRDefault="00114311" w:rsidP="00A91B53">
            <w:pPr>
              <w:spacing w:after="0"/>
              <w:ind w:left="-40" w:right="-72"/>
              <w:jc w:val="right"/>
              <w:rPr>
                <w:rFonts w:cs="Arial"/>
                <w:color w:val="000000"/>
                <w:sz w:val="20"/>
                <w:szCs w:val="20"/>
              </w:rPr>
            </w:pPr>
          </w:p>
          <w:p w14:paraId="0BAFECD3" w14:textId="3C329745" w:rsidR="00F74905" w:rsidRPr="0099034F" w:rsidRDefault="00F74905" w:rsidP="00A91B53">
            <w:pPr>
              <w:spacing w:after="0"/>
              <w:ind w:left="-40" w:right="-72"/>
              <w:jc w:val="right"/>
              <w:rPr>
                <w:rFonts w:cs="Arial"/>
                <w:color w:val="000000"/>
                <w:sz w:val="20"/>
                <w:szCs w:val="20"/>
              </w:rPr>
            </w:pPr>
            <w:r w:rsidRPr="0099034F">
              <w:rPr>
                <w:rFonts w:cs="Arial"/>
                <w:color w:val="000000"/>
                <w:sz w:val="20"/>
                <w:szCs w:val="20"/>
              </w:rPr>
              <w:t>-</w:t>
            </w:r>
          </w:p>
        </w:tc>
        <w:tc>
          <w:tcPr>
            <w:tcW w:w="1656" w:type="dxa"/>
            <w:tcBorders>
              <w:top w:val="nil"/>
              <w:left w:val="nil"/>
              <w:bottom w:val="nil"/>
              <w:right w:val="nil"/>
            </w:tcBorders>
            <w:shd w:val="clear" w:color="auto" w:fill="auto"/>
            <w:vAlign w:val="bottom"/>
          </w:tcPr>
          <w:p w14:paraId="03E278DD" w14:textId="77777777" w:rsidR="00114311" w:rsidRPr="0099034F" w:rsidRDefault="00114311" w:rsidP="00A91B53">
            <w:pPr>
              <w:spacing w:after="0"/>
              <w:ind w:left="-40" w:right="-72"/>
              <w:jc w:val="right"/>
              <w:rPr>
                <w:rFonts w:cs="Arial"/>
                <w:color w:val="000000"/>
                <w:sz w:val="20"/>
                <w:szCs w:val="20"/>
              </w:rPr>
            </w:pPr>
          </w:p>
          <w:p w14:paraId="2F102C8B" w14:textId="11CCF402" w:rsidR="00F74905" w:rsidRPr="0099034F" w:rsidRDefault="00F74905" w:rsidP="00A91B53">
            <w:pPr>
              <w:spacing w:after="0"/>
              <w:ind w:left="-40" w:right="-72"/>
              <w:jc w:val="right"/>
              <w:rPr>
                <w:rFonts w:cs="Arial"/>
                <w:color w:val="000000"/>
                <w:sz w:val="20"/>
                <w:szCs w:val="20"/>
              </w:rPr>
            </w:pPr>
            <w:r w:rsidRPr="0099034F">
              <w:rPr>
                <w:rFonts w:cs="Arial"/>
                <w:color w:val="000000"/>
                <w:sz w:val="20"/>
                <w:szCs w:val="20"/>
              </w:rPr>
              <w:t>(</w:t>
            </w:r>
            <w:r w:rsidR="004919CA" w:rsidRPr="0099034F">
              <w:rPr>
                <w:rFonts w:cs="Arial"/>
                <w:color w:val="000000"/>
                <w:sz w:val="20"/>
                <w:szCs w:val="20"/>
              </w:rPr>
              <w:t>151</w:t>
            </w:r>
            <w:r w:rsidRPr="0099034F">
              <w:rPr>
                <w:rFonts w:cs="Arial"/>
                <w:color w:val="000000"/>
                <w:sz w:val="20"/>
                <w:szCs w:val="20"/>
              </w:rPr>
              <w:t>,</w:t>
            </w:r>
            <w:r w:rsidR="004919CA" w:rsidRPr="0099034F">
              <w:rPr>
                <w:rFonts w:cs="Arial"/>
                <w:color w:val="000000"/>
                <w:sz w:val="20"/>
                <w:szCs w:val="20"/>
              </w:rPr>
              <w:t>842</w:t>
            </w:r>
            <w:r w:rsidRPr="0099034F">
              <w:rPr>
                <w:rFonts w:cs="Arial"/>
                <w:color w:val="000000"/>
                <w:sz w:val="20"/>
                <w:szCs w:val="20"/>
              </w:rPr>
              <w:t>)</w:t>
            </w:r>
          </w:p>
        </w:tc>
        <w:tc>
          <w:tcPr>
            <w:tcW w:w="1656" w:type="dxa"/>
            <w:tcBorders>
              <w:top w:val="nil"/>
              <w:left w:val="nil"/>
              <w:bottom w:val="nil"/>
              <w:right w:val="nil"/>
            </w:tcBorders>
            <w:shd w:val="clear" w:color="auto" w:fill="auto"/>
            <w:vAlign w:val="bottom"/>
          </w:tcPr>
          <w:p w14:paraId="251B2FD8" w14:textId="77777777" w:rsidR="00114311" w:rsidRPr="0099034F" w:rsidRDefault="00114311" w:rsidP="00A91B53">
            <w:pPr>
              <w:spacing w:after="0"/>
              <w:ind w:left="-40" w:right="-72"/>
              <w:jc w:val="right"/>
              <w:rPr>
                <w:rFonts w:cs="Arial"/>
                <w:color w:val="000000"/>
                <w:sz w:val="20"/>
                <w:szCs w:val="20"/>
              </w:rPr>
            </w:pPr>
          </w:p>
          <w:p w14:paraId="1A899DC0" w14:textId="345B7F5D" w:rsidR="00F74905" w:rsidRPr="0099034F" w:rsidRDefault="00F74905" w:rsidP="00A91B53">
            <w:pPr>
              <w:spacing w:after="0"/>
              <w:ind w:left="-40" w:right="-72"/>
              <w:jc w:val="right"/>
              <w:rPr>
                <w:rFonts w:cs="Arial"/>
                <w:color w:val="000000"/>
                <w:sz w:val="20"/>
                <w:szCs w:val="20"/>
              </w:rPr>
            </w:pPr>
            <w:r w:rsidRPr="0099034F">
              <w:rPr>
                <w:rFonts w:cs="Arial"/>
                <w:color w:val="000000"/>
                <w:sz w:val="20"/>
                <w:szCs w:val="20"/>
              </w:rPr>
              <w:t>(</w:t>
            </w:r>
            <w:r w:rsidR="004919CA" w:rsidRPr="0099034F">
              <w:rPr>
                <w:rFonts w:cs="Arial"/>
                <w:color w:val="000000"/>
                <w:sz w:val="20"/>
                <w:szCs w:val="20"/>
              </w:rPr>
              <w:t>151</w:t>
            </w:r>
            <w:r w:rsidRPr="0099034F">
              <w:rPr>
                <w:rFonts w:cs="Arial"/>
                <w:color w:val="000000"/>
                <w:sz w:val="20"/>
                <w:szCs w:val="20"/>
              </w:rPr>
              <w:t>,</w:t>
            </w:r>
            <w:r w:rsidR="004919CA" w:rsidRPr="0099034F">
              <w:rPr>
                <w:rFonts w:cs="Arial"/>
                <w:color w:val="000000"/>
                <w:sz w:val="20"/>
                <w:szCs w:val="20"/>
              </w:rPr>
              <w:t>842</w:t>
            </w:r>
            <w:r w:rsidRPr="0099034F">
              <w:rPr>
                <w:rFonts w:cs="Arial"/>
                <w:color w:val="000000"/>
                <w:sz w:val="20"/>
                <w:szCs w:val="20"/>
              </w:rPr>
              <w:t>)</w:t>
            </w:r>
          </w:p>
        </w:tc>
      </w:tr>
      <w:tr w:rsidR="008E07D9" w:rsidRPr="0099034F" w14:paraId="31823561" w14:textId="77777777" w:rsidTr="005360D3">
        <w:tc>
          <w:tcPr>
            <w:tcW w:w="4050" w:type="dxa"/>
            <w:tcBorders>
              <w:top w:val="nil"/>
              <w:left w:val="nil"/>
              <w:bottom w:val="nil"/>
              <w:right w:val="nil"/>
            </w:tcBorders>
            <w:shd w:val="clear" w:color="auto" w:fill="auto"/>
            <w:vAlign w:val="bottom"/>
            <w:hideMark/>
          </w:tcPr>
          <w:p w14:paraId="34A14AC4" w14:textId="77777777" w:rsidR="00F74905" w:rsidRPr="0099034F" w:rsidRDefault="00F74905" w:rsidP="005360D3">
            <w:pPr>
              <w:spacing w:after="0"/>
              <w:ind w:left="-100"/>
              <w:rPr>
                <w:rFonts w:cs="Arial"/>
                <w:color w:val="000000"/>
                <w:sz w:val="20"/>
                <w:szCs w:val="20"/>
              </w:rPr>
            </w:pPr>
            <w:r w:rsidRPr="0099034F">
              <w:rPr>
                <w:rFonts w:cs="Arial"/>
                <w:color w:val="000000"/>
                <w:sz w:val="20"/>
                <w:szCs w:val="20"/>
              </w:rPr>
              <w:t>Depreciation</w:t>
            </w:r>
          </w:p>
        </w:tc>
        <w:tc>
          <w:tcPr>
            <w:tcW w:w="1656" w:type="dxa"/>
            <w:tcBorders>
              <w:top w:val="nil"/>
              <w:left w:val="nil"/>
              <w:bottom w:val="single" w:sz="4" w:space="0" w:color="auto"/>
              <w:right w:val="nil"/>
            </w:tcBorders>
            <w:shd w:val="clear" w:color="auto" w:fill="auto"/>
            <w:vAlign w:val="bottom"/>
          </w:tcPr>
          <w:p w14:paraId="2ABE1D37" w14:textId="547B5365" w:rsidR="00F74905" w:rsidRPr="0099034F" w:rsidRDefault="00F74905" w:rsidP="00A91B53">
            <w:pPr>
              <w:spacing w:after="0"/>
              <w:ind w:left="-40" w:right="-72"/>
              <w:jc w:val="right"/>
              <w:rPr>
                <w:rFonts w:cs="Arial"/>
                <w:color w:val="000000"/>
                <w:sz w:val="20"/>
                <w:szCs w:val="20"/>
              </w:rPr>
            </w:pPr>
            <w:r w:rsidRPr="0099034F">
              <w:rPr>
                <w:rFonts w:cs="Arial"/>
                <w:color w:val="000000"/>
                <w:sz w:val="20"/>
                <w:szCs w:val="20"/>
              </w:rPr>
              <w:t>(</w:t>
            </w:r>
            <w:r w:rsidR="004919CA" w:rsidRPr="0099034F">
              <w:rPr>
                <w:rFonts w:cs="Arial"/>
                <w:color w:val="000000"/>
                <w:sz w:val="20"/>
                <w:szCs w:val="20"/>
              </w:rPr>
              <w:t>2</w:t>
            </w:r>
            <w:r w:rsidRPr="0099034F">
              <w:rPr>
                <w:rFonts w:cs="Arial"/>
                <w:color w:val="000000"/>
                <w:sz w:val="20"/>
                <w:szCs w:val="20"/>
              </w:rPr>
              <w:t>,</w:t>
            </w:r>
            <w:r w:rsidR="004919CA" w:rsidRPr="0099034F">
              <w:rPr>
                <w:rFonts w:cs="Arial"/>
                <w:color w:val="000000"/>
                <w:sz w:val="20"/>
                <w:szCs w:val="20"/>
              </w:rPr>
              <w:t>738</w:t>
            </w:r>
            <w:r w:rsidRPr="0099034F">
              <w:rPr>
                <w:rFonts w:cs="Arial"/>
                <w:color w:val="000000"/>
                <w:sz w:val="20"/>
                <w:szCs w:val="20"/>
              </w:rPr>
              <w:t>,</w:t>
            </w:r>
            <w:r w:rsidR="004919CA" w:rsidRPr="0099034F">
              <w:rPr>
                <w:rFonts w:cs="Arial"/>
                <w:color w:val="000000"/>
                <w:sz w:val="20"/>
                <w:szCs w:val="20"/>
              </w:rPr>
              <w:t>794</w:t>
            </w:r>
            <w:r w:rsidRPr="0099034F">
              <w:rPr>
                <w:rFonts w:cs="Arial"/>
                <w:color w:val="000000"/>
                <w:sz w:val="20"/>
                <w:szCs w:val="20"/>
              </w:rPr>
              <w:t>)</w:t>
            </w:r>
          </w:p>
        </w:tc>
        <w:tc>
          <w:tcPr>
            <w:tcW w:w="1656" w:type="dxa"/>
            <w:tcBorders>
              <w:top w:val="nil"/>
              <w:left w:val="nil"/>
              <w:bottom w:val="single" w:sz="4" w:space="0" w:color="auto"/>
              <w:right w:val="nil"/>
            </w:tcBorders>
            <w:shd w:val="clear" w:color="auto" w:fill="auto"/>
            <w:vAlign w:val="bottom"/>
          </w:tcPr>
          <w:p w14:paraId="213DE658" w14:textId="70E3B81C" w:rsidR="00F74905" w:rsidRPr="0099034F" w:rsidRDefault="00F74905" w:rsidP="00A91B53">
            <w:pPr>
              <w:spacing w:after="0"/>
              <w:ind w:left="-40" w:right="-72"/>
              <w:jc w:val="right"/>
              <w:rPr>
                <w:rFonts w:cs="Arial"/>
                <w:color w:val="000000"/>
                <w:sz w:val="20"/>
                <w:szCs w:val="20"/>
              </w:rPr>
            </w:pPr>
            <w:r w:rsidRPr="0099034F">
              <w:rPr>
                <w:rFonts w:cs="Arial"/>
                <w:color w:val="000000"/>
                <w:sz w:val="20"/>
                <w:szCs w:val="20"/>
              </w:rPr>
              <w:t>(</w:t>
            </w:r>
            <w:r w:rsidR="004919CA" w:rsidRPr="0099034F">
              <w:rPr>
                <w:rFonts w:cs="Arial"/>
                <w:color w:val="000000"/>
                <w:sz w:val="20"/>
                <w:szCs w:val="20"/>
              </w:rPr>
              <w:t>667</w:t>
            </w:r>
            <w:r w:rsidRPr="0099034F">
              <w:rPr>
                <w:rFonts w:cs="Arial"/>
                <w:color w:val="000000"/>
                <w:sz w:val="20"/>
                <w:szCs w:val="20"/>
              </w:rPr>
              <w:t>,</w:t>
            </w:r>
            <w:r w:rsidR="004919CA" w:rsidRPr="0099034F">
              <w:rPr>
                <w:rFonts w:cs="Arial"/>
                <w:color w:val="000000"/>
                <w:sz w:val="20"/>
                <w:szCs w:val="20"/>
              </w:rPr>
              <w:t>377</w:t>
            </w:r>
            <w:r w:rsidRPr="0099034F">
              <w:rPr>
                <w:rFonts w:cs="Arial"/>
                <w:color w:val="000000"/>
                <w:sz w:val="20"/>
                <w:szCs w:val="20"/>
              </w:rPr>
              <w:t>)</w:t>
            </w:r>
          </w:p>
        </w:tc>
        <w:tc>
          <w:tcPr>
            <w:tcW w:w="1656" w:type="dxa"/>
            <w:tcBorders>
              <w:top w:val="nil"/>
              <w:left w:val="nil"/>
              <w:bottom w:val="single" w:sz="4" w:space="0" w:color="auto"/>
              <w:right w:val="nil"/>
            </w:tcBorders>
            <w:shd w:val="clear" w:color="auto" w:fill="auto"/>
            <w:vAlign w:val="bottom"/>
          </w:tcPr>
          <w:p w14:paraId="5EBA70B2" w14:textId="052810B2" w:rsidR="00F74905" w:rsidRPr="0099034F" w:rsidRDefault="00F74905" w:rsidP="00A91B53">
            <w:pPr>
              <w:spacing w:after="0"/>
              <w:ind w:left="-40" w:right="-72"/>
              <w:jc w:val="right"/>
              <w:rPr>
                <w:rFonts w:cs="Arial"/>
                <w:color w:val="000000"/>
                <w:sz w:val="20"/>
                <w:szCs w:val="20"/>
              </w:rPr>
            </w:pPr>
            <w:r w:rsidRPr="0099034F">
              <w:rPr>
                <w:rFonts w:cs="Arial"/>
                <w:color w:val="000000"/>
                <w:sz w:val="20"/>
                <w:szCs w:val="20"/>
              </w:rPr>
              <w:t>(</w:t>
            </w:r>
            <w:r w:rsidR="004919CA" w:rsidRPr="0099034F">
              <w:rPr>
                <w:rFonts w:cs="Arial"/>
                <w:color w:val="000000"/>
                <w:sz w:val="20"/>
                <w:szCs w:val="20"/>
              </w:rPr>
              <w:t>3</w:t>
            </w:r>
            <w:r w:rsidRPr="0099034F">
              <w:rPr>
                <w:rFonts w:cs="Arial"/>
                <w:color w:val="000000"/>
                <w:sz w:val="20"/>
                <w:szCs w:val="20"/>
              </w:rPr>
              <w:t>,</w:t>
            </w:r>
            <w:r w:rsidR="004919CA" w:rsidRPr="0099034F">
              <w:rPr>
                <w:rFonts w:cs="Arial"/>
                <w:color w:val="000000"/>
                <w:sz w:val="20"/>
                <w:szCs w:val="20"/>
              </w:rPr>
              <w:t>406</w:t>
            </w:r>
            <w:r w:rsidRPr="0099034F">
              <w:rPr>
                <w:rFonts w:cs="Arial"/>
                <w:color w:val="000000"/>
                <w:sz w:val="20"/>
                <w:szCs w:val="20"/>
              </w:rPr>
              <w:t>,</w:t>
            </w:r>
            <w:r w:rsidR="004919CA" w:rsidRPr="0099034F">
              <w:rPr>
                <w:rFonts w:cs="Arial"/>
                <w:color w:val="000000"/>
                <w:sz w:val="20"/>
                <w:szCs w:val="20"/>
              </w:rPr>
              <w:t>171</w:t>
            </w:r>
            <w:r w:rsidRPr="0099034F">
              <w:rPr>
                <w:rFonts w:cs="Arial"/>
                <w:color w:val="000000"/>
                <w:sz w:val="20"/>
                <w:szCs w:val="20"/>
              </w:rPr>
              <w:t>)</w:t>
            </w:r>
          </w:p>
        </w:tc>
      </w:tr>
      <w:tr w:rsidR="008E07D9" w:rsidRPr="0099034F" w14:paraId="45EE8958" w14:textId="77777777" w:rsidTr="005360D3">
        <w:tc>
          <w:tcPr>
            <w:tcW w:w="4050" w:type="dxa"/>
            <w:tcBorders>
              <w:top w:val="nil"/>
              <w:left w:val="nil"/>
              <w:bottom w:val="nil"/>
              <w:right w:val="nil"/>
            </w:tcBorders>
            <w:shd w:val="clear" w:color="auto" w:fill="auto"/>
            <w:vAlign w:val="bottom"/>
          </w:tcPr>
          <w:p w14:paraId="294701E2" w14:textId="77777777" w:rsidR="00F74905" w:rsidRPr="0099034F" w:rsidRDefault="00F74905" w:rsidP="005360D3">
            <w:pPr>
              <w:spacing w:after="0"/>
              <w:ind w:left="-100"/>
              <w:rPr>
                <w:rFonts w:cs="Arial"/>
                <w:color w:val="000000"/>
                <w:sz w:val="12"/>
                <w:szCs w:val="12"/>
              </w:rPr>
            </w:pPr>
          </w:p>
        </w:tc>
        <w:tc>
          <w:tcPr>
            <w:tcW w:w="1656" w:type="dxa"/>
            <w:tcBorders>
              <w:top w:val="single" w:sz="4" w:space="0" w:color="auto"/>
              <w:left w:val="nil"/>
              <w:bottom w:val="nil"/>
              <w:right w:val="nil"/>
            </w:tcBorders>
            <w:shd w:val="clear" w:color="auto" w:fill="auto"/>
            <w:vAlign w:val="bottom"/>
          </w:tcPr>
          <w:p w14:paraId="241FF267" w14:textId="77777777" w:rsidR="00F74905" w:rsidRPr="0099034F" w:rsidRDefault="00F74905" w:rsidP="00A91B53">
            <w:pPr>
              <w:spacing w:after="0"/>
              <w:ind w:left="-40" w:right="-72"/>
              <w:jc w:val="right"/>
              <w:rPr>
                <w:rFonts w:cs="Arial"/>
                <w:color w:val="000000"/>
                <w:sz w:val="12"/>
                <w:szCs w:val="12"/>
                <w:highlight w:val="yellow"/>
              </w:rPr>
            </w:pPr>
          </w:p>
        </w:tc>
        <w:tc>
          <w:tcPr>
            <w:tcW w:w="1656" w:type="dxa"/>
            <w:tcBorders>
              <w:top w:val="single" w:sz="4" w:space="0" w:color="auto"/>
              <w:left w:val="nil"/>
              <w:bottom w:val="nil"/>
              <w:right w:val="nil"/>
            </w:tcBorders>
            <w:shd w:val="clear" w:color="auto" w:fill="auto"/>
            <w:vAlign w:val="bottom"/>
          </w:tcPr>
          <w:p w14:paraId="227D3B81" w14:textId="77777777" w:rsidR="00F74905" w:rsidRPr="0099034F" w:rsidRDefault="00F74905" w:rsidP="00A91B53">
            <w:pPr>
              <w:spacing w:after="0"/>
              <w:ind w:left="-40" w:right="-72"/>
              <w:jc w:val="right"/>
              <w:rPr>
                <w:rFonts w:cs="Arial"/>
                <w:color w:val="000000"/>
                <w:sz w:val="12"/>
                <w:szCs w:val="12"/>
                <w:highlight w:val="yellow"/>
              </w:rPr>
            </w:pPr>
          </w:p>
        </w:tc>
        <w:tc>
          <w:tcPr>
            <w:tcW w:w="1656" w:type="dxa"/>
            <w:tcBorders>
              <w:top w:val="single" w:sz="4" w:space="0" w:color="auto"/>
              <w:left w:val="nil"/>
              <w:bottom w:val="nil"/>
              <w:right w:val="nil"/>
            </w:tcBorders>
            <w:shd w:val="clear" w:color="auto" w:fill="auto"/>
            <w:vAlign w:val="bottom"/>
          </w:tcPr>
          <w:p w14:paraId="39607ED5" w14:textId="77777777" w:rsidR="00F74905" w:rsidRPr="0099034F" w:rsidRDefault="00F74905" w:rsidP="00A91B53">
            <w:pPr>
              <w:spacing w:after="0"/>
              <w:ind w:left="-40" w:right="-72"/>
              <w:jc w:val="right"/>
              <w:rPr>
                <w:rFonts w:cs="Arial"/>
                <w:color w:val="000000"/>
                <w:sz w:val="12"/>
                <w:szCs w:val="12"/>
                <w:highlight w:val="yellow"/>
              </w:rPr>
            </w:pPr>
          </w:p>
        </w:tc>
      </w:tr>
      <w:tr w:rsidR="008E07D9" w:rsidRPr="0099034F" w14:paraId="404D5CDA" w14:textId="77777777" w:rsidTr="005360D3">
        <w:tc>
          <w:tcPr>
            <w:tcW w:w="4050" w:type="dxa"/>
            <w:tcBorders>
              <w:top w:val="nil"/>
              <w:left w:val="nil"/>
              <w:bottom w:val="nil"/>
              <w:right w:val="nil"/>
            </w:tcBorders>
            <w:shd w:val="clear" w:color="auto" w:fill="auto"/>
            <w:vAlign w:val="bottom"/>
            <w:hideMark/>
          </w:tcPr>
          <w:p w14:paraId="6B17D83F" w14:textId="6656A869" w:rsidR="00F74905" w:rsidRPr="0099034F" w:rsidRDefault="00F74905" w:rsidP="005360D3">
            <w:pPr>
              <w:spacing w:after="0"/>
              <w:ind w:left="-100"/>
              <w:rPr>
                <w:rFonts w:cs="Arial"/>
                <w:color w:val="000000"/>
                <w:spacing w:val="-6"/>
                <w:sz w:val="20"/>
                <w:szCs w:val="20"/>
              </w:rPr>
            </w:pPr>
            <w:r w:rsidRPr="0099034F">
              <w:rPr>
                <w:rFonts w:cs="Arial"/>
                <w:color w:val="000000"/>
                <w:spacing w:val="-6"/>
                <w:sz w:val="20"/>
                <w:szCs w:val="20"/>
              </w:rPr>
              <w:t xml:space="preserve">Balance as </w:t>
            </w:r>
            <w:proofErr w:type="gramStart"/>
            <w:r w:rsidRPr="0099034F">
              <w:rPr>
                <w:rFonts w:cs="Arial"/>
                <w:color w:val="000000"/>
                <w:spacing w:val="-6"/>
                <w:sz w:val="20"/>
                <w:szCs w:val="20"/>
              </w:rPr>
              <w:t>at</w:t>
            </w:r>
            <w:proofErr w:type="gramEnd"/>
            <w:r w:rsidRPr="0099034F">
              <w:rPr>
                <w:rFonts w:cs="Arial"/>
                <w:color w:val="000000"/>
                <w:spacing w:val="-6"/>
                <w:sz w:val="20"/>
                <w:szCs w:val="20"/>
              </w:rPr>
              <w:t xml:space="preserve"> </w:t>
            </w:r>
            <w:r w:rsidR="004919CA" w:rsidRPr="0099034F">
              <w:rPr>
                <w:rFonts w:cs="Arial"/>
                <w:color w:val="000000"/>
                <w:spacing w:val="-6"/>
                <w:sz w:val="20"/>
                <w:szCs w:val="20"/>
              </w:rPr>
              <w:t>31</w:t>
            </w:r>
            <w:r w:rsidRPr="0099034F">
              <w:rPr>
                <w:rFonts w:cs="Arial"/>
                <w:color w:val="000000"/>
                <w:spacing w:val="-6"/>
                <w:sz w:val="20"/>
                <w:szCs w:val="20"/>
              </w:rPr>
              <w:t xml:space="preserve"> December </w:t>
            </w:r>
            <w:r w:rsidR="004919CA" w:rsidRPr="0099034F">
              <w:rPr>
                <w:rFonts w:cs="Arial"/>
                <w:color w:val="000000"/>
                <w:spacing w:val="-6"/>
                <w:sz w:val="20"/>
                <w:szCs w:val="20"/>
              </w:rPr>
              <w:t>2023</w:t>
            </w:r>
          </w:p>
        </w:tc>
        <w:tc>
          <w:tcPr>
            <w:tcW w:w="1656" w:type="dxa"/>
            <w:tcBorders>
              <w:top w:val="nil"/>
              <w:left w:val="nil"/>
              <w:bottom w:val="single" w:sz="4" w:space="0" w:color="auto"/>
              <w:right w:val="nil"/>
            </w:tcBorders>
            <w:shd w:val="clear" w:color="auto" w:fill="auto"/>
            <w:vAlign w:val="bottom"/>
          </w:tcPr>
          <w:p w14:paraId="0CCFDC94" w14:textId="6C27AF0C" w:rsidR="00F74905" w:rsidRPr="0099034F" w:rsidRDefault="004919CA" w:rsidP="00A91B53">
            <w:pPr>
              <w:spacing w:after="0"/>
              <w:ind w:left="-40" w:right="-72"/>
              <w:jc w:val="right"/>
              <w:rPr>
                <w:rFonts w:cs="Arial"/>
                <w:color w:val="000000"/>
                <w:sz w:val="20"/>
                <w:szCs w:val="20"/>
              </w:rPr>
            </w:pPr>
            <w:r w:rsidRPr="0099034F">
              <w:rPr>
                <w:rFonts w:cs="Arial"/>
                <w:color w:val="000000"/>
                <w:sz w:val="20"/>
                <w:szCs w:val="20"/>
              </w:rPr>
              <w:t>36</w:t>
            </w:r>
            <w:r w:rsidR="00F74905" w:rsidRPr="0099034F">
              <w:rPr>
                <w:rFonts w:cs="Arial"/>
                <w:color w:val="000000"/>
                <w:sz w:val="20"/>
                <w:szCs w:val="20"/>
              </w:rPr>
              <w:t>,</w:t>
            </w:r>
            <w:r w:rsidRPr="0099034F">
              <w:rPr>
                <w:rFonts w:cs="Arial"/>
                <w:color w:val="000000"/>
                <w:sz w:val="20"/>
                <w:szCs w:val="20"/>
              </w:rPr>
              <w:t>902</w:t>
            </w:r>
            <w:r w:rsidR="00F74905" w:rsidRPr="0099034F">
              <w:rPr>
                <w:rFonts w:cs="Arial"/>
                <w:color w:val="000000"/>
                <w:sz w:val="20"/>
                <w:szCs w:val="20"/>
              </w:rPr>
              <w:t>,</w:t>
            </w:r>
            <w:r w:rsidRPr="0099034F">
              <w:rPr>
                <w:rFonts w:cs="Arial"/>
                <w:color w:val="000000"/>
                <w:sz w:val="20"/>
                <w:szCs w:val="20"/>
              </w:rPr>
              <w:t>442</w:t>
            </w:r>
          </w:p>
        </w:tc>
        <w:tc>
          <w:tcPr>
            <w:tcW w:w="1656" w:type="dxa"/>
            <w:tcBorders>
              <w:top w:val="nil"/>
              <w:left w:val="nil"/>
              <w:bottom w:val="single" w:sz="4" w:space="0" w:color="auto"/>
              <w:right w:val="nil"/>
            </w:tcBorders>
            <w:shd w:val="clear" w:color="auto" w:fill="auto"/>
            <w:vAlign w:val="bottom"/>
          </w:tcPr>
          <w:p w14:paraId="4F627731" w14:textId="677CA7C8" w:rsidR="00F74905" w:rsidRPr="0099034F" w:rsidRDefault="004919CA" w:rsidP="00A91B53">
            <w:pPr>
              <w:spacing w:after="0"/>
              <w:ind w:left="-40" w:right="-72"/>
              <w:jc w:val="right"/>
              <w:rPr>
                <w:rFonts w:cs="Arial"/>
                <w:color w:val="000000"/>
                <w:sz w:val="20"/>
                <w:szCs w:val="20"/>
              </w:rPr>
            </w:pPr>
            <w:r w:rsidRPr="0099034F">
              <w:rPr>
                <w:rFonts w:cs="Arial"/>
                <w:color w:val="000000"/>
                <w:sz w:val="20"/>
                <w:szCs w:val="20"/>
              </w:rPr>
              <w:t>790</w:t>
            </w:r>
            <w:r w:rsidR="00F74905" w:rsidRPr="0099034F">
              <w:rPr>
                <w:rFonts w:cs="Arial"/>
                <w:color w:val="000000"/>
                <w:sz w:val="20"/>
                <w:szCs w:val="20"/>
              </w:rPr>
              <w:t>,</w:t>
            </w:r>
            <w:r w:rsidRPr="0099034F">
              <w:rPr>
                <w:rFonts w:cs="Arial"/>
                <w:color w:val="000000"/>
                <w:sz w:val="20"/>
                <w:szCs w:val="20"/>
              </w:rPr>
              <w:t>646</w:t>
            </w:r>
          </w:p>
        </w:tc>
        <w:tc>
          <w:tcPr>
            <w:tcW w:w="1656" w:type="dxa"/>
            <w:tcBorders>
              <w:top w:val="nil"/>
              <w:left w:val="nil"/>
              <w:bottom w:val="single" w:sz="4" w:space="0" w:color="auto"/>
              <w:right w:val="nil"/>
            </w:tcBorders>
            <w:shd w:val="clear" w:color="auto" w:fill="auto"/>
            <w:vAlign w:val="bottom"/>
          </w:tcPr>
          <w:p w14:paraId="0F836F31" w14:textId="3AAD2D24" w:rsidR="00F74905" w:rsidRPr="0099034F" w:rsidRDefault="004919CA" w:rsidP="00A91B53">
            <w:pPr>
              <w:spacing w:after="0"/>
              <w:ind w:left="-40" w:right="-72"/>
              <w:jc w:val="right"/>
              <w:rPr>
                <w:rFonts w:cs="Arial"/>
                <w:color w:val="000000"/>
                <w:sz w:val="20"/>
                <w:szCs w:val="20"/>
              </w:rPr>
            </w:pPr>
            <w:r w:rsidRPr="0099034F">
              <w:rPr>
                <w:rFonts w:cs="Arial"/>
                <w:color w:val="000000"/>
                <w:sz w:val="20"/>
                <w:szCs w:val="20"/>
              </w:rPr>
              <w:t>37</w:t>
            </w:r>
            <w:r w:rsidR="00F74905" w:rsidRPr="0099034F">
              <w:rPr>
                <w:rFonts w:cs="Arial"/>
                <w:color w:val="000000"/>
                <w:sz w:val="20"/>
                <w:szCs w:val="20"/>
              </w:rPr>
              <w:t>,</w:t>
            </w:r>
            <w:r w:rsidRPr="0099034F">
              <w:rPr>
                <w:rFonts w:cs="Arial"/>
                <w:color w:val="000000"/>
                <w:sz w:val="20"/>
                <w:szCs w:val="20"/>
              </w:rPr>
              <w:t>693</w:t>
            </w:r>
            <w:r w:rsidR="00F74905" w:rsidRPr="0099034F">
              <w:rPr>
                <w:rFonts w:cs="Arial"/>
                <w:color w:val="000000"/>
                <w:sz w:val="20"/>
                <w:szCs w:val="20"/>
              </w:rPr>
              <w:t>,</w:t>
            </w:r>
            <w:r w:rsidRPr="0099034F">
              <w:rPr>
                <w:rFonts w:cs="Arial"/>
                <w:color w:val="000000"/>
                <w:sz w:val="20"/>
                <w:szCs w:val="20"/>
              </w:rPr>
              <w:t>088</w:t>
            </w:r>
          </w:p>
        </w:tc>
      </w:tr>
      <w:tr w:rsidR="008E07D9" w:rsidRPr="0099034F" w14:paraId="6933428D" w14:textId="77777777" w:rsidTr="005360D3">
        <w:tc>
          <w:tcPr>
            <w:tcW w:w="4050" w:type="dxa"/>
            <w:tcBorders>
              <w:top w:val="nil"/>
              <w:left w:val="nil"/>
              <w:bottom w:val="nil"/>
              <w:right w:val="nil"/>
            </w:tcBorders>
            <w:shd w:val="clear" w:color="auto" w:fill="auto"/>
            <w:vAlign w:val="bottom"/>
          </w:tcPr>
          <w:p w14:paraId="70CC312A" w14:textId="77777777" w:rsidR="00E443CF" w:rsidRPr="0099034F" w:rsidRDefault="00E443CF" w:rsidP="005360D3">
            <w:pPr>
              <w:spacing w:after="0"/>
              <w:ind w:left="-100"/>
              <w:rPr>
                <w:rFonts w:cs="Arial"/>
                <w:color w:val="000000"/>
                <w:spacing w:val="-6"/>
                <w:sz w:val="20"/>
                <w:szCs w:val="20"/>
              </w:rPr>
            </w:pPr>
          </w:p>
        </w:tc>
        <w:tc>
          <w:tcPr>
            <w:tcW w:w="1656" w:type="dxa"/>
            <w:tcBorders>
              <w:top w:val="single" w:sz="4" w:space="0" w:color="auto"/>
              <w:left w:val="nil"/>
              <w:bottom w:val="nil"/>
              <w:right w:val="nil"/>
            </w:tcBorders>
            <w:shd w:val="clear" w:color="auto" w:fill="auto"/>
            <w:vAlign w:val="bottom"/>
          </w:tcPr>
          <w:p w14:paraId="648709FF" w14:textId="77777777" w:rsidR="00E443CF" w:rsidRPr="0099034F" w:rsidRDefault="00E443CF" w:rsidP="00A91B53">
            <w:pPr>
              <w:spacing w:after="0"/>
              <w:ind w:left="-40" w:right="-72"/>
              <w:jc w:val="right"/>
              <w:rPr>
                <w:rFonts w:cs="Arial"/>
                <w:color w:val="000000"/>
                <w:sz w:val="20"/>
                <w:szCs w:val="20"/>
              </w:rPr>
            </w:pPr>
          </w:p>
        </w:tc>
        <w:tc>
          <w:tcPr>
            <w:tcW w:w="1656" w:type="dxa"/>
            <w:tcBorders>
              <w:top w:val="single" w:sz="4" w:space="0" w:color="auto"/>
              <w:left w:val="nil"/>
              <w:bottom w:val="nil"/>
              <w:right w:val="nil"/>
            </w:tcBorders>
            <w:shd w:val="clear" w:color="auto" w:fill="auto"/>
            <w:vAlign w:val="bottom"/>
          </w:tcPr>
          <w:p w14:paraId="2B9771A6" w14:textId="77777777" w:rsidR="00E443CF" w:rsidRPr="0099034F" w:rsidRDefault="00E443CF" w:rsidP="00A91B53">
            <w:pPr>
              <w:spacing w:after="0"/>
              <w:ind w:left="-40" w:right="-72"/>
              <w:jc w:val="right"/>
              <w:rPr>
                <w:rFonts w:cs="Arial"/>
                <w:color w:val="000000"/>
                <w:sz w:val="20"/>
                <w:szCs w:val="20"/>
              </w:rPr>
            </w:pPr>
          </w:p>
        </w:tc>
        <w:tc>
          <w:tcPr>
            <w:tcW w:w="1656" w:type="dxa"/>
            <w:tcBorders>
              <w:top w:val="single" w:sz="4" w:space="0" w:color="auto"/>
              <w:left w:val="nil"/>
              <w:bottom w:val="nil"/>
              <w:right w:val="nil"/>
            </w:tcBorders>
            <w:shd w:val="clear" w:color="auto" w:fill="auto"/>
            <w:vAlign w:val="bottom"/>
          </w:tcPr>
          <w:p w14:paraId="6BEFCA5D" w14:textId="77777777" w:rsidR="00E443CF" w:rsidRPr="0099034F" w:rsidRDefault="00E443CF" w:rsidP="00A91B53">
            <w:pPr>
              <w:spacing w:after="0"/>
              <w:ind w:left="-40" w:right="-72"/>
              <w:jc w:val="right"/>
              <w:rPr>
                <w:rFonts w:cs="Arial"/>
                <w:color w:val="000000"/>
                <w:sz w:val="20"/>
                <w:szCs w:val="20"/>
              </w:rPr>
            </w:pPr>
          </w:p>
        </w:tc>
      </w:tr>
      <w:tr w:rsidR="008E07D9" w:rsidRPr="0099034F" w14:paraId="6335D521" w14:textId="77777777" w:rsidTr="005360D3">
        <w:tc>
          <w:tcPr>
            <w:tcW w:w="4050" w:type="dxa"/>
            <w:tcBorders>
              <w:top w:val="nil"/>
              <w:left w:val="nil"/>
              <w:bottom w:val="nil"/>
              <w:right w:val="nil"/>
            </w:tcBorders>
            <w:shd w:val="clear" w:color="auto" w:fill="auto"/>
            <w:vAlign w:val="bottom"/>
          </w:tcPr>
          <w:p w14:paraId="4D59B6EA" w14:textId="060E339C" w:rsidR="00E443CF" w:rsidRPr="0099034F" w:rsidRDefault="00E443CF" w:rsidP="005360D3">
            <w:pPr>
              <w:spacing w:after="0"/>
              <w:ind w:left="-100"/>
              <w:rPr>
                <w:rFonts w:cs="Arial"/>
                <w:color w:val="000000"/>
                <w:spacing w:val="-6"/>
                <w:sz w:val="20"/>
                <w:szCs w:val="20"/>
              </w:rPr>
            </w:pPr>
            <w:r w:rsidRPr="0099034F">
              <w:rPr>
                <w:rFonts w:cs="Arial"/>
                <w:color w:val="000000"/>
                <w:sz w:val="20"/>
                <w:szCs w:val="20"/>
              </w:rPr>
              <w:t xml:space="preserve">Balance as </w:t>
            </w:r>
            <w:proofErr w:type="gramStart"/>
            <w:r w:rsidRPr="0099034F">
              <w:rPr>
                <w:rFonts w:cs="Arial"/>
                <w:color w:val="000000"/>
                <w:sz w:val="20"/>
                <w:szCs w:val="20"/>
              </w:rPr>
              <w:t>at</w:t>
            </w:r>
            <w:proofErr w:type="gramEnd"/>
            <w:r w:rsidRPr="0099034F">
              <w:rPr>
                <w:rFonts w:cs="Arial"/>
                <w:color w:val="000000"/>
                <w:sz w:val="20"/>
                <w:szCs w:val="20"/>
              </w:rPr>
              <w:t xml:space="preserve"> </w:t>
            </w:r>
            <w:r w:rsidR="004919CA" w:rsidRPr="0099034F">
              <w:rPr>
                <w:rFonts w:cs="Arial"/>
                <w:color w:val="000000"/>
                <w:sz w:val="20"/>
                <w:szCs w:val="20"/>
              </w:rPr>
              <w:t>1</w:t>
            </w:r>
            <w:r w:rsidRPr="0099034F">
              <w:rPr>
                <w:rFonts w:cs="Arial"/>
                <w:color w:val="000000"/>
                <w:sz w:val="20"/>
                <w:szCs w:val="20"/>
              </w:rPr>
              <w:t xml:space="preserve"> January </w:t>
            </w:r>
            <w:r w:rsidR="004919CA" w:rsidRPr="0099034F">
              <w:rPr>
                <w:rFonts w:cs="Arial"/>
                <w:color w:val="000000"/>
                <w:sz w:val="20"/>
                <w:szCs w:val="20"/>
              </w:rPr>
              <w:t>2024</w:t>
            </w:r>
          </w:p>
        </w:tc>
        <w:tc>
          <w:tcPr>
            <w:tcW w:w="1656" w:type="dxa"/>
            <w:tcBorders>
              <w:top w:val="nil"/>
              <w:left w:val="nil"/>
              <w:bottom w:val="nil"/>
              <w:right w:val="nil"/>
            </w:tcBorders>
            <w:shd w:val="clear" w:color="auto" w:fill="auto"/>
            <w:vAlign w:val="bottom"/>
          </w:tcPr>
          <w:p w14:paraId="05CB10B8" w14:textId="21CEEB3B" w:rsidR="00E443CF" w:rsidRPr="0099034F" w:rsidRDefault="004919CA" w:rsidP="00A91B53">
            <w:pPr>
              <w:spacing w:after="0"/>
              <w:ind w:left="-40" w:right="-72"/>
              <w:jc w:val="right"/>
              <w:rPr>
                <w:rFonts w:cs="Arial"/>
                <w:color w:val="000000"/>
                <w:sz w:val="20"/>
                <w:szCs w:val="20"/>
              </w:rPr>
            </w:pPr>
            <w:r w:rsidRPr="0099034F">
              <w:rPr>
                <w:rFonts w:cs="Arial"/>
                <w:color w:val="000000"/>
                <w:sz w:val="20"/>
                <w:szCs w:val="20"/>
              </w:rPr>
              <w:t>36</w:t>
            </w:r>
            <w:r w:rsidR="00E443CF" w:rsidRPr="0099034F">
              <w:rPr>
                <w:rFonts w:cs="Arial"/>
                <w:color w:val="000000"/>
                <w:sz w:val="20"/>
                <w:szCs w:val="20"/>
              </w:rPr>
              <w:t>,</w:t>
            </w:r>
            <w:r w:rsidRPr="0099034F">
              <w:rPr>
                <w:rFonts w:cs="Arial"/>
                <w:color w:val="000000"/>
                <w:sz w:val="20"/>
                <w:szCs w:val="20"/>
              </w:rPr>
              <w:t>902</w:t>
            </w:r>
            <w:r w:rsidR="00E443CF" w:rsidRPr="0099034F">
              <w:rPr>
                <w:rFonts w:cs="Arial"/>
                <w:color w:val="000000"/>
                <w:sz w:val="20"/>
                <w:szCs w:val="20"/>
              </w:rPr>
              <w:t>,</w:t>
            </w:r>
            <w:r w:rsidRPr="0099034F">
              <w:rPr>
                <w:rFonts w:cs="Arial"/>
                <w:color w:val="000000"/>
                <w:sz w:val="20"/>
                <w:szCs w:val="20"/>
              </w:rPr>
              <w:t>442</w:t>
            </w:r>
          </w:p>
        </w:tc>
        <w:tc>
          <w:tcPr>
            <w:tcW w:w="1656" w:type="dxa"/>
            <w:tcBorders>
              <w:top w:val="nil"/>
              <w:left w:val="nil"/>
              <w:bottom w:val="nil"/>
              <w:right w:val="nil"/>
            </w:tcBorders>
            <w:shd w:val="clear" w:color="auto" w:fill="auto"/>
            <w:vAlign w:val="bottom"/>
          </w:tcPr>
          <w:p w14:paraId="5A4D10EC" w14:textId="4B8ADDC0" w:rsidR="00E443CF" w:rsidRPr="0099034F" w:rsidRDefault="004919CA" w:rsidP="00A91B53">
            <w:pPr>
              <w:spacing w:after="0"/>
              <w:ind w:left="-40" w:right="-72"/>
              <w:jc w:val="right"/>
              <w:rPr>
                <w:rFonts w:cs="Arial"/>
                <w:color w:val="000000"/>
                <w:sz w:val="20"/>
                <w:szCs w:val="20"/>
              </w:rPr>
            </w:pPr>
            <w:r w:rsidRPr="0099034F">
              <w:rPr>
                <w:rFonts w:cs="Arial"/>
                <w:color w:val="000000"/>
                <w:sz w:val="20"/>
                <w:szCs w:val="20"/>
              </w:rPr>
              <w:t>790</w:t>
            </w:r>
            <w:r w:rsidR="00E443CF" w:rsidRPr="0099034F">
              <w:rPr>
                <w:rFonts w:cs="Arial"/>
                <w:color w:val="000000"/>
                <w:sz w:val="20"/>
                <w:szCs w:val="20"/>
              </w:rPr>
              <w:t>,</w:t>
            </w:r>
            <w:r w:rsidRPr="0099034F">
              <w:rPr>
                <w:rFonts w:cs="Arial"/>
                <w:color w:val="000000"/>
                <w:sz w:val="20"/>
                <w:szCs w:val="20"/>
              </w:rPr>
              <w:t>646</w:t>
            </w:r>
          </w:p>
        </w:tc>
        <w:tc>
          <w:tcPr>
            <w:tcW w:w="1656" w:type="dxa"/>
            <w:tcBorders>
              <w:top w:val="nil"/>
              <w:left w:val="nil"/>
              <w:bottom w:val="nil"/>
              <w:right w:val="nil"/>
            </w:tcBorders>
            <w:shd w:val="clear" w:color="auto" w:fill="auto"/>
            <w:vAlign w:val="bottom"/>
          </w:tcPr>
          <w:p w14:paraId="598F22C5" w14:textId="619EFCE9" w:rsidR="00E443CF" w:rsidRPr="0099034F" w:rsidRDefault="004919CA" w:rsidP="00A91B53">
            <w:pPr>
              <w:spacing w:after="0"/>
              <w:ind w:left="-40" w:right="-72"/>
              <w:jc w:val="right"/>
              <w:rPr>
                <w:rFonts w:cs="Arial"/>
                <w:color w:val="000000"/>
                <w:sz w:val="20"/>
                <w:szCs w:val="20"/>
              </w:rPr>
            </w:pPr>
            <w:r w:rsidRPr="0099034F">
              <w:rPr>
                <w:rFonts w:cs="Arial"/>
                <w:color w:val="000000"/>
                <w:sz w:val="20"/>
                <w:szCs w:val="20"/>
              </w:rPr>
              <w:t>37</w:t>
            </w:r>
            <w:r w:rsidR="00E443CF" w:rsidRPr="0099034F">
              <w:rPr>
                <w:rFonts w:cs="Arial"/>
                <w:color w:val="000000"/>
                <w:sz w:val="20"/>
                <w:szCs w:val="20"/>
              </w:rPr>
              <w:t>,</w:t>
            </w:r>
            <w:r w:rsidRPr="0099034F">
              <w:rPr>
                <w:rFonts w:cs="Arial"/>
                <w:color w:val="000000"/>
                <w:sz w:val="20"/>
                <w:szCs w:val="20"/>
              </w:rPr>
              <w:t>693</w:t>
            </w:r>
            <w:r w:rsidR="00E443CF" w:rsidRPr="0099034F">
              <w:rPr>
                <w:rFonts w:cs="Arial"/>
                <w:color w:val="000000"/>
                <w:sz w:val="20"/>
                <w:szCs w:val="20"/>
              </w:rPr>
              <w:t>,</w:t>
            </w:r>
            <w:r w:rsidRPr="0099034F">
              <w:rPr>
                <w:rFonts w:cs="Arial"/>
                <w:color w:val="000000"/>
                <w:sz w:val="20"/>
                <w:szCs w:val="20"/>
              </w:rPr>
              <w:t>088</w:t>
            </w:r>
          </w:p>
        </w:tc>
      </w:tr>
      <w:tr w:rsidR="008E07D9" w:rsidRPr="0099034F" w14:paraId="0695245D" w14:textId="77777777" w:rsidTr="005360D3">
        <w:tc>
          <w:tcPr>
            <w:tcW w:w="4050" w:type="dxa"/>
            <w:tcBorders>
              <w:top w:val="nil"/>
              <w:left w:val="nil"/>
              <w:bottom w:val="nil"/>
              <w:right w:val="nil"/>
            </w:tcBorders>
            <w:shd w:val="clear" w:color="auto" w:fill="auto"/>
            <w:vAlign w:val="bottom"/>
          </w:tcPr>
          <w:p w14:paraId="3ABDADAB" w14:textId="45CDF6B7" w:rsidR="00E443CF" w:rsidRPr="0099034F" w:rsidRDefault="00E443CF" w:rsidP="005360D3">
            <w:pPr>
              <w:spacing w:after="0"/>
              <w:ind w:left="-100"/>
              <w:rPr>
                <w:rFonts w:cs="Arial"/>
                <w:color w:val="000000"/>
                <w:spacing w:val="-6"/>
                <w:sz w:val="20"/>
                <w:szCs w:val="20"/>
              </w:rPr>
            </w:pPr>
            <w:r w:rsidRPr="0099034F">
              <w:rPr>
                <w:rFonts w:cs="Arial"/>
                <w:color w:val="000000"/>
                <w:sz w:val="20"/>
                <w:szCs w:val="20"/>
              </w:rPr>
              <w:t>Additions</w:t>
            </w:r>
          </w:p>
        </w:tc>
        <w:tc>
          <w:tcPr>
            <w:tcW w:w="1656" w:type="dxa"/>
            <w:tcBorders>
              <w:top w:val="nil"/>
              <w:left w:val="nil"/>
              <w:bottom w:val="nil"/>
              <w:right w:val="nil"/>
            </w:tcBorders>
            <w:shd w:val="clear" w:color="auto" w:fill="auto"/>
            <w:vAlign w:val="bottom"/>
          </w:tcPr>
          <w:p w14:paraId="19BC5C8E" w14:textId="097E9197" w:rsidR="00E443CF" w:rsidRPr="0099034F" w:rsidRDefault="00E443CF" w:rsidP="00A91B53">
            <w:pPr>
              <w:spacing w:after="0"/>
              <w:ind w:left="-40" w:right="-72"/>
              <w:jc w:val="right"/>
              <w:rPr>
                <w:rFonts w:cs="Arial"/>
                <w:color w:val="000000"/>
                <w:sz w:val="20"/>
                <w:szCs w:val="20"/>
              </w:rPr>
            </w:pPr>
            <w:r w:rsidRPr="0099034F">
              <w:rPr>
                <w:rFonts w:cs="Arial"/>
                <w:color w:val="000000"/>
                <w:sz w:val="20"/>
                <w:szCs w:val="20"/>
              </w:rPr>
              <w:t>-</w:t>
            </w:r>
          </w:p>
        </w:tc>
        <w:tc>
          <w:tcPr>
            <w:tcW w:w="1656" w:type="dxa"/>
            <w:tcBorders>
              <w:top w:val="nil"/>
              <w:left w:val="nil"/>
              <w:bottom w:val="nil"/>
              <w:right w:val="nil"/>
            </w:tcBorders>
            <w:shd w:val="clear" w:color="auto" w:fill="auto"/>
            <w:vAlign w:val="bottom"/>
          </w:tcPr>
          <w:p w14:paraId="6A37687C" w14:textId="7F6C2E2C" w:rsidR="00E443CF" w:rsidRPr="0099034F" w:rsidRDefault="004919CA" w:rsidP="00A91B53">
            <w:pPr>
              <w:spacing w:after="0"/>
              <w:ind w:left="-40" w:right="-72"/>
              <w:jc w:val="right"/>
              <w:rPr>
                <w:rFonts w:cs="Arial"/>
                <w:color w:val="000000"/>
                <w:sz w:val="20"/>
                <w:szCs w:val="20"/>
              </w:rPr>
            </w:pPr>
            <w:r w:rsidRPr="0099034F">
              <w:rPr>
                <w:rFonts w:cs="Arial"/>
                <w:color w:val="000000"/>
                <w:sz w:val="20"/>
                <w:szCs w:val="20"/>
              </w:rPr>
              <w:t>4</w:t>
            </w:r>
            <w:r w:rsidR="00E443CF" w:rsidRPr="0099034F">
              <w:rPr>
                <w:rFonts w:cs="Arial"/>
                <w:color w:val="000000"/>
                <w:sz w:val="20"/>
                <w:szCs w:val="20"/>
              </w:rPr>
              <w:t>,</w:t>
            </w:r>
            <w:r w:rsidRPr="0099034F">
              <w:rPr>
                <w:rFonts w:cs="Arial"/>
                <w:color w:val="000000"/>
                <w:sz w:val="20"/>
                <w:szCs w:val="20"/>
              </w:rPr>
              <w:t>201</w:t>
            </w:r>
            <w:r w:rsidR="00E443CF" w:rsidRPr="0099034F">
              <w:rPr>
                <w:rFonts w:cs="Arial"/>
                <w:color w:val="000000"/>
                <w:sz w:val="20"/>
                <w:szCs w:val="20"/>
              </w:rPr>
              <w:t>,</w:t>
            </w:r>
            <w:r w:rsidRPr="0099034F">
              <w:rPr>
                <w:rFonts w:cs="Arial"/>
                <w:color w:val="000000"/>
                <w:sz w:val="20"/>
                <w:szCs w:val="20"/>
              </w:rPr>
              <w:t>513</w:t>
            </w:r>
          </w:p>
        </w:tc>
        <w:tc>
          <w:tcPr>
            <w:tcW w:w="1656" w:type="dxa"/>
            <w:tcBorders>
              <w:top w:val="nil"/>
              <w:left w:val="nil"/>
              <w:bottom w:val="nil"/>
              <w:right w:val="nil"/>
            </w:tcBorders>
            <w:shd w:val="clear" w:color="auto" w:fill="auto"/>
            <w:vAlign w:val="bottom"/>
          </w:tcPr>
          <w:p w14:paraId="6AB04006" w14:textId="17A52239" w:rsidR="00E443CF" w:rsidRPr="0099034F" w:rsidRDefault="004919CA" w:rsidP="00A91B53">
            <w:pPr>
              <w:spacing w:after="0"/>
              <w:ind w:left="-40" w:right="-72"/>
              <w:jc w:val="right"/>
              <w:rPr>
                <w:rFonts w:cs="Arial"/>
                <w:color w:val="000000"/>
                <w:sz w:val="20"/>
                <w:szCs w:val="20"/>
              </w:rPr>
            </w:pPr>
            <w:r w:rsidRPr="0099034F">
              <w:rPr>
                <w:rFonts w:cs="Arial"/>
                <w:color w:val="000000"/>
                <w:sz w:val="20"/>
                <w:szCs w:val="20"/>
              </w:rPr>
              <w:t>4</w:t>
            </w:r>
            <w:r w:rsidR="00E443CF" w:rsidRPr="0099034F">
              <w:rPr>
                <w:rFonts w:cs="Arial"/>
                <w:color w:val="000000"/>
                <w:sz w:val="20"/>
                <w:szCs w:val="20"/>
              </w:rPr>
              <w:t>,</w:t>
            </w:r>
            <w:r w:rsidRPr="0099034F">
              <w:rPr>
                <w:rFonts w:cs="Arial"/>
                <w:color w:val="000000"/>
                <w:sz w:val="20"/>
                <w:szCs w:val="20"/>
              </w:rPr>
              <w:t>201</w:t>
            </w:r>
            <w:r w:rsidR="00E443CF" w:rsidRPr="0099034F">
              <w:rPr>
                <w:rFonts w:cs="Arial"/>
                <w:color w:val="000000"/>
                <w:sz w:val="20"/>
                <w:szCs w:val="20"/>
              </w:rPr>
              <w:t>,</w:t>
            </w:r>
            <w:r w:rsidRPr="0099034F">
              <w:rPr>
                <w:rFonts w:cs="Arial"/>
                <w:color w:val="000000"/>
                <w:sz w:val="20"/>
                <w:szCs w:val="20"/>
              </w:rPr>
              <w:t>513</w:t>
            </w:r>
          </w:p>
        </w:tc>
      </w:tr>
      <w:tr w:rsidR="008E07D9" w:rsidRPr="0099034F" w14:paraId="101A1D95" w14:textId="77777777" w:rsidTr="005360D3">
        <w:tc>
          <w:tcPr>
            <w:tcW w:w="4050" w:type="dxa"/>
            <w:tcBorders>
              <w:top w:val="nil"/>
              <w:left w:val="nil"/>
              <w:bottom w:val="nil"/>
              <w:right w:val="nil"/>
            </w:tcBorders>
            <w:shd w:val="clear" w:color="auto" w:fill="auto"/>
            <w:vAlign w:val="bottom"/>
          </w:tcPr>
          <w:p w14:paraId="084A7888" w14:textId="77777777" w:rsidR="005360D3" w:rsidRPr="0099034F" w:rsidRDefault="00CB66F5" w:rsidP="005360D3">
            <w:pPr>
              <w:spacing w:after="0"/>
              <w:ind w:left="-100"/>
              <w:rPr>
                <w:rFonts w:cs="Arial"/>
                <w:color w:val="000000"/>
                <w:sz w:val="20"/>
                <w:szCs w:val="20"/>
              </w:rPr>
            </w:pPr>
            <w:r w:rsidRPr="0099034F">
              <w:rPr>
                <w:rFonts w:cs="Arial"/>
                <w:color w:val="000000"/>
                <w:sz w:val="20"/>
                <w:szCs w:val="20"/>
              </w:rPr>
              <w:t>Transfer</w:t>
            </w:r>
            <w:r w:rsidR="000B0000" w:rsidRPr="0099034F">
              <w:rPr>
                <w:rFonts w:cs="Arial"/>
                <w:color w:val="000000"/>
                <w:sz w:val="20"/>
                <w:szCs w:val="20"/>
              </w:rPr>
              <w:t>red</w:t>
            </w:r>
            <w:r w:rsidRPr="0099034F">
              <w:rPr>
                <w:rFonts w:cs="Arial"/>
                <w:color w:val="000000"/>
                <w:sz w:val="20"/>
                <w:szCs w:val="20"/>
              </w:rPr>
              <w:t xml:space="preserve"> </w:t>
            </w:r>
            <w:r w:rsidR="001B1F2A" w:rsidRPr="0099034F">
              <w:rPr>
                <w:rFonts w:cs="Arial"/>
                <w:color w:val="000000"/>
                <w:sz w:val="20"/>
                <w:szCs w:val="20"/>
              </w:rPr>
              <w:t xml:space="preserve">to leasehold improvement </w:t>
            </w:r>
          </w:p>
          <w:p w14:paraId="10FCE49B" w14:textId="7207DD47" w:rsidR="00E443CF" w:rsidRPr="0099034F" w:rsidRDefault="005360D3" w:rsidP="005360D3">
            <w:pPr>
              <w:spacing w:after="0"/>
              <w:ind w:left="-100"/>
              <w:rPr>
                <w:rFonts w:cs="Arial"/>
                <w:color w:val="000000"/>
                <w:spacing w:val="-6"/>
                <w:sz w:val="20"/>
                <w:szCs w:val="20"/>
              </w:rPr>
            </w:pPr>
            <w:r w:rsidRPr="0099034F">
              <w:rPr>
                <w:rFonts w:cs="Arial"/>
                <w:color w:val="000000"/>
                <w:sz w:val="20"/>
                <w:szCs w:val="20"/>
              </w:rPr>
              <w:t xml:space="preserve">   </w:t>
            </w:r>
            <w:r w:rsidR="001B1F2A" w:rsidRPr="0099034F">
              <w:rPr>
                <w:rFonts w:cs="Arial"/>
                <w:color w:val="000000"/>
                <w:sz w:val="20"/>
                <w:szCs w:val="20"/>
              </w:rPr>
              <w:t>and equipment</w:t>
            </w:r>
            <w:r w:rsidR="000B0000" w:rsidRPr="0099034F">
              <w:rPr>
                <w:rFonts w:cs="Arial"/>
                <w:color w:val="000000"/>
                <w:sz w:val="20"/>
                <w:szCs w:val="20"/>
              </w:rPr>
              <w:t>,</w:t>
            </w:r>
            <w:r w:rsidR="00CB66F5" w:rsidRPr="0099034F">
              <w:rPr>
                <w:rFonts w:cs="Arial"/>
                <w:color w:val="000000"/>
                <w:sz w:val="20"/>
                <w:szCs w:val="20"/>
              </w:rPr>
              <w:t xml:space="preserve"> net </w:t>
            </w:r>
            <w:r w:rsidR="00E443CF" w:rsidRPr="0099034F">
              <w:rPr>
                <w:rFonts w:cs="Arial"/>
                <w:color w:val="000000"/>
                <w:spacing w:val="-2"/>
                <w:sz w:val="20"/>
                <w:szCs w:val="20"/>
                <w:cs/>
                <w:lang w:bidi="th-TH"/>
              </w:rPr>
              <w:t>(</w:t>
            </w:r>
            <w:r w:rsidR="00E443CF" w:rsidRPr="0099034F">
              <w:rPr>
                <w:rFonts w:cs="Arial"/>
                <w:color w:val="000000"/>
                <w:spacing w:val="-2"/>
                <w:sz w:val="20"/>
                <w:szCs w:val="20"/>
              </w:rPr>
              <w:t xml:space="preserve">Note </w:t>
            </w:r>
            <w:r w:rsidR="004919CA" w:rsidRPr="0099034F">
              <w:rPr>
                <w:rFonts w:cs="Arial"/>
                <w:color w:val="000000"/>
                <w:spacing w:val="-2"/>
                <w:sz w:val="20"/>
                <w:szCs w:val="20"/>
              </w:rPr>
              <w:t>1</w:t>
            </w:r>
            <w:r w:rsidR="00E633DA" w:rsidRPr="0099034F">
              <w:rPr>
                <w:rFonts w:cs="Arial"/>
                <w:color w:val="000000"/>
                <w:spacing w:val="-2"/>
                <w:sz w:val="20"/>
                <w:szCs w:val="20"/>
              </w:rPr>
              <w:t>6</w:t>
            </w:r>
            <w:r w:rsidR="00E443CF" w:rsidRPr="0099034F">
              <w:rPr>
                <w:rFonts w:cs="Arial"/>
                <w:color w:val="000000"/>
                <w:spacing w:val="-2"/>
                <w:sz w:val="20"/>
                <w:szCs w:val="20"/>
                <w:cs/>
                <w:lang w:bidi="th-TH"/>
              </w:rPr>
              <w:t>)</w:t>
            </w:r>
          </w:p>
        </w:tc>
        <w:tc>
          <w:tcPr>
            <w:tcW w:w="1656" w:type="dxa"/>
            <w:tcBorders>
              <w:top w:val="nil"/>
              <w:left w:val="nil"/>
              <w:bottom w:val="nil"/>
              <w:right w:val="nil"/>
            </w:tcBorders>
            <w:shd w:val="clear" w:color="auto" w:fill="auto"/>
            <w:vAlign w:val="bottom"/>
          </w:tcPr>
          <w:p w14:paraId="4E381E8A" w14:textId="77777777" w:rsidR="001B1F2A" w:rsidRPr="0099034F" w:rsidRDefault="001B1F2A" w:rsidP="00A91B53">
            <w:pPr>
              <w:spacing w:after="0"/>
              <w:ind w:left="-40" w:right="-72"/>
              <w:jc w:val="right"/>
              <w:rPr>
                <w:rFonts w:cs="Arial"/>
                <w:color w:val="000000"/>
                <w:sz w:val="20"/>
                <w:szCs w:val="20"/>
              </w:rPr>
            </w:pPr>
          </w:p>
          <w:p w14:paraId="50DACDFF" w14:textId="3BAF46B3" w:rsidR="00E443CF" w:rsidRPr="0099034F" w:rsidRDefault="00E443CF" w:rsidP="00A91B53">
            <w:pPr>
              <w:spacing w:after="0"/>
              <w:ind w:left="-40" w:right="-72"/>
              <w:jc w:val="right"/>
              <w:rPr>
                <w:rFonts w:cs="Arial"/>
                <w:color w:val="000000"/>
                <w:sz w:val="20"/>
                <w:szCs w:val="20"/>
              </w:rPr>
            </w:pPr>
            <w:r w:rsidRPr="0099034F">
              <w:rPr>
                <w:rFonts w:cs="Arial"/>
                <w:color w:val="000000"/>
                <w:sz w:val="20"/>
                <w:szCs w:val="20"/>
              </w:rPr>
              <w:t>-</w:t>
            </w:r>
          </w:p>
        </w:tc>
        <w:tc>
          <w:tcPr>
            <w:tcW w:w="1656" w:type="dxa"/>
            <w:tcBorders>
              <w:top w:val="nil"/>
              <w:left w:val="nil"/>
              <w:bottom w:val="nil"/>
              <w:right w:val="nil"/>
            </w:tcBorders>
            <w:shd w:val="clear" w:color="auto" w:fill="auto"/>
            <w:vAlign w:val="bottom"/>
          </w:tcPr>
          <w:p w14:paraId="28D3CFD3" w14:textId="77777777" w:rsidR="001B1F2A" w:rsidRPr="0099034F" w:rsidRDefault="001B1F2A" w:rsidP="00A91B53">
            <w:pPr>
              <w:spacing w:after="0"/>
              <w:ind w:left="-40" w:right="-72"/>
              <w:jc w:val="right"/>
              <w:rPr>
                <w:rFonts w:cs="Arial"/>
                <w:color w:val="000000"/>
                <w:sz w:val="20"/>
                <w:szCs w:val="20"/>
              </w:rPr>
            </w:pPr>
          </w:p>
          <w:p w14:paraId="751D989C" w14:textId="2C530660" w:rsidR="00E443CF" w:rsidRPr="0099034F" w:rsidRDefault="00E443CF" w:rsidP="00A91B53">
            <w:pPr>
              <w:spacing w:after="0"/>
              <w:ind w:left="-40" w:right="-72"/>
              <w:jc w:val="right"/>
              <w:rPr>
                <w:rFonts w:cs="Arial"/>
                <w:color w:val="000000"/>
                <w:sz w:val="20"/>
                <w:szCs w:val="20"/>
              </w:rPr>
            </w:pPr>
            <w:r w:rsidRPr="0099034F">
              <w:rPr>
                <w:rFonts w:cs="Arial"/>
                <w:color w:val="000000"/>
                <w:sz w:val="20"/>
                <w:szCs w:val="20"/>
              </w:rPr>
              <w:t>(</w:t>
            </w:r>
            <w:r w:rsidR="004919CA" w:rsidRPr="0099034F">
              <w:rPr>
                <w:rFonts w:cs="Arial"/>
                <w:color w:val="000000"/>
                <w:sz w:val="20"/>
                <w:szCs w:val="20"/>
              </w:rPr>
              <w:t>579</w:t>
            </w:r>
            <w:r w:rsidR="00D155CC" w:rsidRPr="0099034F">
              <w:rPr>
                <w:rFonts w:cs="Arial"/>
                <w:color w:val="000000"/>
                <w:sz w:val="20"/>
                <w:szCs w:val="20"/>
              </w:rPr>
              <w:t>,</w:t>
            </w:r>
            <w:r w:rsidR="004919CA" w:rsidRPr="0099034F">
              <w:rPr>
                <w:rFonts w:cs="Arial"/>
                <w:color w:val="000000"/>
                <w:sz w:val="20"/>
                <w:szCs w:val="20"/>
              </w:rPr>
              <w:t>923</w:t>
            </w:r>
            <w:r w:rsidRPr="0099034F">
              <w:rPr>
                <w:rFonts w:cs="Arial"/>
                <w:color w:val="000000"/>
                <w:sz w:val="20"/>
                <w:szCs w:val="20"/>
              </w:rPr>
              <w:t>)</w:t>
            </w:r>
          </w:p>
        </w:tc>
        <w:tc>
          <w:tcPr>
            <w:tcW w:w="1656" w:type="dxa"/>
            <w:tcBorders>
              <w:top w:val="nil"/>
              <w:left w:val="nil"/>
              <w:bottom w:val="nil"/>
              <w:right w:val="nil"/>
            </w:tcBorders>
            <w:shd w:val="clear" w:color="auto" w:fill="auto"/>
            <w:vAlign w:val="bottom"/>
          </w:tcPr>
          <w:p w14:paraId="6E7AC905" w14:textId="77777777" w:rsidR="001B1F2A" w:rsidRPr="0099034F" w:rsidRDefault="001B1F2A" w:rsidP="00A91B53">
            <w:pPr>
              <w:spacing w:after="0"/>
              <w:ind w:left="-40" w:right="-72"/>
              <w:jc w:val="right"/>
              <w:rPr>
                <w:rFonts w:cs="Arial"/>
                <w:color w:val="000000"/>
                <w:sz w:val="20"/>
                <w:szCs w:val="20"/>
              </w:rPr>
            </w:pPr>
          </w:p>
          <w:p w14:paraId="0B7484DF" w14:textId="0A81F57F" w:rsidR="00E443CF" w:rsidRPr="0099034F" w:rsidRDefault="00E443CF" w:rsidP="00A91B53">
            <w:pPr>
              <w:spacing w:after="0"/>
              <w:ind w:left="-40" w:right="-72"/>
              <w:jc w:val="right"/>
              <w:rPr>
                <w:rFonts w:cs="Arial"/>
                <w:color w:val="000000"/>
                <w:sz w:val="20"/>
                <w:szCs w:val="20"/>
              </w:rPr>
            </w:pPr>
            <w:r w:rsidRPr="0099034F">
              <w:rPr>
                <w:rFonts w:cs="Arial"/>
                <w:color w:val="000000"/>
                <w:sz w:val="20"/>
                <w:szCs w:val="20"/>
              </w:rPr>
              <w:t>(</w:t>
            </w:r>
            <w:r w:rsidR="004919CA" w:rsidRPr="0099034F">
              <w:rPr>
                <w:rFonts w:cs="Arial"/>
                <w:color w:val="000000"/>
                <w:sz w:val="20"/>
                <w:szCs w:val="20"/>
              </w:rPr>
              <w:t>579</w:t>
            </w:r>
            <w:r w:rsidR="00D155CC" w:rsidRPr="0099034F">
              <w:rPr>
                <w:rFonts w:cs="Arial"/>
                <w:color w:val="000000"/>
                <w:sz w:val="20"/>
                <w:szCs w:val="20"/>
              </w:rPr>
              <w:t>,</w:t>
            </w:r>
            <w:r w:rsidR="004919CA" w:rsidRPr="0099034F">
              <w:rPr>
                <w:rFonts w:cs="Arial"/>
                <w:color w:val="000000"/>
                <w:sz w:val="20"/>
                <w:szCs w:val="20"/>
              </w:rPr>
              <w:t>923</w:t>
            </w:r>
            <w:r w:rsidRPr="0099034F">
              <w:rPr>
                <w:rFonts w:cs="Arial"/>
                <w:color w:val="000000"/>
                <w:sz w:val="20"/>
                <w:szCs w:val="20"/>
              </w:rPr>
              <w:t>)</w:t>
            </w:r>
          </w:p>
        </w:tc>
      </w:tr>
      <w:tr w:rsidR="008E07D9" w:rsidRPr="0099034F" w14:paraId="03B5298B" w14:textId="77777777" w:rsidTr="005360D3">
        <w:tc>
          <w:tcPr>
            <w:tcW w:w="4050" w:type="dxa"/>
            <w:tcBorders>
              <w:top w:val="nil"/>
              <w:left w:val="nil"/>
              <w:bottom w:val="nil"/>
              <w:right w:val="nil"/>
            </w:tcBorders>
            <w:shd w:val="clear" w:color="auto" w:fill="auto"/>
            <w:vAlign w:val="bottom"/>
          </w:tcPr>
          <w:p w14:paraId="2C43EFEB" w14:textId="75D7A400" w:rsidR="00E443CF" w:rsidRPr="0099034F" w:rsidRDefault="00E443CF" w:rsidP="005360D3">
            <w:pPr>
              <w:spacing w:after="0"/>
              <w:ind w:left="-100"/>
              <w:rPr>
                <w:rFonts w:cs="Arial"/>
                <w:color w:val="000000"/>
                <w:spacing w:val="-6"/>
                <w:sz w:val="20"/>
                <w:szCs w:val="20"/>
              </w:rPr>
            </w:pPr>
            <w:r w:rsidRPr="0099034F">
              <w:rPr>
                <w:rFonts w:cs="Arial"/>
                <w:color w:val="000000"/>
                <w:sz w:val="20"/>
                <w:szCs w:val="20"/>
              </w:rPr>
              <w:t>Depreciation</w:t>
            </w:r>
          </w:p>
        </w:tc>
        <w:tc>
          <w:tcPr>
            <w:tcW w:w="1656" w:type="dxa"/>
            <w:tcBorders>
              <w:top w:val="nil"/>
              <w:left w:val="nil"/>
              <w:bottom w:val="single" w:sz="4" w:space="0" w:color="auto"/>
              <w:right w:val="nil"/>
            </w:tcBorders>
            <w:shd w:val="clear" w:color="auto" w:fill="auto"/>
            <w:vAlign w:val="bottom"/>
          </w:tcPr>
          <w:p w14:paraId="4557DBAB" w14:textId="2826C6E8" w:rsidR="00E443CF" w:rsidRPr="0099034F" w:rsidRDefault="00E443CF" w:rsidP="00A91B53">
            <w:pPr>
              <w:spacing w:after="0"/>
              <w:ind w:left="-40" w:right="-72"/>
              <w:jc w:val="right"/>
              <w:rPr>
                <w:rFonts w:cs="Arial"/>
                <w:color w:val="000000"/>
                <w:sz w:val="20"/>
                <w:szCs w:val="20"/>
              </w:rPr>
            </w:pPr>
            <w:r w:rsidRPr="0099034F">
              <w:rPr>
                <w:rFonts w:cs="Arial"/>
                <w:color w:val="000000"/>
                <w:sz w:val="20"/>
                <w:szCs w:val="20"/>
              </w:rPr>
              <w:t>(</w:t>
            </w:r>
            <w:r w:rsidR="004919CA" w:rsidRPr="0099034F">
              <w:rPr>
                <w:rFonts w:cs="Arial"/>
                <w:color w:val="000000"/>
                <w:sz w:val="20"/>
                <w:szCs w:val="20"/>
              </w:rPr>
              <w:t>2</w:t>
            </w:r>
            <w:r w:rsidRPr="0099034F">
              <w:rPr>
                <w:rFonts w:cs="Arial"/>
                <w:color w:val="000000"/>
                <w:sz w:val="20"/>
                <w:szCs w:val="20"/>
              </w:rPr>
              <w:t>,</w:t>
            </w:r>
            <w:r w:rsidR="004919CA" w:rsidRPr="0099034F">
              <w:rPr>
                <w:rFonts w:cs="Arial"/>
                <w:color w:val="000000"/>
                <w:sz w:val="20"/>
                <w:szCs w:val="20"/>
              </w:rPr>
              <w:t>746</w:t>
            </w:r>
            <w:r w:rsidRPr="0099034F">
              <w:rPr>
                <w:rFonts w:cs="Arial"/>
                <w:color w:val="000000"/>
                <w:sz w:val="20"/>
                <w:szCs w:val="20"/>
              </w:rPr>
              <w:t>,</w:t>
            </w:r>
            <w:r w:rsidR="004919CA" w:rsidRPr="0099034F">
              <w:rPr>
                <w:rFonts w:cs="Arial"/>
                <w:color w:val="000000"/>
                <w:sz w:val="20"/>
                <w:szCs w:val="20"/>
              </w:rPr>
              <w:t>298</w:t>
            </w:r>
            <w:r w:rsidRPr="0099034F">
              <w:rPr>
                <w:rFonts w:cs="Arial"/>
                <w:color w:val="000000"/>
                <w:sz w:val="20"/>
                <w:szCs w:val="20"/>
              </w:rPr>
              <w:t>)</w:t>
            </w:r>
          </w:p>
        </w:tc>
        <w:tc>
          <w:tcPr>
            <w:tcW w:w="1656" w:type="dxa"/>
            <w:tcBorders>
              <w:top w:val="nil"/>
              <w:left w:val="nil"/>
              <w:bottom w:val="single" w:sz="4" w:space="0" w:color="auto"/>
              <w:right w:val="nil"/>
            </w:tcBorders>
            <w:shd w:val="clear" w:color="auto" w:fill="auto"/>
            <w:vAlign w:val="bottom"/>
          </w:tcPr>
          <w:p w14:paraId="56930C08" w14:textId="6C603F38" w:rsidR="00E443CF" w:rsidRPr="0099034F" w:rsidRDefault="00E443CF" w:rsidP="00A91B53">
            <w:pPr>
              <w:spacing w:after="0"/>
              <w:ind w:left="-40" w:right="-72"/>
              <w:jc w:val="right"/>
              <w:rPr>
                <w:rFonts w:cs="Arial"/>
                <w:color w:val="000000"/>
                <w:sz w:val="20"/>
                <w:szCs w:val="20"/>
              </w:rPr>
            </w:pPr>
            <w:r w:rsidRPr="0099034F">
              <w:rPr>
                <w:rFonts w:cs="Arial"/>
                <w:color w:val="000000"/>
                <w:sz w:val="20"/>
                <w:szCs w:val="20"/>
              </w:rPr>
              <w:t>(</w:t>
            </w:r>
            <w:r w:rsidR="004919CA" w:rsidRPr="0099034F">
              <w:rPr>
                <w:rFonts w:cs="Arial"/>
                <w:color w:val="000000"/>
                <w:sz w:val="20"/>
                <w:szCs w:val="20"/>
              </w:rPr>
              <w:t>1</w:t>
            </w:r>
            <w:r w:rsidRPr="0099034F">
              <w:rPr>
                <w:rFonts w:cs="Arial"/>
                <w:color w:val="000000"/>
                <w:sz w:val="20"/>
                <w:szCs w:val="20"/>
              </w:rPr>
              <w:t>,</w:t>
            </w:r>
            <w:r w:rsidR="004919CA" w:rsidRPr="0099034F">
              <w:rPr>
                <w:rFonts w:cs="Arial"/>
                <w:color w:val="000000"/>
                <w:sz w:val="20"/>
                <w:szCs w:val="20"/>
              </w:rPr>
              <w:t>097</w:t>
            </w:r>
            <w:r w:rsidRPr="0099034F">
              <w:rPr>
                <w:rFonts w:cs="Arial"/>
                <w:color w:val="000000"/>
                <w:sz w:val="20"/>
                <w:szCs w:val="20"/>
              </w:rPr>
              <w:t>,</w:t>
            </w:r>
            <w:r w:rsidR="004919CA" w:rsidRPr="0099034F">
              <w:rPr>
                <w:rFonts w:cs="Arial"/>
                <w:color w:val="000000"/>
                <w:sz w:val="20"/>
                <w:szCs w:val="20"/>
              </w:rPr>
              <w:t>070</w:t>
            </w:r>
            <w:r w:rsidRPr="0099034F">
              <w:rPr>
                <w:rFonts w:cs="Arial"/>
                <w:color w:val="000000"/>
                <w:sz w:val="20"/>
                <w:szCs w:val="20"/>
              </w:rPr>
              <w:t>)</w:t>
            </w:r>
          </w:p>
        </w:tc>
        <w:tc>
          <w:tcPr>
            <w:tcW w:w="1656" w:type="dxa"/>
            <w:tcBorders>
              <w:top w:val="nil"/>
              <w:left w:val="nil"/>
              <w:bottom w:val="single" w:sz="4" w:space="0" w:color="auto"/>
              <w:right w:val="nil"/>
            </w:tcBorders>
            <w:shd w:val="clear" w:color="auto" w:fill="auto"/>
            <w:vAlign w:val="bottom"/>
          </w:tcPr>
          <w:p w14:paraId="624171BC" w14:textId="328C67C8" w:rsidR="00E443CF" w:rsidRPr="0099034F" w:rsidRDefault="00E443CF" w:rsidP="00A91B53">
            <w:pPr>
              <w:spacing w:after="0"/>
              <w:ind w:left="-40" w:right="-72"/>
              <w:jc w:val="right"/>
              <w:rPr>
                <w:rFonts w:cs="Arial"/>
                <w:color w:val="000000"/>
                <w:sz w:val="20"/>
                <w:szCs w:val="20"/>
              </w:rPr>
            </w:pPr>
            <w:r w:rsidRPr="0099034F">
              <w:rPr>
                <w:rFonts w:cs="Arial"/>
                <w:color w:val="000000"/>
                <w:sz w:val="20"/>
                <w:szCs w:val="20"/>
              </w:rPr>
              <w:t>(</w:t>
            </w:r>
            <w:r w:rsidR="004919CA" w:rsidRPr="0099034F">
              <w:rPr>
                <w:rFonts w:cs="Arial"/>
                <w:color w:val="000000"/>
                <w:sz w:val="20"/>
                <w:szCs w:val="20"/>
              </w:rPr>
              <w:t>3</w:t>
            </w:r>
            <w:r w:rsidRPr="0099034F">
              <w:rPr>
                <w:rFonts w:cs="Arial"/>
                <w:color w:val="000000"/>
                <w:sz w:val="20"/>
                <w:szCs w:val="20"/>
              </w:rPr>
              <w:t>,</w:t>
            </w:r>
            <w:r w:rsidR="004919CA" w:rsidRPr="0099034F">
              <w:rPr>
                <w:rFonts w:cs="Arial"/>
                <w:color w:val="000000"/>
                <w:sz w:val="20"/>
                <w:szCs w:val="20"/>
              </w:rPr>
              <w:t>843</w:t>
            </w:r>
            <w:r w:rsidRPr="0099034F">
              <w:rPr>
                <w:rFonts w:cs="Arial"/>
                <w:color w:val="000000"/>
                <w:sz w:val="20"/>
                <w:szCs w:val="20"/>
              </w:rPr>
              <w:t>,</w:t>
            </w:r>
            <w:r w:rsidR="004919CA" w:rsidRPr="0099034F">
              <w:rPr>
                <w:rFonts w:cs="Arial"/>
                <w:color w:val="000000"/>
                <w:sz w:val="20"/>
                <w:szCs w:val="20"/>
              </w:rPr>
              <w:t>368</w:t>
            </w:r>
            <w:r w:rsidRPr="0099034F">
              <w:rPr>
                <w:rFonts w:cs="Arial"/>
                <w:color w:val="000000"/>
                <w:sz w:val="20"/>
                <w:szCs w:val="20"/>
              </w:rPr>
              <w:t>)</w:t>
            </w:r>
          </w:p>
        </w:tc>
      </w:tr>
      <w:tr w:rsidR="008E07D9" w:rsidRPr="0099034F" w14:paraId="5F15C732" w14:textId="77777777" w:rsidTr="005360D3">
        <w:tc>
          <w:tcPr>
            <w:tcW w:w="4050" w:type="dxa"/>
            <w:tcBorders>
              <w:top w:val="nil"/>
              <w:left w:val="nil"/>
              <w:bottom w:val="nil"/>
              <w:right w:val="nil"/>
            </w:tcBorders>
            <w:shd w:val="clear" w:color="auto" w:fill="auto"/>
            <w:vAlign w:val="bottom"/>
          </w:tcPr>
          <w:p w14:paraId="072AF52D" w14:textId="77777777" w:rsidR="00E443CF" w:rsidRPr="0099034F" w:rsidRDefault="00E443CF" w:rsidP="005360D3">
            <w:pPr>
              <w:spacing w:after="0"/>
              <w:ind w:left="-100"/>
              <w:rPr>
                <w:rFonts w:cs="Arial"/>
                <w:color w:val="000000"/>
                <w:sz w:val="12"/>
                <w:szCs w:val="12"/>
              </w:rPr>
            </w:pPr>
          </w:p>
        </w:tc>
        <w:tc>
          <w:tcPr>
            <w:tcW w:w="1656" w:type="dxa"/>
            <w:tcBorders>
              <w:top w:val="single" w:sz="4" w:space="0" w:color="auto"/>
              <w:left w:val="nil"/>
              <w:bottom w:val="nil"/>
              <w:right w:val="nil"/>
            </w:tcBorders>
            <w:shd w:val="clear" w:color="auto" w:fill="auto"/>
            <w:vAlign w:val="bottom"/>
          </w:tcPr>
          <w:p w14:paraId="160C74D9" w14:textId="77777777" w:rsidR="00E443CF" w:rsidRPr="0099034F" w:rsidRDefault="00E443CF" w:rsidP="00A91B53">
            <w:pPr>
              <w:spacing w:after="0"/>
              <w:ind w:left="-40" w:right="-72"/>
              <w:jc w:val="right"/>
              <w:rPr>
                <w:rFonts w:cs="Arial"/>
                <w:color w:val="000000"/>
                <w:sz w:val="12"/>
                <w:szCs w:val="12"/>
              </w:rPr>
            </w:pPr>
          </w:p>
        </w:tc>
        <w:tc>
          <w:tcPr>
            <w:tcW w:w="1656" w:type="dxa"/>
            <w:tcBorders>
              <w:top w:val="single" w:sz="4" w:space="0" w:color="auto"/>
              <w:left w:val="nil"/>
              <w:bottom w:val="nil"/>
              <w:right w:val="nil"/>
            </w:tcBorders>
            <w:shd w:val="clear" w:color="auto" w:fill="auto"/>
            <w:vAlign w:val="bottom"/>
          </w:tcPr>
          <w:p w14:paraId="76EB76D4" w14:textId="77777777" w:rsidR="00E443CF" w:rsidRPr="0099034F" w:rsidRDefault="00E443CF" w:rsidP="00A91B53">
            <w:pPr>
              <w:spacing w:after="0"/>
              <w:ind w:left="-40" w:right="-72"/>
              <w:jc w:val="right"/>
              <w:rPr>
                <w:rFonts w:cs="Arial"/>
                <w:color w:val="000000"/>
                <w:sz w:val="12"/>
                <w:szCs w:val="12"/>
              </w:rPr>
            </w:pPr>
          </w:p>
        </w:tc>
        <w:tc>
          <w:tcPr>
            <w:tcW w:w="1656" w:type="dxa"/>
            <w:tcBorders>
              <w:top w:val="single" w:sz="4" w:space="0" w:color="auto"/>
              <w:left w:val="nil"/>
              <w:bottom w:val="nil"/>
              <w:right w:val="nil"/>
            </w:tcBorders>
            <w:shd w:val="clear" w:color="auto" w:fill="auto"/>
            <w:vAlign w:val="bottom"/>
          </w:tcPr>
          <w:p w14:paraId="423AA697" w14:textId="77777777" w:rsidR="00E443CF" w:rsidRPr="0099034F" w:rsidRDefault="00E443CF" w:rsidP="00A91B53">
            <w:pPr>
              <w:spacing w:after="0"/>
              <w:ind w:left="-40" w:right="-72"/>
              <w:jc w:val="right"/>
              <w:rPr>
                <w:rFonts w:cs="Arial"/>
                <w:color w:val="000000"/>
                <w:sz w:val="12"/>
                <w:szCs w:val="12"/>
              </w:rPr>
            </w:pPr>
          </w:p>
        </w:tc>
      </w:tr>
      <w:tr w:rsidR="00E443CF" w:rsidRPr="0099034F" w14:paraId="04E50A16" w14:textId="77777777" w:rsidTr="005360D3">
        <w:tc>
          <w:tcPr>
            <w:tcW w:w="4050" w:type="dxa"/>
            <w:tcBorders>
              <w:top w:val="nil"/>
              <w:left w:val="nil"/>
              <w:bottom w:val="nil"/>
              <w:right w:val="nil"/>
            </w:tcBorders>
            <w:shd w:val="clear" w:color="auto" w:fill="auto"/>
            <w:vAlign w:val="bottom"/>
          </w:tcPr>
          <w:p w14:paraId="56E83FAA" w14:textId="3299FFDB" w:rsidR="00E443CF" w:rsidRPr="0099034F" w:rsidRDefault="00E443CF" w:rsidP="005360D3">
            <w:pPr>
              <w:spacing w:after="0"/>
              <w:ind w:left="-100"/>
              <w:rPr>
                <w:rFonts w:cs="Arial"/>
                <w:color w:val="000000"/>
                <w:sz w:val="20"/>
                <w:szCs w:val="20"/>
              </w:rPr>
            </w:pPr>
            <w:r w:rsidRPr="0099034F">
              <w:rPr>
                <w:rFonts w:cs="Arial"/>
                <w:color w:val="000000"/>
                <w:spacing w:val="-10"/>
                <w:sz w:val="20"/>
                <w:szCs w:val="20"/>
              </w:rPr>
              <w:t xml:space="preserve">Balance as </w:t>
            </w:r>
            <w:proofErr w:type="gramStart"/>
            <w:r w:rsidRPr="0099034F">
              <w:rPr>
                <w:rFonts w:cs="Arial"/>
                <w:color w:val="000000"/>
                <w:spacing w:val="-10"/>
                <w:sz w:val="20"/>
                <w:szCs w:val="20"/>
              </w:rPr>
              <w:t>at</w:t>
            </w:r>
            <w:proofErr w:type="gramEnd"/>
            <w:r w:rsidRPr="0099034F">
              <w:rPr>
                <w:rFonts w:cs="Arial"/>
                <w:color w:val="000000"/>
                <w:spacing w:val="-10"/>
                <w:sz w:val="20"/>
                <w:szCs w:val="20"/>
              </w:rPr>
              <w:t xml:space="preserve"> </w:t>
            </w:r>
            <w:r w:rsidR="004919CA" w:rsidRPr="0099034F">
              <w:rPr>
                <w:rFonts w:cs="Arial"/>
                <w:color w:val="000000"/>
                <w:spacing w:val="-10"/>
                <w:sz w:val="20"/>
                <w:szCs w:val="20"/>
              </w:rPr>
              <w:t>31</w:t>
            </w:r>
            <w:r w:rsidRPr="0099034F">
              <w:rPr>
                <w:rFonts w:cs="Arial"/>
                <w:color w:val="000000"/>
                <w:spacing w:val="-10"/>
                <w:sz w:val="20"/>
                <w:szCs w:val="20"/>
              </w:rPr>
              <w:t xml:space="preserve"> December </w:t>
            </w:r>
            <w:r w:rsidR="004919CA" w:rsidRPr="0099034F">
              <w:rPr>
                <w:rFonts w:cs="Arial"/>
                <w:color w:val="000000"/>
                <w:spacing w:val="-10"/>
                <w:sz w:val="20"/>
                <w:szCs w:val="20"/>
              </w:rPr>
              <w:t>2024</w:t>
            </w:r>
          </w:p>
        </w:tc>
        <w:tc>
          <w:tcPr>
            <w:tcW w:w="1656" w:type="dxa"/>
            <w:tcBorders>
              <w:top w:val="nil"/>
              <w:left w:val="nil"/>
              <w:bottom w:val="single" w:sz="4" w:space="0" w:color="auto"/>
              <w:right w:val="nil"/>
            </w:tcBorders>
            <w:shd w:val="clear" w:color="auto" w:fill="auto"/>
            <w:vAlign w:val="bottom"/>
          </w:tcPr>
          <w:p w14:paraId="26DF3E8B" w14:textId="6F2BC794" w:rsidR="00E443CF" w:rsidRPr="0099034F" w:rsidRDefault="004919CA" w:rsidP="00A91B53">
            <w:pPr>
              <w:spacing w:after="0"/>
              <w:ind w:left="-40" w:right="-72"/>
              <w:jc w:val="right"/>
              <w:rPr>
                <w:rFonts w:cs="Arial"/>
                <w:color w:val="000000"/>
                <w:sz w:val="20"/>
                <w:szCs w:val="20"/>
              </w:rPr>
            </w:pPr>
            <w:r w:rsidRPr="0099034F">
              <w:rPr>
                <w:rFonts w:cs="Arial"/>
                <w:color w:val="000000"/>
                <w:sz w:val="20"/>
                <w:szCs w:val="20"/>
              </w:rPr>
              <w:t>34</w:t>
            </w:r>
            <w:r w:rsidR="00E443CF" w:rsidRPr="0099034F">
              <w:rPr>
                <w:rFonts w:cs="Arial"/>
                <w:color w:val="000000"/>
                <w:sz w:val="20"/>
                <w:szCs w:val="20"/>
              </w:rPr>
              <w:t>,</w:t>
            </w:r>
            <w:r w:rsidRPr="0099034F">
              <w:rPr>
                <w:rFonts w:cs="Arial"/>
                <w:color w:val="000000"/>
                <w:sz w:val="20"/>
                <w:szCs w:val="20"/>
              </w:rPr>
              <w:t>156</w:t>
            </w:r>
            <w:r w:rsidR="00E443CF" w:rsidRPr="0099034F">
              <w:rPr>
                <w:rFonts w:cs="Arial"/>
                <w:color w:val="000000"/>
                <w:sz w:val="20"/>
                <w:szCs w:val="20"/>
              </w:rPr>
              <w:t>,</w:t>
            </w:r>
            <w:r w:rsidRPr="0099034F">
              <w:rPr>
                <w:rFonts w:cs="Arial"/>
                <w:color w:val="000000"/>
                <w:sz w:val="20"/>
                <w:szCs w:val="20"/>
              </w:rPr>
              <w:t>144</w:t>
            </w:r>
          </w:p>
        </w:tc>
        <w:tc>
          <w:tcPr>
            <w:tcW w:w="1656" w:type="dxa"/>
            <w:tcBorders>
              <w:top w:val="nil"/>
              <w:left w:val="nil"/>
              <w:bottom w:val="single" w:sz="4" w:space="0" w:color="auto"/>
              <w:right w:val="nil"/>
            </w:tcBorders>
            <w:shd w:val="clear" w:color="auto" w:fill="auto"/>
            <w:vAlign w:val="bottom"/>
          </w:tcPr>
          <w:p w14:paraId="5D6F0F8B" w14:textId="4FE8FE8E" w:rsidR="00E443CF" w:rsidRPr="0099034F" w:rsidRDefault="004919CA" w:rsidP="00A91B53">
            <w:pPr>
              <w:spacing w:after="0"/>
              <w:ind w:left="-40" w:right="-72"/>
              <w:jc w:val="right"/>
              <w:rPr>
                <w:rFonts w:cs="Arial"/>
                <w:color w:val="000000"/>
                <w:sz w:val="20"/>
                <w:szCs w:val="20"/>
              </w:rPr>
            </w:pPr>
            <w:r w:rsidRPr="0099034F">
              <w:rPr>
                <w:rFonts w:cs="Arial"/>
                <w:color w:val="000000"/>
                <w:sz w:val="20"/>
                <w:szCs w:val="20"/>
              </w:rPr>
              <w:t>3</w:t>
            </w:r>
            <w:r w:rsidR="00E443CF" w:rsidRPr="0099034F">
              <w:rPr>
                <w:rFonts w:cs="Arial"/>
                <w:color w:val="000000"/>
                <w:sz w:val="20"/>
                <w:szCs w:val="20"/>
              </w:rPr>
              <w:t>,</w:t>
            </w:r>
            <w:r w:rsidRPr="0099034F">
              <w:rPr>
                <w:rFonts w:cs="Arial"/>
                <w:color w:val="000000"/>
                <w:sz w:val="20"/>
                <w:szCs w:val="20"/>
              </w:rPr>
              <w:t>315</w:t>
            </w:r>
            <w:r w:rsidR="00E443CF" w:rsidRPr="0099034F">
              <w:rPr>
                <w:rFonts w:cs="Arial"/>
                <w:color w:val="000000"/>
                <w:sz w:val="20"/>
                <w:szCs w:val="20"/>
              </w:rPr>
              <w:t>,</w:t>
            </w:r>
            <w:r w:rsidRPr="0099034F">
              <w:rPr>
                <w:rFonts w:cs="Arial"/>
                <w:color w:val="000000"/>
                <w:sz w:val="20"/>
                <w:szCs w:val="20"/>
              </w:rPr>
              <w:t>166</w:t>
            </w:r>
          </w:p>
        </w:tc>
        <w:tc>
          <w:tcPr>
            <w:tcW w:w="1656" w:type="dxa"/>
            <w:tcBorders>
              <w:top w:val="nil"/>
              <w:left w:val="nil"/>
              <w:bottom w:val="single" w:sz="4" w:space="0" w:color="auto"/>
              <w:right w:val="nil"/>
            </w:tcBorders>
            <w:shd w:val="clear" w:color="auto" w:fill="auto"/>
            <w:vAlign w:val="bottom"/>
          </w:tcPr>
          <w:p w14:paraId="08B4386B" w14:textId="5369C892" w:rsidR="00E443CF" w:rsidRPr="0099034F" w:rsidRDefault="004919CA" w:rsidP="00A91B53">
            <w:pPr>
              <w:spacing w:after="0"/>
              <w:ind w:left="-40" w:right="-72"/>
              <w:jc w:val="right"/>
              <w:rPr>
                <w:rFonts w:cs="Arial"/>
                <w:color w:val="000000"/>
                <w:sz w:val="20"/>
                <w:szCs w:val="20"/>
              </w:rPr>
            </w:pPr>
            <w:r w:rsidRPr="0099034F">
              <w:rPr>
                <w:rFonts w:cs="Arial"/>
                <w:color w:val="000000"/>
                <w:sz w:val="20"/>
                <w:szCs w:val="20"/>
              </w:rPr>
              <w:t>37</w:t>
            </w:r>
            <w:r w:rsidR="00E443CF" w:rsidRPr="0099034F">
              <w:rPr>
                <w:rFonts w:cs="Arial"/>
                <w:color w:val="000000"/>
                <w:sz w:val="20"/>
                <w:szCs w:val="20"/>
              </w:rPr>
              <w:t>,</w:t>
            </w:r>
            <w:r w:rsidRPr="0099034F">
              <w:rPr>
                <w:rFonts w:cs="Arial"/>
                <w:color w:val="000000"/>
                <w:sz w:val="20"/>
                <w:szCs w:val="20"/>
              </w:rPr>
              <w:t>471</w:t>
            </w:r>
            <w:r w:rsidR="00E443CF" w:rsidRPr="0099034F">
              <w:rPr>
                <w:rFonts w:cs="Arial"/>
                <w:color w:val="000000"/>
                <w:sz w:val="20"/>
                <w:szCs w:val="20"/>
              </w:rPr>
              <w:t>,</w:t>
            </w:r>
            <w:r w:rsidRPr="0099034F">
              <w:rPr>
                <w:rFonts w:cs="Arial"/>
                <w:color w:val="000000"/>
                <w:sz w:val="20"/>
                <w:szCs w:val="20"/>
              </w:rPr>
              <w:t>310</w:t>
            </w:r>
          </w:p>
        </w:tc>
      </w:tr>
    </w:tbl>
    <w:p w14:paraId="4313A878" w14:textId="6C4F8EBF" w:rsidR="004919CA" w:rsidRPr="0099034F" w:rsidRDefault="004919CA" w:rsidP="00A91B53">
      <w:pPr>
        <w:spacing w:after="0"/>
        <w:jc w:val="thaiDistribute"/>
        <w:rPr>
          <w:rFonts w:cs="Arial"/>
          <w:color w:val="000000"/>
          <w:sz w:val="16"/>
          <w:szCs w:val="16"/>
          <w:lang w:bidi="th-TH"/>
        </w:rPr>
      </w:pPr>
    </w:p>
    <w:p w14:paraId="2A06646F" w14:textId="2FC55ECE" w:rsidR="00F74905" w:rsidRPr="0099034F" w:rsidRDefault="00F74905" w:rsidP="004919CA">
      <w:pPr>
        <w:spacing w:after="0"/>
        <w:jc w:val="thaiDistribute"/>
        <w:rPr>
          <w:rFonts w:eastAsia="Arial Unicode MS" w:cs="Arial"/>
          <w:color w:val="000000"/>
          <w:sz w:val="20"/>
          <w:szCs w:val="20"/>
        </w:rPr>
      </w:pPr>
      <w:r w:rsidRPr="0099034F">
        <w:rPr>
          <w:rFonts w:eastAsia="Arial Unicode MS" w:cs="Arial"/>
          <w:color w:val="000000"/>
          <w:sz w:val="20"/>
          <w:szCs w:val="20"/>
        </w:rPr>
        <w:t>The expense</w:t>
      </w:r>
      <w:r w:rsidRPr="0099034F">
        <w:rPr>
          <w:rFonts w:eastAsia="Arial Unicode MS" w:cs="Arial"/>
          <w:color w:val="000000"/>
          <w:sz w:val="20"/>
          <w:szCs w:val="20"/>
          <w:cs/>
        </w:rPr>
        <w:t xml:space="preserve"> </w:t>
      </w:r>
      <w:r w:rsidRPr="0099034F">
        <w:rPr>
          <w:rFonts w:eastAsia="Arial Unicode MS" w:cs="Arial"/>
          <w:color w:val="000000"/>
          <w:sz w:val="20"/>
          <w:szCs w:val="20"/>
        </w:rPr>
        <w:t>relating to leases that not included in the measurement of lease liabilities and right-of-use is as follows:</w:t>
      </w:r>
    </w:p>
    <w:p w14:paraId="5247C154" w14:textId="77777777" w:rsidR="00F74905" w:rsidRPr="0099034F" w:rsidRDefault="00F74905" w:rsidP="004919CA">
      <w:pPr>
        <w:spacing w:after="0"/>
        <w:jc w:val="both"/>
        <w:rPr>
          <w:rFonts w:eastAsia="Arial Unicode MS" w:cs="Arial"/>
          <w:color w:val="000000"/>
          <w:sz w:val="16"/>
          <w:szCs w:val="16"/>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5"/>
        <w:gridCol w:w="1656"/>
        <w:gridCol w:w="1656"/>
      </w:tblGrid>
      <w:tr w:rsidR="008E07D9" w:rsidRPr="0099034F" w14:paraId="3FD1C4E8" w14:textId="77777777" w:rsidTr="00A91B53">
        <w:trPr>
          <w:trHeight w:val="241"/>
        </w:trPr>
        <w:tc>
          <w:tcPr>
            <w:tcW w:w="5715" w:type="dxa"/>
            <w:tcBorders>
              <w:top w:val="nil"/>
              <w:left w:val="nil"/>
              <w:bottom w:val="nil"/>
              <w:right w:val="nil"/>
            </w:tcBorders>
            <w:shd w:val="clear" w:color="auto" w:fill="auto"/>
          </w:tcPr>
          <w:p w14:paraId="03F17828" w14:textId="77777777" w:rsidR="00F74905" w:rsidRPr="0099034F" w:rsidRDefault="00F74905" w:rsidP="00A91B53">
            <w:pPr>
              <w:spacing w:after="0"/>
              <w:ind w:left="-72" w:hanging="202"/>
              <w:rPr>
                <w:rFonts w:eastAsia="Arial Unicode MS" w:cs="Arial"/>
                <w:b/>
                <w:bCs/>
                <w:color w:val="000000"/>
                <w:sz w:val="20"/>
                <w:szCs w:val="20"/>
                <w:highlight w:val="green"/>
              </w:rPr>
            </w:pPr>
          </w:p>
        </w:tc>
        <w:tc>
          <w:tcPr>
            <w:tcW w:w="1656" w:type="dxa"/>
            <w:tcBorders>
              <w:top w:val="nil"/>
              <w:left w:val="nil"/>
              <w:bottom w:val="nil"/>
              <w:right w:val="nil"/>
            </w:tcBorders>
            <w:shd w:val="clear" w:color="auto" w:fill="auto"/>
          </w:tcPr>
          <w:p w14:paraId="057B6CF2" w14:textId="1545617D" w:rsidR="00F74905" w:rsidRPr="0099034F" w:rsidRDefault="004919CA" w:rsidP="00A91B53">
            <w:pPr>
              <w:pStyle w:val="ListParagraph"/>
              <w:spacing w:after="0"/>
              <w:ind w:left="320" w:right="-72"/>
              <w:jc w:val="right"/>
              <w:rPr>
                <w:rFonts w:cs="Arial"/>
                <w:b/>
                <w:bCs/>
                <w:color w:val="000000"/>
                <w:sz w:val="20"/>
                <w:szCs w:val="20"/>
              </w:rPr>
            </w:pPr>
            <w:r w:rsidRPr="0099034F">
              <w:rPr>
                <w:rFonts w:cs="Arial"/>
                <w:b/>
                <w:bCs/>
                <w:color w:val="000000"/>
                <w:sz w:val="20"/>
                <w:szCs w:val="20"/>
              </w:rPr>
              <w:t>2024</w:t>
            </w:r>
          </w:p>
        </w:tc>
        <w:tc>
          <w:tcPr>
            <w:tcW w:w="1656" w:type="dxa"/>
            <w:tcBorders>
              <w:top w:val="nil"/>
              <w:left w:val="nil"/>
              <w:bottom w:val="nil"/>
              <w:right w:val="nil"/>
            </w:tcBorders>
            <w:shd w:val="clear" w:color="auto" w:fill="auto"/>
            <w:hideMark/>
          </w:tcPr>
          <w:p w14:paraId="6B0F2A2C" w14:textId="3D3C7A97" w:rsidR="00F74905" w:rsidRPr="0099034F" w:rsidRDefault="004919CA" w:rsidP="00A91B53">
            <w:pPr>
              <w:pStyle w:val="ListParagraph"/>
              <w:spacing w:after="0"/>
              <w:ind w:left="320" w:right="-72"/>
              <w:jc w:val="right"/>
              <w:rPr>
                <w:rFonts w:cs="Arial"/>
                <w:b/>
                <w:bCs/>
                <w:color w:val="000000"/>
                <w:sz w:val="20"/>
                <w:szCs w:val="20"/>
              </w:rPr>
            </w:pPr>
            <w:r w:rsidRPr="0099034F">
              <w:rPr>
                <w:rFonts w:cs="Arial"/>
                <w:b/>
                <w:bCs/>
                <w:color w:val="000000"/>
                <w:sz w:val="20"/>
                <w:szCs w:val="20"/>
              </w:rPr>
              <w:t>2023</w:t>
            </w:r>
          </w:p>
        </w:tc>
      </w:tr>
      <w:tr w:rsidR="008E07D9" w:rsidRPr="0099034F" w14:paraId="47820E61" w14:textId="77777777" w:rsidTr="00A91B53">
        <w:trPr>
          <w:trHeight w:val="20"/>
        </w:trPr>
        <w:tc>
          <w:tcPr>
            <w:tcW w:w="5715" w:type="dxa"/>
            <w:tcBorders>
              <w:top w:val="nil"/>
              <w:left w:val="nil"/>
              <w:bottom w:val="nil"/>
              <w:right w:val="nil"/>
            </w:tcBorders>
            <w:shd w:val="clear" w:color="auto" w:fill="auto"/>
          </w:tcPr>
          <w:p w14:paraId="6D7BD9E9" w14:textId="77777777" w:rsidR="00F74905" w:rsidRPr="0099034F" w:rsidRDefault="00F74905" w:rsidP="00A91B53">
            <w:pPr>
              <w:spacing w:after="0"/>
              <w:ind w:left="-72" w:hanging="202"/>
              <w:rPr>
                <w:rFonts w:eastAsia="Arial Unicode MS" w:cs="Arial"/>
                <w:b/>
                <w:bCs/>
                <w:color w:val="000000"/>
                <w:sz w:val="20"/>
                <w:szCs w:val="20"/>
                <w:highlight w:val="green"/>
              </w:rPr>
            </w:pPr>
          </w:p>
        </w:tc>
        <w:tc>
          <w:tcPr>
            <w:tcW w:w="1656" w:type="dxa"/>
            <w:tcBorders>
              <w:top w:val="nil"/>
              <w:left w:val="nil"/>
              <w:bottom w:val="single" w:sz="4" w:space="0" w:color="auto"/>
              <w:right w:val="nil"/>
            </w:tcBorders>
            <w:shd w:val="clear" w:color="auto" w:fill="auto"/>
            <w:hideMark/>
          </w:tcPr>
          <w:p w14:paraId="3053E309" w14:textId="77777777" w:rsidR="00F74905" w:rsidRPr="0099034F" w:rsidRDefault="00F74905" w:rsidP="00A91B53">
            <w:pPr>
              <w:spacing w:after="0"/>
              <w:ind w:left="-40" w:right="-72"/>
              <w:jc w:val="right"/>
              <w:rPr>
                <w:rFonts w:cs="Arial"/>
                <w:b/>
                <w:bCs/>
                <w:color w:val="000000"/>
                <w:sz w:val="20"/>
                <w:szCs w:val="20"/>
              </w:rPr>
            </w:pPr>
            <w:r w:rsidRPr="0099034F">
              <w:rPr>
                <w:rFonts w:cs="Arial"/>
                <w:b/>
                <w:bCs/>
                <w:color w:val="000000"/>
                <w:sz w:val="20"/>
                <w:szCs w:val="20"/>
              </w:rPr>
              <w:t xml:space="preserve">Baht </w:t>
            </w:r>
          </w:p>
        </w:tc>
        <w:tc>
          <w:tcPr>
            <w:tcW w:w="1656" w:type="dxa"/>
            <w:tcBorders>
              <w:top w:val="nil"/>
              <w:left w:val="nil"/>
              <w:bottom w:val="single" w:sz="4" w:space="0" w:color="auto"/>
              <w:right w:val="nil"/>
            </w:tcBorders>
            <w:shd w:val="clear" w:color="auto" w:fill="auto"/>
            <w:hideMark/>
          </w:tcPr>
          <w:p w14:paraId="1D39A52A" w14:textId="77777777" w:rsidR="00F74905" w:rsidRPr="0099034F" w:rsidRDefault="00F74905" w:rsidP="00A91B53">
            <w:pPr>
              <w:spacing w:after="0"/>
              <w:ind w:left="-40" w:right="-72"/>
              <w:jc w:val="right"/>
              <w:rPr>
                <w:rFonts w:cs="Arial"/>
                <w:b/>
                <w:bCs/>
                <w:color w:val="000000"/>
                <w:sz w:val="20"/>
                <w:szCs w:val="20"/>
              </w:rPr>
            </w:pPr>
            <w:r w:rsidRPr="0099034F">
              <w:rPr>
                <w:rFonts w:cs="Arial"/>
                <w:b/>
                <w:bCs/>
                <w:color w:val="000000"/>
                <w:sz w:val="20"/>
                <w:szCs w:val="20"/>
              </w:rPr>
              <w:t>Baht</w:t>
            </w:r>
          </w:p>
        </w:tc>
      </w:tr>
      <w:tr w:rsidR="008E07D9" w:rsidRPr="0099034F" w14:paraId="3B1F30C7" w14:textId="77777777" w:rsidTr="00A91B53">
        <w:trPr>
          <w:trHeight w:val="20"/>
        </w:trPr>
        <w:tc>
          <w:tcPr>
            <w:tcW w:w="5715" w:type="dxa"/>
            <w:tcBorders>
              <w:top w:val="nil"/>
              <w:left w:val="nil"/>
              <w:bottom w:val="nil"/>
              <w:right w:val="nil"/>
            </w:tcBorders>
            <w:shd w:val="clear" w:color="auto" w:fill="auto"/>
            <w:vAlign w:val="bottom"/>
            <w:hideMark/>
          </w:tcPr>
          <w:p w14:paraId="636E7C13" w14:textId="77777777" w:rsidR="00F74905" w:rsidRPr="0099034F" w:rsidRDefault="00F74905" w:rsidP="00A91B53">
            <w:pPr>
              <w:spacing w:after="0"/>
              <w:ind w:left="-72" w:hanging="202"/>
              <w:rPr>
                <w:rFonts w:eastAsia="Arial Unicode MS" w:cs="Arial"/>
                <w:color w:val="000000"/>
                <w:sz w:val="12"/>
                <w:szCs w:val="12"/>
                <w:highlight w:val="green"/>
              </w:rPr>
            </w:pPr>
          </w:p>
        </w:tc>
        <w:tc>
          <w:tcPr>
            <w:tcW w:w="1656" w:type="dxa"/>
            <w:tcBorders>
              <w:top w:val="single" w:sz="4" w:space="0" w:color="auto"/>
              <w:left w:val="nil"/>
              <w:bottom w:val="nil"/>
              <w:right w:val="nil"/>
            </w:tcBorders>
            <w:shd w:val="clear" w:color="auto" w:fill="auto"/>
          </w:tcPr>
          <w:p w14:paraId="5555C11A" w14:textId="77777777" w:rsidR="00F74905" w:rsidRPr="0099034F" w:rsidRDefault="00F74905" w:rsidP="00A91B53">
            <w:pPr>
              <w:spacing w:after="0"/>
              <w:ind w:left="-40" w:right="-72"/>
              <w:jc w:val="right"/>
              <w:rPr>
                <w:rFonts w:eastAsia="Arial Unicode MS" w:cs="Arial"/>
                <w:b/>
                <w:bCs/>
                <w:color w:val="000000"/>
                <w:sz w:val="12"/>
                <w:szCs w:val="12"/>
                <w:highlight w:val="green"/>
              </w:rPr>
            </w:pPr>
          </w:p>
        </w:tc>
        <w:tc>
          <w:tcPr>
            <w:tcW w:w="1656" w:type="dxa"/>
            <w:tcBorders>
              <w:top w:val="single" w:sz="4" w:space="0" w:color="auto"/>
              <w:left w:val="nil"/>
              <w:bottom w:val="nil"/>
              <w:right w:val="nil"/>
            </w:tcBorders>
            <w:shd w:val="clear" w:color="auto" w:fill="auto"/>
          </w:tcPr>
          <w:p w14:paraId="55DDDAC9" w14:textId="77777777" w:rsidR="00F74905" w:rsidRPr="0099034F" w:rsidRDefault="00F74905" w:rsidP="00A91B53">
            <w:pPr>
              <w:spacing w:after="0"/>
              <w:ind w:left="-40" w:right="-72"/>
              <w:jc w:val="right"/>
              <w:rPr>
                <w:rFonts w:eastAsia="Arial Unicode MS" w:cs="Arial"/>
                <w:b/>
                <w:bCs/>
                <w:color w:val="000000"/>
                <w:sz w:val="12"/>
                <w:szCs w:val="12"/>
                <w:highlight w:val="green"/>
              </w:rPr>
            </w:pPr>
          </w:p>
        </w:tc>
      </w:tr>
      <w:tr w:rsidR="008E07D9" w:rsidRPr="0099034F" w14:paraId="6D7DCC12" w14:textId="77777777" w:rsidTr="00A91B53">
        <w:trPr>
          <w:trHeight w:val="20"/>
        </w:trPr>
        <w:tc>
          <w:tcPr>
            <w:tcW w:w="5715" w:type="dxa"/>
            <w:tcBorders>
              <w:top w:val="nil"/>
              <w:left w:val="nil"/>
              <w:bottom w:val="nil"/>
              <w:right w:val="nil"/>
            </w:tcBorders>
            <w:shd w:val="clear" w:color="auto" w:fill="auto"/>
            <w:vAlign w:val="bottom"/>
            <w:hideMark/>
          </w:tcPr>
          <w:p w14:paraId="094DB925" w14:textId="160E6C9F" w:rsidR="00F74905" w:rsidRPr="0099034F" w:rsidRDefault="00F74905" w:rsidP="00A91B53">
            <w:pPr>
              <w:spacing w:after="0"/>
              <w:ind w:left="-72"/>
              <w:rPr>
                <w:rFonts w:cs="Arial"/>
                <w:color w:val="000000"/>
                <w:sz w:val="20"/>
                <w:szCs w:val="20"/>
              </w:rPr>
            </w:pPr>
            <w:r w:rsidRPr="0099034F">
              <w:rPr>
                <w:rFonts w:cs="Arial"/>
                <w:color w:val="000000"/>
                <w:sz w:val="20"/>
                <w:szCs w:val="20"/>
              </w:rPr>
              <w:t>Expense relating to leases of low-value assets</w:t>
            </w:r>
          </w:p>
        </w:tc>
        <w:tc>
          <w:tcPr>
            <w:tcW w:w="1656" w:type="dxa"/>
            <w:tcBorders>
              <w:top w:val="nil"/>
              <w:left w:val="nil"/>
              <w:bottom w:val="nil"/>
              <w:right w:val="nil"/>
            </w:tcBorders>
            <w:shd w:val="clear" w:color="auto" w:fill="auto"/>
          </w:tcPr>
          <w:p w14:paraId="6FFE26A3" w14:textId="5F86CF86" w:rsidR="00F74905" w:rsidRPr="0099034F" w:rsidRDefault="004919CA" w:rsidP="005E5387">
            <w:pPr>
              <w:spacing w:after="0"/>
              <w:ind w:left="-40" w:right="-72"/>
              <w:jc w:val="right"/>
              <w:rPr>
                <w:rFonts w:eastAsia="Arial Unicode MS" w:cs="Arial"/>
                <w:color w:val="000000"/>
                <w:sz w:val="20"/>
                <w:szCs w:val="20"/>
              </w:rPr>
            </w:pPr>
            <w:r w:rsidRPr="0099034F">
              <w:rPr>
                <w:rFonts w:eastAsia="Arial Unicode MS" w:cs="Arial"/>
                <w:color w:val="000000"/>
                <w:sz w:val="20"/>
                <w:szCs w:val="20"/>
              </w:rPr>
              <w:t>46</w:t>
            </w:r>
            <w:r w:rsidR="00313376" w:rsidRPr="0099034F">
              <w:rPr>
                <w:rFonts w:eastAsia="Arial Unicode MS" w:cs="Arial"/>
                <w:color w:val="000000"/>
                <w:sz w:val="20"/>
                <w:szCs w:val="20"/>
              </w:rPr>
              <w:t>,</w:t>
            </w:r>
            <w:r w:rsidRPr="0099034F">
              <w:rPr>
                <w:rFonts w:eastAsia="Arial Unicode MS" w:cs="Arial"/>
                <w:color w:val="000000"/>
                <w:sz w:val="20"/>
                <w:szCs w:val="20"/>
              </w:rPr>
              <w:t>800</w:t>
            </w:r>
          </w:p>
        </w:tc>
        <w:tc>
          <w:tcPr>
            <w:tcW w:w="1656" w:type="dxa"/>
            <w:tcBorders>
              <w:top w:val="nil"/>
              <w:left w:val="nil"/>
              <w:bottom w:val="nil"/>
              <w:right w:val="nil"/>
            </w:tcBorders>
            <w:shd w:val="clear" w:color="auto" w:fill="auto"/>
          </w:tcPr>
          <w:p w14:paraId="041D276A" w14:textId="544D0383" w:rsidR="00F74905" w:rsidRPr="0099034F" w:rsidRDefault="004919CA" w:rsidP="005E5387">
            <w:pPr>
              <w:spacing w:after="0"/>
              <w:ind w:left="-40" w:right="-72"/>
              <w:jc w:val="right"/>
              <w:rPr>
                <w:rFonts w:eastAsia="Arial Unicode MS" w:cs="Arial"/>
                <w:color w:val="000000"/>
                <w:sz w:val="20"/>
                <w:szCs w:val="20"/>
              </w:rPr>
            </w:pPr>
            <w:r w:rsidRPr="0099034F">
              <w:rPr>
                <w:rFonts w:eastAsia="Arial Unicode MS" w:cs="Arial"/>
                <w:color w:val="000000"/>
                <w:sz w:val="20"/>
                <w:szCs w:val="20"/>
              </w:rPr>
              <w:t>37</w:t>
            </w:r>
            <w:r w:rsidR="009C525E" w:rsidRPr="0099034F">
              <w:rPr>
                <w:rFonts w:eastAsia="Arial Unicode MS" w:cs="Arial"/>
                <w:color w:val="000000"/>
                <w:sz w:val="20"/>
                <w:szCs w:val="20"/>
              </w:rPr>
              <w:t>,</w:t>
            </w:r>
            <w:r w:rsidRPr="0099034F">
              <w:rPr>
                <w:rFonts w:eastAsia="Arial Unicode MS" w:cs="Arial"/>
                <w:color w:val="000000"/>
                <w:sz w:val="20"/>
                <w:szCs w:val="20"/>
              </w:rPr>
              <w:t>800</w:t>
            </w:r>
          </w:p>
        </w:tc>
      </w:tr>
    </w:tbl>
    <w:p w14:paraId="0C99D1B1" w14:textId="77777777" w:rsidR="00F74905" w:rsidRPr="0099034F" w:rsidRDefault="00F74905" w:rsidP="00A91B53">
      <w:pPr>
        <w:spacing w:after="0"/>
        <w:jc w:val="thaiDistribute"/>
        <w:rPr>
          <w:rFonts w:cs="Arial"/>
          <w:color w:val="000000"/>
          <w:sz w:val="16"/>
          <w:szCs w:val="16"/>
          <w:lang w:bidi="th-TH"/>
        </w:rPr>
      </w:pPr>
    </w:p>
    <w:p w14:paraId="66DDAAA0" w14:textId="52F9D45F" w:rsidR="00275391" w:rsidRPr="0099034F" w:rsidRDefault="009258E7" w:rsidP="00A91B53">
      <w:pPr>
        <w:spacing w:after="0"/>
        <w:jc w:val="thaiDistribute"/>
        <w:rPr>
          <w:rFonts w:cs="Arial"/>
          <w:color w:val="000000"/>
          <w:sz w:val="20"/>
          <w:szCs w:val="20"/>
          <w:lang w:bidi="th-TH"/>
        </w:rPr>
      </w:pPr>
      <w:r w:rsidRPr="0099034F">
        <w:rPr>
          <w:rFonts w:cs="Arial"/>
          <w:color w:val="000000"/>
          <w:sz w:val="20"/>
          <w:szCs w:val="20"/>
          <w:lang w:bidi="th-TH"/>
        </w:rPr>
        <w:t xml:space="preserve">The Company leases several assets including office building and warehouse with the lease term of </w:t>
      </w:r>
      <w:r w:rsidR="00BC467F" w:rsidRPr="0099034F">
        <w:rPr>
          <w:rFonts w:cs="Arial"/>
          <w:color w:val="000000"/>
          <w:sz w:val="20"/>
          <w:szCs w:val="20"/>
          <w:lang w:bidi="th-TH"/>
        </w:rPr>
        <w:br/>
      </w:r>
      <w:r w:rsidR="004919CA" w:rsidRPr="0099034F">
        <w:rPr>
          <w:rFonts w:cs="Arial"/>
          <w:color w:val="000000"/>
          <w:sz w:val="20"/>
          <w:szCs w:val="20"/>
          <w:lang w:bidi="th-TH"/>
        </w:rPr>
        <w:t>3</w:t>
      </w:r>
      <w:r w:rsidRPr="0099034F">
        <w:rPr>
          <w:rFonts w:cs="Arial"/>
          <w:color w:val="000000"/>
          <w:sz w:val="20"/>
          <w:szCs w:val="20"/>
          <w:lang w:bidi="th-TH"/>
        </w:rPr>
        <w:t xml:space="preserve"> years and the Company has extension right as mutual agreement, and vehicle with the lease term of </w:t>
      </w:r>
      <w:r w:rsidR="004919CA" w:rsidRPr="0099034F">
        <w:rPr>
          <w:rFonts w:cs="Arial"/>
          <w:color w:val="000000"/>
          <w:sz w:val="20"/>
          <w:szCs w:val="20"/>
          <w:lang w:bidi="th-TH"/>
        </w:rPr>
        <w:t>3</w:t>
      </w:r>
      <w:r w:rsidRPr="0099034F">
        <w:rPr>
          <w:rFonts w:cs="Arial"/>
          <w:color w:val="000000"/>
          <w:sz w:val="20"/>
          <w:szCs w:val="20"/>
          <w:lang w:bidi="th-TH"/>
        </w:rPr>
        <w:t xml:space="preserve"> years.</w:t>
      </w:r>
    </w:p>
    <w:p w14:paraId="17CB13FA" w14:textId="77777777" w:rsidR="009258E7" w:rsidRPr="0099034F" w:rsidRDefault="009258E7" w:rsidP="00A91B53">
      <w:pPr>
        <w:spacing w:after="0"/>
        <w:jc w:val="thaiDistribute"/>
        <w:rPr>
          <w:rFonts w:cs="Arial"/>
          <w:color w:val="000000"/>
          <w:sz w:val="16"/>
          <w:szCs w:val="16"/>
          <w:lang w:bidi="th-TH"/>
        </w:rPr>
      </w:pPr>
    </w:p>
    <w:p w14:paraId="5515FBE0" w14:textId="0BD8BC62" w:rsidR="005A30D6" w:rsidRPr="0099034F" w:rsidRDefault="005A30D6" w:rsidP="00A91B53">
      <w:pPr>
        <w:spacing w:after="0"/>
        <w:jc w:val="thaiDistribute"/>
        <w:rPr>
          <w:rFonts w:cs="Arial"/>
          <w:color w:val="000000"/>
          <w:sz w:val="20"/>
          <w:szCs w:val="20"/>
          <w:lang w:bidi="th-TH"/>
        </w:rPr>
      </w:pPr>
      <w:r w:rsidRPr="0099034F">
        <w:rPr>
          <w:rFonts w:cs="Arial"/>
          <w:color w:val="000000"/>
          <w:sz w:val="20"/>
          <w:szCs w:val="20"/>
          <w:lang w:bidi="th-TH"/>
        </w:rPr>
        <w:t>In April</w:t>
      </w:r>
      <w:r w:rsidR="00E94566" w:rsidRPr="0099034F">
        <w:rPr>
          <w:rFonts w:cs="Arial"/>
          <w:color w:val="000000"/>
          <w:sz w:val="20"/>
          <w:szCs w:val="20"/>
          <w:lang w:bidi="th-TH"/>
        </w:rPr>
        <w:t xml:space="preserve"> </w:t>
      </w:r>
      <w:r w:rsidR="004919CA" w:rsidRPr="0099034F">
        <w:rPr>
          <w:rFonts w:cs="Arial"/>
          <w:color w:val="000000"/>
          <w:sz w:val="20"/>
          <w:szCs w:val="20"/>
          <w:lang w:bidi="th-TH"/>
        </w:rPr>
        <w:t>2024</w:t>
      </w:r>
      <w:r w:rsidRPr="0099034F">
        <w:rPr>
          <w:rFonts w:cs="Arial"/>
          <w:color w:val="000000"/>
          <w:sz w:val="20"/>
          <w:szCs w:val="20"/>
          <w:lang w:bidi="th-TH"/>
        </w:rPr>
        <w:t>, the Company transferred partial of vehicles from right</w:t>
      </w:r>
      <w:r w:rsidRPr="0099034F">
        <w:rPr>
          <w:rFonts w:cs="Arial"/>
          <w:color w:val="000000"/>
          <w:sz w:val="20"/>
          <w:szCs w:val="20"/>
          <w:cs/>
          <w:lang w:bidi="th-TH"/>
        </w:rPr>
        <w:t>-</w:t>
      </w:r>
      <w:r w:rsidRPr="0099034F">
        <w:rPr>
          <w:rFonts w:cs="Arial"/>
          <w:color w:val="000000"/>
          <w:sz w:val="20"/>
          <w:szCs w:val="20"/>
          <w:lang w:bidi="th-TH"/>
        </w:rPr>
        <w:t>of</w:t>
      </w:r>
      <w:r w:rsidRPr="0099034F">
        <w:rPr>
          <w:rFonts w:cs="Arial"/>
          <w:color w:val="000000"/>
          <w:sz w:val="20"/>
          <w:szCs w:val="20"/>
          <w:cs/>
          <w:lang w:bidi="th-TH"/>
        </w:rPr>
        <w:t>-</w:t>
      </w:r>
      <w:r w:rsidRPr="0099034F">
        <w:rPr>
          <w:rFonts w:cs="Arial"/>
          <w:color w:val="000000"/>
          <w:sz w:val="20"/>
          <w:szCs w:val="20"/>
          <w:lang w:bidi="th-TH"/>
        </w:rPr>
        <w:t>use asset</w:t>
      </w:r>
      <w:r w:rsidR="00272EF6" w:rsidRPr="0099034F">
        <w:rPr>
          <w:rFonts w:cs="Arial"/>
          <w:color w:val="000000"/>
          <w:sz w:val="20"/>
          <w:szCs w:val="20"/>
          <w:lang w:bidi="th-TH"/>
        </w:rPr>
        <w:t>s</w:t>
      </w:r>
      <w:r w:rsidRPr="0099034F">
        <w:rPr>
          <w:rFonts w:cs="Arial"/>
          <w:color w:val="000000"/>
          <w:sz w:val="20"/>
          <w:szCs w:val="20"/>
          <w:lang w:bidi="th-TH"/>
        </w:rPr>
        <w:t xml:space="preserve"> to be part of leasehold improvement and equipment</w:t>
      </w:r>
      <w:r w:rsidRPr="0099034F">
        <w:rPr>
          <w:rFonts w:cs="Arial"/>
          <w:color w:val="000000"/>
          <w:sz w:val="20"/>
          <w:szCs w:val="20"/>
          <w:cs/>
          <w:lang w:bidi="th-TH"/>
        </w:rPr>
        <w:t xml:space="preserve"> </w:t>
      </w:r>
      <w:r w:rsidRPr="0099034F">
        <w:rPr>
          <w:rFonts w:cs="Arial"/>
          <w:color w:val="000000"/>
          <w:sz w:val="20"/>
          <w:szCs w:val="20"/>
          <w:lang w:bidi="th-TH"/>
        </w:rPr>
        <w:t xml:space="preserve">since the rights in such vehicles has been transferred to the Company at cost and net carrying amount of Baht </w:t>
      </w:r>
      <w:r w:rsidR="004919CA" w:rsidRPr="0099034F">
        <w:rPr>
          <w:rFonts w:cs="Arial"/>
          <w:color w:val="000000"/>
          <w:sz w:val="20"/>
          <w:szCs w:val="20"/>
          <w:lang w:bidi="th-TH"/>
        </w:rPr>
        <w:t>3</w:t>
      </w:r>
      <w:r w:rsidR="00BD2151" w:rsidRPr="0099034F">
        <w:rPr>
          <w:rFonts w:cs="Arial"/>
          <w:color w:val="000000"/>
          <w:sz w:val="20"/>
          <w:szCs w:val="20"/>
          <w:lang w:bidi="th-TH"/>
        </w:rPr>
        <w:t>.</w:t>
      </w:r>
      <w:r w:rsidR="004919CA" w:rsidRPr="0099034F">
        <w:rPr>
          <w:rFonts w:cs="Arial"/>
          <w:color w:val="000000"/>
          <w:sz w:val="20"/>
          <w:szCs w:val="20"/>
          <w:lang w:bidi="th-TH"/>
        </w:rPr>
        <w:t>18</w:t>
      </w:r>
      <w:r w:rsidRPr="0099034F">
        <w:rPr>
          <w:rFonts w:cs="Arial"/>
          <w:color w:val="000000"/>
          <w:sz w:val="20"/>
          <w:szCs w:val="20"/>
          <w:lang w:bidi="th-TH"/>
        </w:rPr>
        <w:t xml:space="preserve"> million and Baht </w:t>
      </w:r>
      <w:r w:rsidR="004919CA" w:rsidRPr="0099034F">
        <w:rPr>
          <w:rFonts w:cs="Arial"/>
          <w:color w:val="000000"/>
          <w:sz w:val="20"/>
          <w:szCs w:val="20"/>
          <w:lang w:bidi="th-TH"/>
        </w:rPr>
        <w:t>0</w:t>
      </w:r>
      <w:r w:rsidR="00BD2151" w:rsidRPr="0099034F">
        <w:rPr>
          <w:rFonts w:cs="Arial"/>
          <w:color w:val="000000"/>
          <w:sz w:val="20"/>
          <w:szCs w:val="20"/>
          <w:lang w:bidi="th-TH"/>
        </w:rPr>
        <w:t>.</w:t>
      </w:r>
      <w:r w:rsidR="004919CA" w:rsidRPr="0099034F">
        <w:rPr>
          <w:rFonts w:cs="Arial"/>
          <w:color w:val="000000"/>
          <w:sz w:val="20"/>
          <w:szCs w:val="20"/>
          <w:lang w:bidi="th-TH"/>
        </w:rPr>
        <w:t>58</w:t>
      </w:r>
      <w:r w:rsidRPr="0099034F">
        <w:rPr>
          <w:rFonts w:cs="Arial"/>
          <w:color w:val="000000"/>
          <w:sz w:val="20"/>
          <w:szCs w:val="20"/>
          <w:lang w:bidi="th-TH"/>
        </w:rPr>
        <w:t xml:space="preserve"> million, respectively </w:t>
      </w:r>
      <w:r w:rsidRPr="0099034F">
        <w:rPr>
          <w:rFonts w:cs="Arial"/>
          <w:color w:val="000000"/>
          <w:sz w:val="20"/>
          <w:szCs w:val="20"/>
          <w:cs/>
          <w:lang w:bidi="th-TH"/>
        </w:rPr>
        <w:t>(</w:t>
      </w:r>
      <w:r w:rsidRPr="0099034F">
        <w:rPr>
          <w:rFonts w:cs="Arial"/>
          <w:color w:val="000000"/>
          <w:sz w:val="20"/>
          <w:szCs w:val="20"/>
          <w:lang w:bidi="th-TH"/>
        </w:rPr>
        <w:t xml:space="preserve">Note </w:t>
      </w:r>
      <w:r w:rsidR="004919CA" w:rsidRPr="0099034F">
        <w:rPr>
          <w:rFonts w:cs="Arial"/>
          <w:color w:val="000000"/>
          <w:sz w:val="20"/>
          <w:szCs w:val="20"/>
          <w:lang w:bidi="th-TH"/>
        </w:rPr>
        <w:t>1</w:t>
      </w:r>
      <w:r w:rsidR="00E633DA" w:rsidRPr="0099034F">
        <w:rPr>
          <w:rFonts w:cs="Arial"/>
          <w:color w:val="000000"/>
          <w:sz w:val="20"/>
          <w:szCs w:val="20"/>
          <w:lang w:bidi="th-TH"/>
        </w:rPr>
        <w:t>6</w:t>
      </w:r>
      <w:r w:rsidRPr="0099034F">
        <w:rPr>
          <w:rFonts w:cs="Arial"/>
          <w:color w:val="000000"/>
          <w:sz w:val="20"/>
          <w:szCs w:val="20"/>
          <w:cs/>
          <w:lang w:bidi="th-TH"/>
        </w:rPr>
        <w:t>).</w:t>
      </w:r>
    </w:p>
    <w:p w14:paraId="476C9E43" w14:textId="77777777" w:rsidR="005A30D6" w:rsidRPr="0099034F" w:rsidRDefault="005A30D6" w:rsidP="00A91B53">
      <w:pPr>
        <w:spacing w:after="0"/>
        <w:jc w:val="thaiDistribute"/>
        <w:rPr>
          <w:rFonts w:cs="Arial"/>
          <w:color w:val="000000"/>
          <w:sz w:val="16"/>
          <w:szCs w:val="16"/>
          <w:lang w:bidi="th-TH"/>
        </w:rPr>
      </w:pPr>
    </w:p>
    <w:p w14:paraId="7CD79326" w14:textId="540C4A8C" w:rsidR="004422BE" w:rsidRPr="0099034F" w:rsidRDefault="00275391" w:rsidP="00A91B53">
      <w:pPr>
        <w:spacing w:after="0"/>
        <w:jc w:val="both"/>
        <w:rPr>
          <w:rFonts w:cs="Arial"/>
          <w:color w:val="000000"/>
          <w:sz w:val="20"/>
          <w:szCs w:val="20"/>
          <w:lang w:bidi="th-TH"/>
        </w:rPr>
      </w:pPr>
      <w:r w:rsidRPr="0099034F">
        <w:rPr>
          <w:rFonts w:cs="Arial"/>
          <w:color w:val="000000"/>
          <w:sz w:val="20"/>
          <w:szCs w:val="20"/>
          <w:lang w:bidi="th-TH"/>
        </w:rPr>
        <w:t xml:space="preserve">In May </w:t>
      </w:r>
      <w:r w:rsidR="004919CA" w:rsidRPr="0099034F">
        <w:rPr>
          <w:rFonts w:cs="Arial"/>
          <w:color w:val="000000"/>
          <w:sz w:val="20"/>
          <w:szCs w:val="20"/>
          <w:lang w:bidi="th-TH"/>
        </w:rPr>
        <w:t>2024</w:t>
      </w:r>
      <w:r w:rsidRPr="0099034F">
        <w:rPr>
          <w:rFonts w:cs="Arial"/>
          <w:color w:val="000000"/>
          <w:sz w:val="20"/>
          <w:szCs w:val="20"/>
          <w:lang w:bidi="th-TH"/>
        </w:rPr>
        <w:t xml:space="preserve">, the Company has leased asset which is vehicle for business operation. The cost </w:t>
      </w:r>
      <w:r w:rsidR="00DA2A0D" w:rsidRPr="0099034F">
        <w:rPr>
          <w:rFonts w:cs="Arial"/>
          <w:color w:val="000000"/>
          <w:sz w:val="20"/>
          <w:szCs w:val="25"/>
          <w:lang w:val="en-US" w:bidi="th-TH"/>
        </w:rPr>
        <w:t>is</w:t>
      </w:r>
      <w:r w:rsidRPr="0099034F">
        <w:rPr>
          <w:rFonts w:cs="Arial"/>
          <w:color w:val="000000"/>
          <w:sz w:val="20"/>
          <w:szCs w:val="20"/>
          <w:lang w:bidi="th-TH"/>
        </w:rPr>
        <w:t xml:space="preserve"> Baht </w:t>
      </w:r>
      <w:r w:rsidR="004919CA" w:rsidRPr="0099034F">
        <w:rPr>
          <w:rFonts w:cs="Arial"/>
          <w:color w:val="000000"/>
          <w:sz w:val="20"/>
          <w:szCs w:val="20"/>
          <w:lang w:bidi="th-TH"/>
        </w:rPr>
        <w:t>4</w:t>
      </w:r>
      <w:r w:rsidRPr="0099034F">
        <w:rPr>
          <w:rFonts w:cs="Arial"/>
          <w:color w:val="000000"/>
          <w:sz w:val="20"/>
          <w:szCs w:val="20"/>
          <w:lang w:bidi="th-TH"/>
        </w:rPr>
        <w:t>.</w:t>
      </w:r>
      <w:r w:rsidR="004919CA" w:rsidRPr="0099034F">
        <w:rPr>
          <w:rFonts w:cs="Arial"/>
          <w:color w:val="000000"/>
          <w:sz w:val="20"/>
          <w:szCs w:val="20"/>
          <w:lang w:bidi="th-TH"/>
        </w:rPr>
        <w:t>20</w:t>
      </w:r>
      <w:r w:rsidRPr="0099034F">
        <w:rPr>
          <w:rFonts w:cs="Arial"/>
          <w:color w:val="000000"/>
          <w:sz w:val="20"/>
          <w:szCs w:val="20"/>
          <w:lang w:bidi="th-TH"/>
        </w:rPr>
        <w:t xml:space="preserve"> million</w:t>
      </w:r>
      <w:r w:rsidR="00DA2A0D" w:rsidRPr="0099034F">
        <w:rPr>
          <w:rFonts w:cs="Arial"/>
          <w:color w:val="000000"/>
          <w:sz w:val="20"/>
          <w:szCs w:val="20"/>
          <w:lang w:bidi="th-TH"/>
        </w:rPr>
        <w:t>.</w:t>
      </w:r>
    </w:p>
    <w:p w14:paraId="369D8536" w14:textId="77777777" w:rsidR="00C63708" w:rsidRPr="0099034F" w:rsidRDefault="004422BE" w:rsidP="00A91B53">
      <w:pPr>
        <w:spacing w:after="0"/>
        <w:jc w:val="both"/>
        <w:rPr>
          <w:rFonts w:cs="Arial"/>
          <w:color w:val="000000"/>
          <w:sz w:val="20"/>
          <w:szCs w:val="20"/>
          <w:lang w:bidi="th-TH"/>
        </w:rPr>
      </w:pPr>
      <w:r w:rsidRPr="0099034F">
        <w:rPr>
          <w:rFonts w:cs="Arial"/>
          <w:color w:val="000000"/>
          <w:sz w:val="20"/>
          <w:szCs w:val="20"/>
          <w:lang w:bidi="th-TH"/>
        </w:rPr>
        <w:br w:type="page"/>
      </w:r>
    </w:p>
    <w:p w14:paraId="4484C7EE" w14:textId="7A651A57" w:rsidR="004422BE" w:rsidRPr="0099034F" w:rsidRDefault="004422BE" w:rsidP="00A91B53">
      <w:pPr>
        <w:spacing w:after="0"/>
        <w:jc w:val="both"/>
        <w:rPr>
          <w:rFonts w:cs="Arial"/>
          <w:color w:val="000000"/>
          <w:sz w:val="20"/>
          <w:szCs w:val="20"/>
          <w:lang w:bidi="th-TH"/>
        </w:rPr>
      </w:pPr>
      <w:r w:rsidRPr="0099034F">
        <w:rPr>
          <w:rFonts w:cs="Arial"/>
          <w:color w:val="000000"/>
          <w:sz w:val="20"/>
          <w:szCs w:val="20"/>
          <w:lang w:bidi="th-TH"/>
        </w:rPr>
        <w:t>The statement</w:t>
      </w:r>
      <w:r w:rsidR="001A0144" w:rsidRPr="0099034F">
        <w:rPr>
          <w:rFonts w:cs="Arial"/>
          <w:color w:val="000000"/>
          <w:sz w:val="20"/>
          <w:szCs w:val="20"/>
          <w:lang w:bidi="th-TH"/>
        </w:rPr>
        <w:t>s</w:t>
      </w:r>
      <w:r w:rsidRPr="0099034F">
        <w:rPr>
          <w:rFonts w:cs="Arial"/>
          <w:color w:val="000000"/>
          <w:sz w:val="20"/>
          <w:szCs w:val="20"/>
          <w:lang w:bidi="th-TH"/>
        </w:rPr>
        <w:t xml:space="preserve"> of financial position included the following transactions relating to </w:t>
      </w:r>
      <w:r w:rsidR="001A0144" w:rsidRPr="0099034F">
        <w:rPr>
          <w:rFonts w:cs="Arial"/>
          <w:color w:val="000000"/>
          <w:sz w:val="20"/>
          <w:szCs w:val="20"/>
          <w:lang w:bidi="th-TH"/>
        </w:rPr>
        <w:t>leases.</w:t>
      </w:r>
    </w:p>
    <w:p w14:paraId="77AF6214" w14:textId="77777777" w:rsidR="00910997" w:rsidRPr="0099034F" w:rsidRDefault="00910997" w:rsidP="00A91B53">
      <w:pPr>
        <w:spacing w:after="0"/>
        <w:jc w:val="both"/>
        <w:rPr>
          <w:rFonts w:cs="Arial"/>
          <w:color w:val="000000"/>
          <w:sz w:val="20"/>
          <w:szCs w:val="20"/>
          <w:lang w:bidi="th-TH"/>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5"/>
        <w:gridCol w:w="1656"/>
        <w:gridCol w:w="1656"/>
      </w:tblGrid>
      <w:tr w:rsidR="00910997" w:rsidRPr="0099034F" w14:paraId="0B36F26B" w14:textId="77777777" w:rsidTr="00F84C23">
        <w:trPr>
          <w:trHeight w:val="241"/>
        </w:trPr>
        <w:tc>
          <w:tcPr>
            <w:tcW w:w="5715" w:type="dxa"/>
            <w:tcBorders>
              <w:top w:val="nil"/>
              <w:left w:val="nil"/>
              <w:bottom w:val="nil"/>
              <w:right w:val="nil"/>
            </w:tcBorders>
            <w:shd w:val="clear" w:color="auto" w:fill="auto"/>
          </w:tcPr>
          <w:p w14:paraId="1B8217DC" w14:textId="77777777" w:rsidR="00910997" w:rsidRPr="0099034F" w:rsidRDefault="00910997" w:rsidP="00F84C23">
            <w:pPr>
              <w:spacing w:after="0"/>
              <w:ind w:left="-72" w:hanging="202"/>
              <w:rPr>
                <w:rFonts w:eastAsia="Arial Unicode MS" w:cs="Arial"/>
                <w:b/>
                <w:bCs/>
                <w:color w:val="000000"/>
                <w:sz w:val="20"/>
                <w:szCs w:val="20"/>
                <w:highlight w:val="green"/>
              </w:rPr>
            </w:pPr>
          </w:p>
        </w:tc>
        <w:tc>
          <w:tcPr>
            <w:tcW w:w="1656" w:type="dxa"/>
            <w:tcBorders>
              <w:top w:val="nil"/>
              <w:left w:val="nil"/>
              <w:bottom w:val="nil"/>
              <w:right w:val="nil"/>
            </w:tcBorders>
            <w:shd w:val="clear" w:color="auto" w:fill="auto"/>
          </w:tcPr>
          <w:p w14:paraId="68DA06C5" w14:textId="77777777" w:rsidR="00910997" w:rsidRPr="0099034F" w:rsidRDefault="00910997" w:rsidP="00F84C23">
            <w:pPr>
              <w:pStyle w:val="ListParagraph"/>
              <w:spacing w:after="0"/>
              <w:ind w:left="320" w:right="-72"/>
              <w:jc w:val="right"/>
              <w:rPr>
                <w:rFonts w:cs="Arial"/>
                <w:b/>
                <w:bCs/>
                <w:color w:val="000000"/>
                <w:sz w:val="20"/>
                <w:szCs w:val="20"/>
              </w:rPr>
            </w:pPr>
            <w:r w:rsidRPr="0099034F">
              <w:rPr>
                <w:rFonts w:cs="Arial"/>
                <w:b/>
                <w:bCs/>
                <w:color w:val="000000"/>
                <w:sz w:val="20"/>
                <w:szCs w:val="20"/>
              </w:rPr>
              <w:t>2024</w:t>
            </w:r>
          </w:p>
        </w:tc>
        <w:tc>
          <w:tcPr>
            <w:tcW w:w="1656" w:type="dxa"/>
            <w:tcBorders>
              <w:top w:val="nil"/>
              <w:left w:val="nil"/>
              <w:bottom w:val="nil"/>
              <w:right w:val="nil"/>
            </w:tcBorders>
            <w:shd w:val="clear" w:color="auto" w:fill="auto"/>
            <w:hideMark/>
          </w:tcPr>
          <w:p w14:paraId="0F42A815" w14:textId="77777777" w:rsidR="00910997" w:rsidRPr="0099034F" w:rsidRDefault="00910997" w:rsidP="00F84C23">
            <w:pPr>
              <w:pStyle w:val="ListParagraph"/>
              <w:spacing w:after="0"/>
              <w:ind w:left="320" w:right="-72"/>
              <w:jc w:val="right"/>
              <w:rPr>
                <w:rFonts w:cs="Arial"/>
                <w:b/>
                <w:bCs/>
                <w:color w:val="000000"/>
                <w:sz w:val="20"/>
                <w:szCs w:val="20"/>
              </w:rPr>
            </w:pPr>
            <w:r w:rsidRPr="0099034F">
              <w:rPr>
                <w:rFonts w:cs="Arial"/>
                <w:b/>
                <w:bCs/>
                <w:color w:val="000000"/>
                <w:sz w:val="20"/>
                <w:szCs w:val="20"/>
              </w:rPr>
              <w:t>2023</w:t>
            </w:r>
          </w:p>
        </w:tc>
      </w:tr>
      <w:tr w:rsidR="00910997" w:rsidRPr="0099034F" w14:paraId="10B648FB" w14:textId="77777777" w:rsidTr="00F84C23">
        <w:trPr>
          <w:trHeight w:val="20"/>
        </w:trPr>
        <w:tc>
          <w:tcPr>
            <w:tcW w:w="5715" w:type="dxa"/>
            <w:tcBorders>
              <w:top w:val="nil"/>
              <w:left w:val="nil"/>
              <w:bottom w:val="nil"/>
              <w:right w:val="nil"/>
            </w:tcBorders>
            <w:shd w:val="clear" w:color="auto" w:fill="auto"/>
          </w:tcPr>
          <w:p w14:paraId="55FE9C9B" w14:textId="77777777" w:rsidR="00910997" w:rsidRPr="0099034F" w:rsidRDefault="00910997" w:rsidP="00F84C23">
            <w:pPr>
              <w:spacing w:after="0"/>
              <w:ind w:left="-72" w:hanging="202"/>
              <w:rPr>
                <w:rFonts w:eastAsia="Arial Unicode MS" w:cs="Arial"/>
                <w:b/>
                <w:bCs/>
                <w:color w:val="000000"/>
                <w:sz w:val="20"/>
                <w:szCs w:val="20"/>
                <w:highlight w:val="green"/>
              </w:rPr>
            </w:pPr>
          </w:p>
        </w:tc>
        <w:tc>
          <w:tcPr>
            <w:tcW w:w="1656" w:type="dxa"/>
            <w:tcBorders>
              <w:top w:val="nil"/>
              <w:left w:val="nil"/>
              <w:bottom w:val="single" w:sz="4" w:space="0" w:color="auto"/>
              <w:right w:val="nil"/>
            </w:tcBorders>
            <w:shd w:val="clear" w:color="auto" w:fill="auto"/>
            <w:hideMark/>
          </w:tcPr>
          <w:p w14:paraId="23CAC6D1" w14:textId="77777777" w:rsidR="00910997" w:rsidRPr="0099034F" w:rsidRDefault="00910997" w:rsidP="00F84C23">
            <w:pPr>
              <w:spacing w:after="0"/>
              <w:ind w:left="-40" w:right="-72"/>
              <w:jc w:val="right"/>
              <w:rPr>
                <w:rFonts w:cs="Arial"/>
                <w:b/>
                <w:bCs/>
                <w:color w:val="000000"/>
                <w:sz w:val="20"/>
                <w:szCs w:val="20"/>
              </w:rPr>
            </w:pPr>
            <w:r w:rsidRPr="0099034F">
              <w:rPr>
                <w:rFonts w:cs="Arial"/>
                <w:b/>
                <w:bCs/>
                <w:color w:val="000000"/>
                <w:sz w:val="20"/>
                <w:szCs w:val="20"/>
              </w:rPr>
              <w:t xml:space="preserve">Baht </w:t>
            </w:r>
          </w:p>
        </w:tc>
        <w:tc>
          <w:tcPr>
            <w:tcW w:w="1656" w:type="dxa"/>
            <w:tcBorders>
              <w:top w:val="nil"/>
              <w:left w:val="nil"/>
              <w:bottom w:val="single" w:sz="4" w:space="0" w:color="auto"/>
              <w:right w:val="nil"/>
            </w:tcBorders>
            <w:shd w:val="clear" w:color="auto" w:fill="auto"/>
            <w:hideMark/>
          </w:tcPr>
          <w:p w14:paraId="353A17F8" w14:textId="77777777" w:rsidR="00910997" w:rsidRPr="0099034F" w:rsidRDefault="00910997" w:rsidP="00F84C23">
            <w:pPr>
              <w:spacing w:after="0"/>
              <w:ind w:left="-40" w:right="-72"/>
              <w:jc w:val="right"/>
              <w:rPr>
                <w:rFonts w:cs="Arial"/>
                <w:b/>
                <w:bCs/>
                <w:color w:val="000000"/>
                <w:sz w:val="20"/>
                <w:szCs w:val="20"/>
              </w:rPr>
            </w:pPr>
            <w:r w:rsidRPr="0099034F">
              <w:rPr>
                <w:rFonts w:cs="Arial"/>
                <w:b/>
                <w:bCs/>
                <w:color w:val="000000"/>
                <w:sz w:val="20"/>
                <w:szCs w:val="20"/>
              </w:rPr>
              <w:t>Baht</w:t>
            </w:r>
          </w:p>
        </w:tc>
      </w:tr>
      <w:tr w:rsidR="00910997" w:rsidRPr="0099034F" w14:paraId="36619904" w14:textId="77777777" w:rsidTr="00F84C23">
        <w:trPr>
          <w:trHeight w:val="20"/>
        </w:trPr>
        <w:tc>
          <w:tcPr>
            <w:tcW w:w="5715" w:type="dxa"/>
            <w:tcBorders>
              <w:top w:val="nil"/>
              <w:left w:val="nil"/>
              <w:bottom w:val="nil"/>
              <w:right w:val="nil"/>
            </w:tcBorders>
            <w:shd w:val="clear" w:color="auto" w:fill="auto"/>
            <w:vAlign w:val="bottom"/>
          </w:tcPr>
          <w:p w14:paraId="4F2A406C" w14:textId="56FBC2F8" w:rsidR="00910997" w:rsidRPr="0099034F" w:rsidRDefault="001F261E" w:rsidP="00F84C23">
            <w:pPr>
              <w:spacing w:after="0"/>
              <w:ind w:left="-72"/>
              <w:rPr>
                <w:rFonts w:cs="Arial"/>
                <w:b/>
                <w:bCs/>
                <w:color w:val="000000"/>
                <w:sz w:val="20"/>
                <w:szCs w:val="20"/>
              </w:rPr>
            </w:pPr>
            <w:r w:rsidRPr="0099034F">
              <w:rPr>
                <w:rFonts w:cs="Arial"/>
                <w:b/>
                <w:bCs/>
                <w:color w:val="000000"/>
                <w:sz w:val="20"/>
                <w:szCs w:val="20"/>
              </w:rPr>
              <w:t>Lease liabilities, net</w:t>
            </w:r>
          </w:p>
        </w:tc>
        <w:tc>
          <w:tcPr>
            <w:tcW w:w="1656" w:type="dxa"/>
            <w:tcBorders>
              <w:top w:val="nil"/>
              <w:left w:val="nil"/>
              <w:bottom w:val="nil"/>
              <w:right w:val="nil"/>
            </w:tcBorders>
            <w:shd w:val="clear" w:color="auto" w:fill="auto"/>
          </w:tcPr>
          <w:p w14:paraId="22F64DB9" w14:textId="77777777" w:rsidR="00910997" w:rsidRPr="0099034F" w:rsidRDefault="00910997" w:rsidP="00F84C23">
            <w:pPr>
              <w:spacing w:after="0"/>
              <w:ind w:left="-40" w:right="-72"/>
              <w:jc w:val="right"/>
              <w:rPr>
                <w:rFonts w:eastAsia="Arial Unicode MS" w:cs="Arial"/>
                <w:color w:val="000000"/>
                <w:sz w:val="20"/>
                <w:szCs w:val="20"/>
              </w:rPr>
            </w:pPr>
          </w:p>
        </w:tc>
        <w:tc>
          <w:tcPr>
            <w:tcW w:w="1656" w:type="dxa"/>
            <w:tcBorders>
              <w:top w:val="nil"/>
              <w:left w:val="nil"/>
              <w:bottom w:val="nil"/>
              <w:right w:val="nil"/>
            </w:tcBorders>
            <w:shd w:val="clear" w:color="auto" w:fill="auto"/>
          </w:tcPr>
          <w:p w14:paraId="5E10678E" w14:textId="77777777" w:rsidR="00910997" w:rsidRPr="0099034F" w:rsidRDefault="00910997" w:rsidP="00F84C23">
            <w:pPr>
              <w:spacing w:after="0"/>
              <w:ind w:left="-40" w:right="-72"/>
              <w:jc w:val="right"/>
              <w:rPr>
                <w:rFonts w:eastAsia="Arial Unicode MS" w:cs="Arial"/>
                <w:color w:val="000000"/>
                <w:sz w:val="20"/>
                <w:szCs w:val="20"/>
              </w:rPr>
            </w:pPr>
          </w:p>
        </w:tc>
      </w:tr>
      <w:tr w:rsidR="00910997" w:rsidRPr="0099034F" w14:paraId="609A1DF8" w14:textId="77777777" w:rsidTr="001F261E">
        <w:trPr>
          <w:trHeight w:val="20"/>
        </w:trPr>
        <w:tc>
          <w:tcPr>
            <w:tcW w:w="5715" w:type="dxa"/>
            <w:tcBorders>
              <w:top w:val="nil"/>
              <w:left w:val="nil"/>
              <w:bottom w:val="nil"/>
              <w:right w:val="nil"/>
            </w:tcBorders>
            <w:shd w:val="clear" w:color="auto" w:fill="auto"/>
            <w:vAlign w:val="bottom"/>
            <w:hideMark/>
          </w:tcPr>
          <w:p w14:paraId="1C50C8AF" w14:textId="36FDAD83" w:rsidR="00910997" w:rsidRPr="0099034F" w:rsidRDefault="001F261E" w:rsidP="00F84C23">
            <w:pPr>
              <w:spacing w:after="0"/>
              <w:ind w:left="-72"/>
              <w:rPr>
                <w:rFonts w:cs="Arial"/>
                <w:color w:val="000000"/>
                <w:sz w:val="20"/>
                <w:szCs w:val="20"/>
              </w:rPr>
            </w:pPr>
            <w:r w:rsidRPr="0099034F">
              <w:rPr>
                <w:rFonts w:cs="Arial"/>
                <w:color w:val="000000"/>
                <w:sz w:val="20"/>
                <w:szCs w:val="20"/>
              </w:rPr>
              <w:t>Current</w:t>
            </w:r>
          </w:p>
        </w:tc>
        <w:tc>
          <w:tcPr>
            <w:tcW w:w="1656" w:type="dxa"/>
            <w:tcBorders>
              <w:top w:val="nil"/>
              <w:left w:val="nil"/>
              <w:bottom w:val="nil"/>
              <w:right w:val="nil"/>
            </w:tcBorders>
            <w:shd w:val="clear" w:color="auto" w:fill="auto"/>
          </w:tcPr>
          <w:p w14:paraId="622F9054" w14:textId="5A5F9560" w:rsidR="00910997" w:rsidRPr="0099034F" w:rsidRDefault="00AB7266" w:rsidP="00F84C23">
            <w:pPr>
              <w:spacing w:after="0"/>
              <w:ind w:left="-40" w:right="-72"/>
              <w:jc w:val="right"/>
              <w:rPr>
                <w:rFonts w:eastAsia="Arial Unicode MS" w:cs="Arial"/>
                <w:color w:val="000000"/>
                <w:sz w:val="20"/>
                <w:szCs w:val="20"/>
              </w:rPr>
            </w:pPr>
            <w:r w:rsidRPr="0099034F">
              <w:rPr>
                <w:rFonts w:eastAsia="Arial Unicode MS" w:cs="Arial"/>
                <w:color w:val="000000"/>
                <w:sz w:val="20"/>
                <w:szCs w:val="20"/>
              </w:rPr>
              <w:t>3,533,821</w:t>
            </w:r>
          </w:p>
        </w:tc>
        <w:tc>
          <w:tcPr>
            <w:tcW w:w="1656" w:type="dxa"/>
            <w:tcBorders>
              <w:top w:val="nil"/>
              <w:left w:val="nil"/>
              <w:bottom w:val="nil"/>
              <w:right w:val="nil"/>
            </w:tcBorders>
            <w:shd w:val="clear" w:color="auto" w:fill="auto"/>
          </w:tcPr>
          <w:p w14:paraId="55C0CD8B" w14:textId="6953F524" w:rsidR="00910997" w:rsidRPr="0099034F" w:rsidRDefault="00AB7266" w:rsidP="00F84C23">
            <w:pPr>
              <w:spacing w:after="0"/>
              <w:ind w:left="-40" w:right="-72"/>
              <w:jc w:val="right"/>
              <w:rPr>
                <w:rFonts w:eastAsia="Arial Unicode MS" w:cs="Arial"/>
                <w:color w:val="000000"/>
                <w:sz w:val="20"/>
                <w:szCs w:val="20"/>
              </w:rPr>
            </w:pPr>
            <w:r w:rsidRPr="0099034F">
              <w:rPr>
                <w:rFonts w:eastAsia="Arial Unicode MS" w:cs="Arial"/>
                <w:color w:val="000000"/>
                <w:sz w:val="20"/>
                <w:szCs w:val="20"/>
              </w:rPr>
              <w:t>2,291,046</w:t>
            </w:r>
          </w:p>
        </w:tc>
      </w:tr>
      <w:tr w:rsidR="00910997" w:rsidRPr="0099034F" w14:paraId="580FD081" w14:textId="77777777" w:rsidTr="001F261E">
        <w:trPr>
          <w:trHeight w:val="20"/>
        </w:trPr>
        <w:tc>
          <w:tcPr>
            <w:tcW w:w="5715" w:type="dxa"/>
            <w:tcBorders>
              <w:top w:val="nil"/>
              <w:left w:val="nil"/>
              <w:bottom w:val="nil"/>
              <w:right w:val="nil"/>
            </w:tcBorders>
            <w:shd w:val="clear" w:color="auto" w:fill="auto"/>
            <w:vAlign w:val="bottom"/>
          </w:tcPr>
          <w:p w14:paraId="1B2524AE" w14:textId="158AB91F" w:rsidR="00910997" w:rsidRPr="0099034F" w:rsidRDefault="001F261E" w:rsidP="00F84C23">
            <w:pPr>
              <w:spacing w:after="0"/>
              <w:ind w:left="-72"/>
              <w:rPr>
                <w:rFonts w:cs="Arial"/>
                <w:color w:val="000000"/>
                <w:sz w:val="20"/>
                <w:szCs w:val="20"/>
              </w:rPr>
            </w:pPr>
            <w:r w:rsidRPr="0099034F">
              <w:rPr>
                <w:rFonts w:cs="Arial"/>
                <w:color w:val="000000"/>
                <w:sz w:val="20"/>
                <w:szCs w:val="20"/>
              </w:rPr>
              <w:t>Non-current</w:t>
            </w:r>
          </w:p>
        </w:tc>
        <w:tc>
          <w:tcPr>
            <w:tcW w:w="1656" w:type="dxa"/>
            <w:tcBorders>
              <w:top w:val="nil"/>
              <w:left w:val="nil"/>
              <w:bottom w:val="single" w:sz="4" w:space="0" w:color="auto"/>
              <w:right w:val="nil"/>
            </w:tcBorders>
            <w:shd w:val="clear" w:color="auto" w:fill="auto"/>
          </w:tcPr>
          <w:p w14:paraId="7AFCEA32" w14:textId="2910FDB2" w:rsidR="00910997" w:rsidRPr="0099034F" w:rsidRDefault="00AB7266" w:rsidP="00F84C23">
            <w:pPr>
              <w:spacing w:after="0"/>
              <w:ind w:left="-40" w:right="-72"/>
              <w:jc w:val="right"/>
              <w:rPr>
                <w:rFonts w:eastAsia="Arial Unicode MS" w:cs="Arial"/>
                <w:color w:val="000000"/>
                <w:sz w:val="20"/>
                <w:szCs w:val="20"/>
              </w:rPr>
            </w:pPr>
            <w:r w:rsidRPr="0099034F">
              <w:rPr>
                <w:rFonts w:eastAsia="Arial Unicode MS" w:cs="Arial"/>
                <w:color w:val="000000"/>
                <w:sz w:val="20"/>
                <w:szCs w:val="20"/>
              </w:rPr>
              <w:t>33,292,548</w:t>
            </w:r>
          </w:p>
        </w:tc>
        <w:tc>
          <w:tcPr>
            <w:tcW w:w="1656" w:type="dxa"/>
            <w:tcBorders>
              <w:top w:val="nil"/>
              <w:left w:val="nil"/>
              <w:bottom w:val="single" w:sz="4" w:space="0" w:color="auto"/>
              <w:right w:val="nil"/>
            </w:tcBorders>
            <w:shd w:val="clear" w:color="auto" w:fill="auto"/>
          </w:tcPr>
          <w:p w14:paraId="53B168D7" w14:textId="170AD2CB" w:rsidR="00910997" w:rsidRPr="0099034F" w:rsidRDefault="00AB7266" w:rsidP="00F84C23">
            <w:pPr>
              <w:spacing w:after="0"/>
              <w:ind w:left="-40" w:right="-72"/>
              <w:jc w:val="right"/>
              <w:rPr>
                <w:rFonts w:eastAsia="Arial Unicode MS" w:cs="Arial"/>
                <w:color w:val="000000"/>
                <w:sz w:val="20"/>
                <w:szCs w:val="20"/>
              </w:rPr>
            </w:pPr>
            <w:r w:rsidRPr="0099034F">
              <w:rPr>
                <w:rFonts w:eastAsia="Arial Unicode MS" w:cs="Arial"/>
                <w:color w:val="000000"/>
                <w:sz w:val="20"/>
                <w:szCs w:val="20"/>
              </w:rPr>
              <w:t>35,504,856</w:t>
            </w:r>
          </w:p>
        </w:tc>
      </w:tr>
      <w:tr w:rsidR="00910997" w:rsidRPr="0099034F" w14:paraId="47687751" w14:textId="77777777" w:rsidTr="001F261E">
        <w:trPr>
          <w:trHeight w:val="20"/>
        </w:trPr>
        <w:tc>
          <w:tcPr>
            <w:tcW w:w="5715" w:type="dxa"/>
            <w:tcBorders>
              <w:top w:val="nil"/>
              <w:left w:val="nil"/>
              <w:bottom w:val="nil"/>
              <w:right w:val="nil"/>
            </w:tcBorders>
            <w:shd w:val="clear" w:color="auto" w:fill="auto"/>
            <w:vAlign w:val="bottom"/>
          </w:tcPr>
          <w:p w14:paraId="0A0E7AA6" w14:textId="77777777" w:rsidR="00910997" w:rsidRPr="0099034F" w:rsidRDefault="00910997" w:rsidP="00F84C23">
            <w:pPr>
              <w:spacing w:after="0"/>
              <w:ind w:left="-72"/>
              <w:rPr>
                <w:rFonts w:cs="Arial"/>
                <w:color w:val="000000"/>
                <w:sz w:val="20"/>
                <w:szCs w:val="20"/>
              </w:rPr>
            </w:pPr>
          </w:p>
        </w:tc>
        <w:tc>
          <w:tcPr>
            <w:tcW w:w="1656" w:type="dxa"/>
            <w:tcBorders>
              <w:top w:val="single" w:sz="4" w:space="0" w:color="auto"/>
              <w:left w:val="nil"/>
              <w:bottom w:val="nil"/>
              <w:right w:val="nil"/>
            </w:tcBorders>
            <w:shd w:val="clear" w:color="auto" w:fill="auto"/>
          </w:tcPr>
          <w:p w14:paraId="6883EDB8" w14:textId="77777777" w:rsidR="00910997" w:rsidRPr="0099034F" w:rsidRDefault="00910997" w:rsidP="00F84C23">
            <w:pPr>
              <w:spacing w:after="0"/>
              <w:ind w:left="-40" w:right="-72"/>
              <w:jc w:val="right"/>
              <w:rPr>
                <w:rFonts w:eastAsia="Arial Unicode MS" w:cs="Arial"/>
                <w:color w:val="000000"/>
                <w:sz w:val="20"/>
                <w:szCs w:val="20"/>
              </w:rPr>
            </w:pPr>
          </w:p>
        </w:tc>
        <w:tc>
          <w:tcPr>
            <w:tcW w:w="1656" w:type="dxa"/>
            <w:tcBorders>
              <w:top w:val="single" w:sz="4" w:space="0" w:color="auto"/>
              <w:left w:val="nil"/>
              <w:bottom w:val="nil"/>
              <w:right w:val="nil"/>
            </w:tcBorders>
            <w:shd w:val="clear" w:color="auto" w:fill="auto"/>
          </w:tcPr>
          <w:p w14:paraId="2843AD9F" w14:textId="77777777" w:rsidR="00910997" w:rsidRPr="0099034F" w:rsidRDefault="00910997" w:rsidP="00F84C23">
            <w:pPr>
              <w:spacing w:after="0"/>
              <w:ind w:left="-40" w:right="-72"/>
              <w:jc w:val="right"/>
              <w:rPr>
                <w:rFonts w:eastAsia="Arial Unicode MS" w:cs="Arial"/>
                <w:color w:val="000000"/>
                <w:sz w:val="20"/>
                <w:szCs w:val="20"/>
              </w:rPr>
            </w:pPr>
          </w:p>
        </w:tc>
      </w:tr>
      <w:tr w:rsidR="00910997" w:rsidRPr="0099034F" w14:paraId="0BD55B9F" w14:textId="77777777" w:rsidTr="001F261E">
        <w:trPr>
          <w:trHeight w:val="20"/>
        </w:trPr>
        <w:tc>
          <w:tcPr>
            <w:tcW w:w="5715" w:type="dxa"/>
            <w:tcBorders>
              <w:top w:val="nil"/>
              <w:left w:val="nil"/>
              <w:bottom w:val="nil"/>
              <w:right w:val="nil"/>
            </w:tcBorders>
            <w:shd w:val="clear" w:color="auto" w:fill="auto"/>
            <w:vAlign w:val="bottom"/>
          </w:tcPr>
          <w:p w14:paraId="42E68926" w14:textId="2F0C84A6" w:rsidR="00910997" w:rsidRPr="0099034F" w:rsidRDefault="001F261E" w:rsidP="00F84C23">
            <w:pPr>
              <w:spacing w:after="0"/>
              <w:ind w:left="-72"/>
              <w:rPr>
                <w:rFonts w:cs="Arial"/>
                <w:color w:val="000000"/>
                <w:sz w:val="20"/>
                <w:szCs w:val="20"/>
              </w:rPr>
            </w:pPr>
            <w:r w:rsidRPr="0099034F">
              <w:rPr>
                <w:rFonts w:cs="Arial"/>
                <w:color w:val="000000"/>
                <w:sz w:val="20"/>
                <w:szCs w:val="20"/>
              </w:rPr>
              <w:t>Total lease liabilities, net</w:t>
            </w:r>
          </w:p>
        </w:tc>
        <w:tc>
          <w:tcPr>
            <w:tcW w:w="1656" w:type="dxa"/>
            <w:tcBorders>
              <w:top w:val="nil"/>
              <w:left w:val="nil"/>
              <w:bottom w:val="single" w:sz="4" w:space="0" w:color="auto"/>
              <w:right w:val="nil"/>
            </w:tcBorders>
            <w:shd w:val="clear" w:color="auto" w:fill="auto"/>
          </w:tcPr>
          <w:p w14:paraId="212858BD" w14:textId="4168F79D" w:rsidR="00910997" w:rsidRPr="0099034F" w:rsidRDefault="00AB7266" w:rsidP="00F84C23">
            <w:pPr>
              <w:spacing w:after="0"/>
              <w:ind w:left="-40" w:right="-72"/>
              <w:jc w:val="right"/>
              <w:rPr>
                <w:rFonts w:eastAsia="Arial Unicode MS" w:cs="Arial"/>
                <w:color w:val="000000"/>
                <w:sz w:val="20"/>
                <w:szCs w:val="20"/>
              </w:rPr>
            </w:pPr>
            <w:r w:rsidRPr="0099034F">
              <w:rPr>
                <w:rFonts w:eastAsia="Arial Unicode MS" w:cs="Arial"/>
                <w:color w:val="000000"/>
                <w:sz w:val="20"/>
                <w:szCs w:val="20"/>
              </w:rPr>
              <w:t>36,826,369</w:t>
            </w:r>
          </w:p>
        </w:tc>
        <w:tc>
          <w:tcPr>
            <w:tcW w:w="1656" w:type="dxa"/>
            <w:tcBorders>
              <w:top w:val="nil"/>
              <w:left w:val="nil"/>
              <w:bottom w:val="single" w:sz="4" w:space="0" w:color="auto"/>
              <w:right w:val="nil"/>
            </w:tcBorders>
            <w:shd w:val="clear" w:color="auto" w:fill="auto"/>
          </w:tcPr>
          <w:p w14:paraId="23E10DA6" w14:textId="4FDCAFBE" w:rsidR="00910997" w:rsidRPr="0099034F" w:rsidRDefault="00AB7266" w:rsidP="00F84C23">
            <w:pPr>
              <w:spacing w:after="0"/>
              <w:ind w:left="-40" w:right="-72"/>
              <w:jc w:val="right"/>
              <w:rPr>
                <w:rFonts w:eastAsia="Arial Unicode MS" w:cs="Arial"/>
                <w:color w:val="000000"/>
                <w:sz w:val="20"/>
                <w:szCs w:val="20"/>
              </w:rPr>
            </w:pPr>
            <w:r w:rsidRPr="0099034F">
              <w:rPr>
                <w:rFonts w:eastAsia="Arial Unicode MS" w:cs="Arial"/>
                <w:color w:val="000000"/>
                <w:sz w:val="20"/>
                <w:szCs w:val="20"/>
              </w:rPr>
              <w:t>37,795,902</w:t>
            </w:r>
          </w:p>
        </w:tc>
      </w:tr>
    </w:tbl>
    <w:p w14:paraId="5DD9F02D" w14:textId="77777777" w:rsidR="00910997" w:rsidRPr="0099034F" w:rsidRDefault="00910997" w:rsidP="00A91B53">
      <w:pPr>
        <w:spacing w:after="0"/>
        <w:jc w:val="both"/>
        <w:rPr>
          <w:rFonts w:cs="Arial"/>
          <w:color w:val="000000"/>
          <w:sz w:val="20"/>
          <w:szCs w:val="20"/>
          <w:lang w:bidi="th-TH"/>
        </w:rPr>
      </w:pPr>
    </w:p>
    <w:p w14:paraId="7535219F" w14:textId="2893AD93" w:rsidR="00C63708" w:rsidRPr="0099034F" w:rsidRDefault="00C63708" w:rsidP="00A91B53">
      <w:pPr>
        <w:spacing w:after="0"/>
        <w:jc w:val="both"/>
        <w:rPr>
          <w:rFonts w:cs="Arial"/>
          <w:color w:val="000000"/>
          <w:lang w:bidi="th-TH"/>
        </w:rPr>
      </w:pPr>
    </w:p>
    <w:p w14:paraId="5010234A" w14:textId="313A9FB3" w:rsidR="00836EBD" w:rsidRPr="0099034F" w:rsidRDefault="00836EBD" w:rsidP="00A91B53">
      <w:pPr>
        <w:spacing w:after="0"/>
        <w:jc w:val="both"/>
        <w:rPr>
          <w:rFonts w:cs="Arial"/>
          <w:color w:val="000000"/>
          <w:lang w:bidi="th-TH"/>
        </w:rPr>
        <w:sectPr w:rsidR="00836EBD" w:rsidRPr="0099034F" w:rsidSect="005360D3">
          <w:headerReference w:type="default" r:id="rId9"/>
          <w:footerReference w:type="default" r:id="rId10"/>
          <w:headerReference w:type="first" r:id="rId11"/>
          <w:pgSz w:w="11909" w:h="16834" w:code="9"/>
          <w:pgMar w:top="1440" w:right="1152" w:bottom="720" w:left="1728" w:header="706" w:footer="706" w:gutter="0"/>
          <w:pgNumType w:start="11"/>
          <w:cols w:space="720"/>
        </w:sectPr>
      </w:pPr>
    </w:p>
    <w:p w14:paraId="283E039C" w14:textId="77777777" w:rsidR="008253A9" w:rsidRPr="0099034F" w:rsidRDefault="008253A9" w:rsidP="00A91B53">
      <w:pPr>
        <w:spacing w:after="0"/>
        <w:jc w:val="both"/>
        <w:rPr>
          <w:rFonts w:cs="Arial"/>
          <w:color w:val="000000"/>
          <w:sz w:val="20"/>
          <w:szCs w:val="20"/>
        </w:rPr>
      </w:pPr>
    </w:p>
    <w:p w14:paraId="24E207DF" w14:textId="750156EF" w:rsidR="00836EBD" w:rsidRPr="0099034F" w:rsidRDefault="004919CA" w:rsidP="00A91B53">
      <w:pPr>
        <w:spacing w:after="0"/>
        <w:jc w:val="both"/>
        <w:rPr>
          <w:rFonts w:cs="Arial"/>
          <w:b/>
          <w:color w:val="000000"/>
          <w:sz w:val="20"/>
          <w:szCs w:val="20"/>
          <w:lang w:bidi="th-TH"/>
        </w:rPr>
      </w:pPr>
      <w:r w:rsidRPr="0099034F">
        <w:rPr>
          <w:rFonts w:cs="Arial"/>
          <w:b/>
          <w:color w:val="000000"/>
          <w:sz w:val="20"/>
          <w:szCs w:val="20"/>
          <w:lang w:bidi="th-TH"/>
        </w:rPr>
        <w:t>1</w:t>
      </w:r>
      <w:r w:rsidR="00673B36" w:rsidRPr="0099034F">
        <w:rPr>
          <w:rFonts w:cs="Arial"/>
          <w:b/>
          <w:color w:val="000000"/>
          <w:sz w:val="20"/>
          <w:szCs w:val="20"/>
          <w:lang w:bidi="th-TH"/>
        </w:rPr>
        <w:t>6</w:t>
      </w:r>
      <w:r w:rsidR="005A1AF4" w:rsidRPr="0099034F">
        <w:rPr>
          <w:rFonts w:cs="Arial"/>
          <w:b/>
          <w:color w:val="000000"/>
          <w:sz w:val="20"/>
          <w:szCs w:val="20"/>
          <w:lang w:bidi="th-TH"/>
        </w:rPr>
        <w:tab/>
        <w:t>Leasehold improvement and equipment</w:t>
      </w:r>
    </w:p>
    <w:p w14:paraId="0E54AB84" w14:textId="1B2E479B" w:rsidR="00836EBD" w:rsidRPr="0099034F" w:rsidRDefault="00836EBD" w:rsidP="00A91B53">
      <w:pPr>
        <w:spacing w:after="0"/>
        <w:jc w:val="both"/>
        <w:rPr>
          <w:rFonts w:cs="Arial"/>
          <w:color w:val="000000"/>
          <w:sz w:val="20"/>
          <w:szCs w:val="20"/>
          <w:lang w:bidi="th-TH"/>
        </w:rPr>
      </w:pPr>
    </w:p>
    <w:tbl>
      <w:tblPr>
        <w:tblW w:w="13926" w:type="dxa"/>
        <w:tblInd w:w="135" w:type="dxa"/>
        <w:tblLayout w:type="fixed"/>
        <w:tblLook w:val="04A0" w:firstRow="1" w:lastRow="0" w:firstColumn="1" w:lastColumn="0" w:noHBand="0" w:noVBand="1"/>
      </w:tblPr>
      <w:tblGrid>
        <w:gridCol w:w="4383"/>
        <w:gridCol w:w="1701"/>
        <w:gridCol w:w="1701"/>
        <w:gridCol w:w="1701"/>
        <w:gridCol w:w="1560"/>
        <w:gridCol w:w="1440"/>
        <w:gridCol w:w="1440"/>
      </w:tblGrid>
      <w:tr w:rsidR="005A1AF4" w:rsidRPr="0099034F" w14:paraId="286C224A" w14:textId="77777777" w:rsidTr="00A91B53">
        <w:trPr>
          <w:tblHeader/>
        </w:trPr>
        <w:tc>
          <w:tcPr>
            <w:tcW w:w="4383" w:type="dxa"/>
            <w:shd w:val="clear" w:color="auto" w:fill="auto"/>
          </w:tcPr>
          <w:p w14:paraId="534DF653" w14:textId="77777777" w:rsidR="005A1AF4" w:rsidRPr="0099034F" w:rsidRDefault="005A1AF4" w:rsidP="0099034F">
            <w:pPr>
              <w:spacing w:after="0"/>
              <w:ind w:left="-85" w:right="-72"/>
              <w:rPr>
                <w:rFonts w:eastAsia="Arial Unicode MS" w:cs="Arial"/>
                <w:color w:val="000000"/>
                <w:sz w:val="18"/>
                <w:szCs w:val="18"/>
              </w:rPr>
            </w:pPr>
          </w:p>
        </w:tc>
        <w:tc>
          <w:tcPr>
            <w:tcW w:w="1701" w:type="dxa"/>
            <w:shd w:val="clear" w:color="auto" w:fill="auto"/>
          </w:tcPr>
          <w:p w14:paraId="70EFA73D" w14:textId="77777777" w:rsidR="005A1AF4" w:rsidRPr="0099034F" w:rsidRDefault="005A1AF4" w:rsidP="00A91B53">
            <w:pPr>
              <w:tabs>
                <w:tab w:val="left" w:pos="0"/>
              </w:tabs>
              <w:spacing w:after="0"/>
              <w:ind w:right="-72"/>
              <w:jc w:val="right"/>
              <w:rPr>
                <w:rFonts w:cs="Arial"/>
                <w:b/>
                <w:bCs/>
                <w:color w:val="000000"/>
                <w:sz w:val="18"/>
                <w:szCs w:val="18"/>
                <w:lang w:eastAsia="en-GB" w:bidi="th-TH"/>
              </w:rPr>
            </w:pPr>
            <w:r w:rsidRPr="0099034F">
              <w:rPr>
                <w:rFonts w:cs="Arial"/>
                <w:b/>
                <w:bCs/>
                <w:color w:val="000000"/>
                <w:sz w:val="18"/>
                <w:szCs w:val="18"/>
                <w:lang w:eastAsia="en-GB" w:bidi="th-TH"/>
              </w:rPr>
              <w:t>Leasehold</w:t>
            </w:r>
          </w:p>
        </w:tc>
        <w:tc>
          <w:tcPr>
            <w:tcW w:w="1701" w:type="dxa"/>
            <w:shd w:val="clear" w:color="auto" w:fill="auto"/>
          </w:tcPr>
          <w:p w14:paraId="34EFCE3D" w14:textId="77777777" w:rsidR="005A1AF4" w:rsidRPr="0099034F" w:rsidRDefault="005A1AF4" w:rsidP="00A91B53">
            <w:pPr>
              <w:tabs>
                <w:tab w:val="left" w:pos="0"/>
              </w:tabs>
              <w:spacing w:after="0"/>
              <w:ind w:right="-72"/>
              <w:jc w:val="right"/>
              <w:rPr>
                <w:rFonts w:cs="Arial"/>
                <w:b/>
                <w:bCs/>
                <w:color w:val="000000"/>
                <w:sz w:val="18"/>
                <w:szCs w:val="18"/>
                <w:lang w:eastAsia="en-GB" w:bidi="th-TH"/>
              </w:rPr>
            </w:pPr>
            <w:r w:rsidRPr="0099034F">
              <w:rPr>
                <w:rFonts w:cs="Arial"/>
                <w:b/>
                <w:bCs/>
                <w:color w:val="000000"/>
                <w:sz w:val="18"/>
                <w:szCs w:val="18"/>
                <w:lang w:eastAsia="en-GB" w:bidi="th-TH"/>
              </w:rPr>
              <w:t>Computer and</w:t>
            </w:r>
          </w:p>
        </w:tc>
        <w:tc>
          <w:tcPr>
            <w:tcW w:w="1701" w:type="dxa"/>
            <w:shd w:val="clear" w:color="auto" w:fill="auto"/>
          </w:tcPr>
          <w:p w14:paraId="6EC7D665" w14:textId="3D590053" w:rsidR="005A1AF4" w:rsidRPr="0099034F" w:rsidRDefault="004919CA" w:rsidP="00A91B53">
            <w:pPr>
              <w:tabs>
                <w:tab w:val="left" w:pos="0"/>
              </w:tabs>
              <w:spacing w:after="0"/>
              <w:ind w:right="-72"/>
              <w:jc w:val="right"/>
              <w:rPr>
                <w:rFonts w:cs="Arial"/>
                <w:b/>
                <w:bCs/>
                <w:color w:val="000000"/>
                <w:sz w:val="18"/>
                <w:szCs w:val="18"/>
                <w:lang w:eastAsia="en-GB" w:bidi="th-TH"/>
              </w:rPr>
            </w:pPr>
            <w:r w:rsidRPr="0099034F">
              <w:rPr>
                <w:rFonts w:cs="Arial"/>
                <w:b/>
                <w:bCs/>
                <w:color w:val="000000"/>
                <w:sz w:val="18"/>
                <w:szCs w:val="18"/>
                <w:lang w:eastAsia="en-GB" w:bidi="th-TH"/>
              </w:rPr>
              <w:t>Furniture and</w:t>
            </w:r>
          </w:p>
        </w:tc>
        <w:tc>
          <w:tcPr>
            <w:tcW w:w="1560" w:type="dxa"/>
            <w:shd w:val="clear" w:color="auto" w:fill="auto"/>
            <w:vAlign w:val="bottom"/>
          </w:tcPr>
          <w:p w14:paraId="0378D18A" w14:textId="77777777" w:rsidR="005A1AF4" w:rsidRPr="0099034F" w:rsidRDefault="005A1AF4" w:rsidP="00A91B53">
            <w:pPr>
              <w:tabs>
                <w:tab w:val="left" w:pos="0"/>
              </w:tabs>
              <w:spacing w:after="0"/>
              <w:ind w:right="-72"/>
              <w:jc w:val="right"/>
              <w:rPr>
                <w:rFonts w:eastAsia="Arial Unicode MS" w:cs="Arial"/>
                <w:b/>
                <w:bCs/>
                <w:color w:val="000000"/>
                <w:sz w:val="18"/>
                <w:szCs w:val="18"/>
              </w:rPr>
            </w:pPr>
          </w:p>
        </w:tc>
        <w:tc>
          <w:tcPr>
            <w:tcW w:w="1440" w:type="dxa"/>
            <w:shd w:val="clear" w:color="auto" w:fill="auto"/>
            <w:vAlign w:val="bottom"/>
          </w:tcPr>
          <w:p w14:paraId="4D0B3D86" w14:textId="77777777" w:rsidR="005A1AF4" w:rsidRPr="0099034F" w:rsidRDefault="005A1AF4" w:rsidP="00A91B53">
            <w:pPr>
              <w:tabs>
                <w:tab w:val="left" w:pos="0"/>
              </w:tabs>
              <w:spacing w:after="0"/>
              <w:ind w:right="-72"/>
              <w:jc w:val="right"/>
              <w:rPr>
                <w:rFonts w:eastAsia="Arial Unicode MS" w:cs="Arial"/>
                <w:b/>
                <w:bCs/>
                <w:color w:val="000000"/>
                <w:sz w:val="18"/>
                <w:szCs w:val="18"/>
              </w:rPr>
            </w:pPr>
          </w:p>
        </w:tc>
        <w:tc>
          <w:tcPr>
            <w:tcW w:w="1440" w:type="dxa"/>
            <w:shd w:val="clear" w:color="auto" w:fill="auto"/>
            <w:vAlign w:val="bottom"/>
          </w:tcPr>
          <w:p w14:paraId="434425D5" w14:textId="77777777" w:rsidR="005A1AF4" w:rsidRPr="0099034F" w:rsidRDefault="005A1AF4" w:rsidP="00A91B53">
            <w:pPr>
              <w:tabs>
                <w:tab w:val="left" w:pos="0"/>
              </w:tabs>
              <w:spacing w:after="0"/>
              <w:ind w:right="-72"/>
              <w:jc w:val="right"/>
              <w:rPr>
                <w:rFonts w:eastAsia="Arial Unicode MS" w:cs="Arial"/>
                <w:b/>
                <w:bCs/>
                <w:color w:val="000000"/>
                <w:sz w:val="18"/>
                <w:szCs w:val="18"/>
              </w:rPr>
            </w:pPr>
          </w:p>
        </w:tc>
      </w:tr>
      <w:tr w:rsidR="005A1AF4" w:rsidRPr="0099034F" w14:paraId="060B062A" w14:textId="77777777" w:rsidTr="00A91B53">
        <w:trPr>
          <w:tblHeader/>
        </w:trPr>
        <w:tc>
          <w:tcPr>
            <w:tcW w:w="4383" w:type="dxa"/>
            <w:shd w:val="clear" w:color="auto" w:fill="auto"/>
          </w:tcPr>
          <w:p w14:paraId="576C366A" w14:textId="77777777" w:rsidR="005A1AF4" w:rsidRPr="0099034F" w:rsidRDefault="005A1AF4" w:rsidP="0099034F">
            <w:pPr>
              <w:spacing w:after="0"/>
              <w:ind w:left="-85" w:right="-72"/>
              <w:rPr>
                <w:rFonts w:eastAsia="Arial Unicode MS" w:cs="Arial"/>
                <w:color w:val="000000"/>
                <w:sz w:val="18"/>
                <w:szCs w:val="18"/>
              </w:rPr>
            </w:pPr>
          </w:p>
        </w:tc>
        <w:tc>
          <w:tcPr>
            <w:tcW w:w="1701" w:type="dxa"/>
            <w:shd w:val="clear" w:color="auto" w:fill="auto"/>
          </w:tcPr>
          <w:p w14:paraId="6D706FEC" w14:textId="77777777" w:rsidR="005A1AF4" w:rsidRPr="0099034F" w:rsidRDefault="005A1AF4" w:rsidP="00A91B53">
            <w:pPr>
              <w:tabs>
                <w:tab w:val="left" w:pos="0"/>
              </w:tabs>
              <w:spacing w:after="0"/>
              <w:ind w:right="-72"/>
              <w:jc w:val="right"/>
              <w:rPr>
                <w:rFonts w:cs="Arial"/>
                <w:b/>
                <w:bCs/>
                <w:color w:val="000000"/>
                <w:sz w:val="18"/>
                <w:szCs w:val="18"/>
                <w:lang w:eastAsia="en-GB" w:bidi="th-TH"/>
              </w:rPr>
            </w:pPr>
            <w:r w:rsidRPr="0099034F">
              <w:rPr>
                <w:rFonts w:cs="Arial"/>
                <w:b/>
                <w:bCs/>
                <w:color w:val="000000"/>
                <w:sz w:val="18"/>
                <w:szCs w:val="18"/>
                <w:lang w:eastAsia="en-GB" w:bidi="th-TH"/>
              </w:rPr>
              <w:t>improvement</w:t>
            </w:r>
          </w:p>
        </w:tc>
        <w:tc>
          <w:tcPr>
            <w:tcW w:w="1701" w:type="dxa"/>
            <w:shd w:val="clear" w:color="auto" w:fill="auto"/>
          </w:tcPr>
          <w:p w14:paraId="0D82B4C3" w14:textId="77777777" w:rsidR="005A1AF4" w:rsidRPr="0099034F" w:rsidRDefault="005A1AF4" w:rsidP="00A91B53">
            <w:pPr>
              <w:tabs>
                <w:tab w:val="left" w:pos="0"/>
              </w:tabs>
              <w:spacing w:after="0"/>
              <w:ind w:right="-72"/>
              <w:jc w:val="right"/>
              <w:rPr>
                <w:rFonts w:cs="Arial"/>
                <w:b/>
                <w:bCs/>
                <w:color w:val="000000"/>
                <w:sz w:val="18"/>
                <w:szCs w:val="18"/>
                <w:lang w:eastAsia="en-GB" w:bidi="th-TH"/>
              </w:rPr>
            </w:pPr>
            <w:r w:rsidRPr="0099034F">
              <w:rPr>
                <w:rFonts w:cs="Arial"/>
                <w:b/>
                <w:bCs/>
                <w:color w:val="000000"/>
                <w:sz w:val="18"/>
                <w:szCs w:val="18"/>
                <w:lang w:eastAsia="en-GB" w:bidi="th-TH"/>
              </w:rPr>
              <w:t>equipment</w:t>
            </w:r>
          </w:p>
        </w:tc>
        <w:tc>
          <w:tcPr>
            <w:tcW w:w="1701" w:type="dxa"/>
            <w:shd w:val="clear" w:color="auto" w:fill="auto"/>
          </w:tcPr>
          <w:p w14:paraId="6A5D5269" w14:textId="6E4859BA" w:rsidR="005A1AF4" w:rsidRPr="0099034F" w:rsidRDefault="004919CA" w:rsidP="00A91B53">
            <w:pPr>
              <w:tabs>
                <w:tab w:val="left" w:pos="0"/>
              </w:tabs>
              <w:spacing w:after="0"/>
              <w:ind w:right="-72"/>
              <w:jc w:val="right"/>
              <w:rPr>
                <w:rFonts w:cs="Arial"/>
                <w:b/>
                <w:bCs/>
                <w:color w:val="000000"/>
                <w:sz w:val="18"/>
                <w:szCs w:val="18"/>
                <w:lang w:eastAsia="en-GB" w:bidi="th-TH"/>
              </w:rPr>
            </w:pPr>
            <w:r w:rsidRPr="0099034F">
              <w:rPr>
                <w:rFonts w:cs="Arial"/>
                <w:b/>
                <w:bCs/>
                <w:color w:val="000000"/>
                <w:sz w:val="18"/>
                <w:szCs w:val="18"/>
                <w:lang w:eastAsia="en-GB" w:bidi="th-TH"/>
              </w:rPr>
              <w:t xml:space="preserve">Office </w:t>
            </w:r>
            <w:r w:rsidR="005A1AF4" w:rsidRPr="0099034F">
              <w:rPr>
                <w:rFonts w:cs="Arial"/>
                <w:b/>
                <w:bCs/>
                <w:color w:val="000000"/>
                <w:sz w:val="18"/>
                <w:szCs w:val="18"/>
                <w:lang w:eastAsia="en-GB" w:bidi="th-TH"/>
              </w:rPr>
              <w:t>equipment</w:t>
            </w:r>
          </w:p>
        </w:tc>
        <w:tc>
          <w:tcPr>
            <w:tcW w:w="1560" w:type="dxa"/>
            <w:shd w:val="clear" w:color="auto" w:fill="auto"/>
          </w:tcPr>
          <w:p w14:paraId="192F817B" w14:textId="77777777" w:rsidR="005A1AF4" w:rsidRPr="0099034F" w:rsidRDefault="005A1AF4" w:rsidP="00A91B53">
            <w:pPr>
              <w:tabs>
                <w:tab w:val="left" w:pos="0"/>
              </w:tabs>
              <w:spacing w:after="0"/>
              <w:ind w:right="-72"/>
              <w:jc w:val="right"/>
              <w:rPr>
                <w:rFonts w:eastAsia="Arial Unicode MS" w:cs="Arial"/>
                <w:b/>
                <w:bCs/>
                <w:color w:val="000000"/>
                <w:sz w:val="18"/>
                <w:szCs w:val="18"/>
                <w:cs/>
              </w:rPr>
            </w:pPr>
            <w:r w:rsidRPr="0099034F">
              <w:rPr>
                <w:rFonts w:cs="Arial"/>
                <w:b/>
                <w:bCs/>
                <w:color w:val="000000"/>
                <w:sz w:val="18"/>
                <w:szCs w:val="18"/>
                <w:lang w:eastAsia="en-GB" w:bidi="th-TH"/>
              </w:rPr>
              <w:t>Equipment</w:t>
            </w:r>
          </w:p>
        </w:tc>
        <w:tc>
          <w:tcPr>
            <w:tcW w:w="1440" w:type="dxa"/>
            <w:shd w:val="clear" w:color="auto" w:fill="auto"/>
          </w:tcPr>
          <w:p w14:paraId="4E86FE69" w14:textId="7E3F7B93" w:rsidR="005A1AF4" w:rsidRPr="0099034F" w:rsidRDefault="005A1AF4" w:rsidP="00A91B53">
            <w:pPr>
              <w:tabs>
                <w:tab w:val="left" w:pos="0"/>
              </w:tabs>
              <w:spacing w:after="0"/>
              <w:ind w:right="-72"/>
              <w:jc w:val="right"/>
              <w:rPr>
                <w:rFonts w:eastAsia="Arial Unicode MS" w:cs="Arial"/>
                <w:b/>
                <w:bCs/>
                <w:color w:val="000000"/>
                <w:sz w:val="18"/>
                <w:szCs w:val="18"/>
                <w:cs/>
              </w:rPr>
            </w:pPr>
            <w:r w:rsidRPr="0099034F">
              <w:rPr>
                <w:rFonts w:cs="Arial"/>
                <w:b/>
                <w:bCs/>
                <w:color w:val="000000"/>
                <w:sz w:val="18"/>
                <w:szCs w:val="18"/>
                <w:lang w:eastAsia="en-GB" w:bidi="th-TH"/>
              </w:rPr>
              <w:t>Vehicle</w:t>
            </w:r>
          </w:p>
        </w:tc>
        <w:tc>
          <w:tcPr>
            <w:tcW w:w="1440" w:type="dxa"/>
            <w:shd w:val="clear" w:color="auto" w:fill="auto"/>
          </w:tcPr>
          <w:p w14:paraId="2BDADADC" w14:textId="77777777" w:rsidR="005A1AF4" w:rsidRPr="0099034F" w:rsidRDefault="005A1AF4" w:rsidP="00A91B53">
            <w:pPr>
              <w:tabs>
                <w:tab w:val="left" w:pos="0"/>
              </w:tabs>
              <w:spacing w:after="0"/>
              <w:ind w:right="-72"/>
              <w:jc w:val="right"/>
              <w:rPr>
                <w:rFonts w:eastAsia="Arial Unicode MS" w:cs="Arial"/>
                <w:b/>
                <w:bCs/>
                <w:color w:val="000000"/>
                <w:sz w:val="18"/>
                <w:szCs w:val="18"/>
                <w:cs/>
              </w:rPr>
            </w:pPr>
            <w:r w:rsidRPr="0099034F">
              <w:rPr>
                <w:rFonts w:cs="Arial"/>
                <w:b/>
                <w:bCs/>
                <w:color w:val="000000"/>
                <w:sz w:val="18"/>
                <w:szCs w:val="18"/>
                <w:lang w:eastAsia="en-GB" w:bidi="th-TH"/>
              </w:rPr>
              <w:t>Total</w:t>
            </w:r>
          </w:p>
        </w:tc>
      </w:tr>
      <w:tr w:rsidR="005A1AF4" w:rsidRPr="0099034F" w14:paraId="3439108A" w14:textId="77777777" w:rsidTr="00A91B53">
        <w:trPr>
          <w:tblHeader/>
        </w:trPr>
        <w:tc>
          <w:tcPr>
            <w:tcW w:w="4383" w:type="dxa"/>
            <w:shd w:val="clear" w:color="auto" w:fill="auto"/>
          </w:tcPr>
          <w:p w14:paraId="6FF81D5F" w14:textId="77777777" w:rsidR="005A1AF4" w:rsidRPr="0099034F" w:rsidRDefault="005A1AF4" w:rsidP="0099034F">
            <w:pPr>
              <w:spacing w:after="0"/>
              <w:ind w:left="-85" w:right="-72"/>
              <w:rPr>
                <w:rFonts w:eastAsia="Arial Unicode MS" w:cs="Arial"/>
                <w:color w:val="000000"/>
                <w:sz w:val="18"/>
                <w:szCs w:val="18"/>
              </w:rPr>
            </w:pPr>
          </w:p>
        </w:tc>
        <w:tc>
          <w:tcPr>
            <w:tcW w:w="1701" w:type="dxa"/>
            <w:tcBorders>
              <w:bottom w:val="single" w:sz="4" w:space="0" w:color="auto"/>
            </w:tcBorders>
            <w:shd w:val="clear" w:color="auto" w:fill="auto"/>
          </w:tcPr>
          <w:p w14:paraId="1C8BB47C" w14:textId="77777777" w:rsidR="005A1AF4" w:rsidRPr="0099034F" w:rsidRDefault="005A1AF4" w:rsidP="00A91B53">
            <w:pPr>
              <w:tabs>
                <w:tab w:val="left" w:pos="0"/>
              </w:tabs>
              <w:spacing w:after="0"/>
              <w:ind w:right="-72"/>
              <w:jc w:val="right"/>
              <w:rPr>
                <w:rFonts w:eastAsia="Arial Unicode MS" w:cs="Arial"/>
                <w:b/>
                <w:bCs/>
                <w:color w:val="000000"/>
                <w:sz w:val="18"/>
                <w:szCs w:val="18"/>
              </w:rPr>
            </w:pPr>
            <w:r w:rsidRPr="0099034F">
              <w:rPr>
                <w:rFonts w:cs="Arial"/>
                <w:b/>
                <w:bCs/>
                <w:color w:val="000000"/>
                <w:sz w:val="18"/>
                <w:szCs w:val="18"/>
                <w:lang w:eastAsia="en-GB" w:bidi="th-TH"/>
              </w:rPr>
              <w:t>Baht</w:t>
            </w:r>
          </w:p>
        </w:tc>
        <w:tc>
          <w:tcPr>
            <w:tcW w:w="1701" w:type="dxa"/>
            <w:tcBorders>
              <w:bottom w:val="single" w:sz="4" w:space="0" w:color="auto"/>
            </w:tcBorders>
            <w:shd w:val="clear" w:color="auto" w:fill="auto"/>
          </w:tcPr>
          <w:p w14:paraId="3697ACF9" w14:textId="77777777" w:rsidR="005A1AF4" w:rsidRPr="0099034F" w:rsidRDefault="005A1AF4" w:rsidP="00A91B53">
            <w:pPr>
              <w:tabs>
                <w:tab w:val="left" w:pos="0"/>
              </w:tabs>
              <w:spacing w:after="0"/>
              <w:ind w:right="-72"/>
              <w:jc w:val="right"/>
              <w:rPr>
                <w:rFonts w:eastAsia="Arial Unicode MS" w:cs="Arial"/>
                <w:b/>
                <w:bCs/>
                <w:color w:val="000000"/>
                <w:sz w:val="18"/>
                <w:szCs w:val="18"/>
              </w:rPr>
            </w:pPr>
            <w:r w:rsidRPr="0099034F">
              <w:rPr>
                <w:rFonts w:cs="Arial"/>
                <w:b/>
                <w:bCs/>
                <w:color w:val="000000"/>
                <w:sz w:val="18"/>
                <w:szCs w:val="18"/>
                <w:lang w:eastAsia="en-GB" w:bidi="th-TH"/>
              </w:rPr>
              <w:t>Baht</w:t>
            </w:r>
          </w:p>
        </w:tc>
        <w:tc>
          <w:tcPr>
            <w:tcW w:w="1701" w:type="dxa"/>
            <w:tcBorders>
              <w:bottom w:val="single" w:sz="4" w:space="0" w:color="auto"/>
            </w:tcBorders>
            <w:shd w:val="clear" w:color="auto" w:fill="auto"/>
          </w:tcPr>
          <w:p w14:paraId="73D3A193" w14:textId="77777777"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b/>
                <w:bCs/>
                <w:color w:val="000000"/>
                <w:sz w:val="18"/>
                <w:szCs w:val="18"/>
                <w:lang w:eastAsia="en-GB" w:bidi="th-TH"/>
              </w:rPr>
              <w:t>Baht</w:t>
            </w:r>
          </w:p>
        </w:tc>
        <w:tc>
          <w:tcPr>
            <w:tcW w:w="1560" w:type="dxa"/>
            <w:tcBorders>
              <w:bottom w:val="single" w:sz="4" w:space="0" w:color="auto"/>
            </w:tcBorders>
            <w:shd w:val="clear" w:color="auto" w:fill="auto"/>
          </w:tcPr>
          <w:p w14:paraId="18EA6B6E" w14:textId="77777777"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b/>
                <w:bCs/>
                <w:color w:val="000000"/>
                <w:sz w:val="18"/>
                <w:szCs w:val="18"/>
                <w:lang w:eastAsia="en-GB" w:bidi="th-TH"/>
              </w:rPr>
              <w:t>Baht</w:t>
            </w:r>
          </w:p>
        </w:tc>
        <w:tc>
          <w:tcPr>
            <w:tcW w:w="1440" w:type="dxa"/>
            <w:tcBorders>
              <w:bottom w:val="single" w:sz="4" w:space="0" w:color="auto"/>
            </w:tcBorders>
            <w:shd w:val="clear" w:color="auto" w:fill="auto"/>
          </w:tcPr>
          <w:p w14:paraId="74282B82" w14:textId="77777777"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b/>
                <w:bCs/>
                <w:color w:val="000000"/>
                <w:sz w:val="18"/>
                <w:szCs w:val="18"/>
                <w:lang w:eastAsia="en-GB" w:bidi="th-TH"/>
              </w:rPr>
              <w:t>Baht</w:t>
            </w:r>
          </w:p>
        </w:tc>
        <w:tc>
          <w:tcPr>
            <w:tcW w:w="1440" w:type="dxa"/>
            <w:tcBorders>
              <w:bottom w:val="single" w:sz="4" w:space="0" w:color="auto"/>
            </w:tcBorders>
            <w:shd w:val="clear" w:color="auto" w:fill="auto"/>
          </w:tcPr>
          <w:p w14:paraId="4419FE2E" w14:textId="77777777" w:rsidR="005A1AF4" w:rsidRPr="0099034F" w:rsidRDefault="005A1AF4" w:rsidP="00A91B53">
            <w:pPr>
              <w:tabs>
                <w:tab w:val="left" w:pos="0"/>
              </w:tabs>
              <w:spacing w:after="0"/>
              <w:ind w:right="-72"/>
              <w:jc w:val="right"/>
              <w:rPr>
                <w:rFonts w:eastAsia="Arial Unicode MS" w:cs="Arial"/>
                <w:b/>
                <w:bCs/>
                <w:color w:val="000000"/>
                <w:sz w:val="18"/>
                <w:szCs w:val="18"/>
                <w:cs/>
              </w:rPr>
            </w:pPr>
            <w:r w:rsidRPr="0099034F">
              <w:rPr>
                <w:rFonts w:cs="Arial"/>
                <w:b/>
                <w:bCs/>
                <w:color w:val="000000"/>
                <w:sz w:val="18"/>
                <w:szCs w:val="18"/>
                <w:lang w:eastAsia="en-GB" w:bidi="th-TH"/>
              </w:rPr>
              <w:t>Baht</w:t>
            </w:r>
          </w:p>
        </w:tc>
      </w:tr>
      <w:tr w:rsidR="005A1AF4" w:rsidRPr="0099034F" w14:paraId="3C6E27C7" w14:textId="77777777" w:rsidTr="00A91B53">
        <w:tc>
          <w:tcPr>
            <w:tcW w:w="4383" w:type="dxa"/>
            <w:shd w:val="clear" w:color="auto" w:fill="auto"/>
          </w:tcPr>
          <w:p w14:paraId="0C3C5235" w14:textId="77777777" w:rsidR="005A1AF4" w:rsidRPr="0099034F" w:rsidRDefault="005A1AF4" w:rsidP="0099034F">
            <w:pPr>
              <w:spacing w:after="0"/>
              <w:ind w:left="-85" w:right="-72"/>
              <w:rPr>
                <w:rFonts w:eastAsia="Arial Unicode MS" w:cs="Arial"/>
                <w:b/>
                <w:bCs/>
                <w:color w:val="000000"/>
                <w:sz w:val="18"/>
                <w:szCs w:val="18"/>
              </w:rPr>
            </w:pPr>
          </w:p>
        </w:tc>
        <w:tc>
          <w:tcPr>
            <w:tcW w:w="1701" w:type="dxa"/>
            <w:tcBorders>
              <w:top w:val="single" w:sz="4" w:space="0" w:color="auto"/>
            </w:tcBorders>
            <w:shd w:val="clear" w:color="auto" w:fill="auto"/>
          </w:tcPr>
          <w:p w14:paraId="012A6717"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701" w:type="dxa"/>
            <w:tcBorders>
              <w:top w:val="single" w:sz="4" w:space="0" w:color="auto"/>
            </w:tcBorders>
            <w:shd w:val="clear" w:color="auto" w:fill="auto"/>
          </w:tcPr>
          <w:p w14:paraId="52C19ACC"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701" w:type="dxa"/>
            <w:tcBorders>
              <w:top w:val="single" w:sz="4" w:space="0" w:color="auto"/>
            </w:tcBorders>
            <w:shd w:val="clear" w:color="auto" w:fill="auto"/>
          </w:tcPr>
          <w:p w14:paraId="685C5BD9"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560" w:type="dxa"/>
            <w:tcBorders>
              <w:top w:val="single" w:sz="4" w:space="0" w:color="auto"/>
            </w:tcBorders>
            <w:shd w:val="clear" w:color="auto" w:fill="auto"/>
          </w:tcPr>
          <w:p w14:paraId="3A3C9409"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440" w:type="dxa"/>
            <w:tcBorders>
              <w:top w:val="single" w:sz="4" w:space="0" w:color="auto"/>
            </w:tcBorders>
            <w:shd w:val="clear" w:color="auto" w:fill="auto"/>
          </w:tcPr>
          <w:p w14:paraId="4107EEF1"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440" w:type="dxa"/>
            <w:tcBorders>
              <w:top w:val="single" w:sz="4" w:space="0" w:color="auto"/>
            </w:tcBorders>
            <w:shd w:val="clear" w:color="auto" w:fill="auto"/>
          </w:tcPr>
          <w:p w14:paraId="68666CF0" w14:textId="77777777" w:rsidR="005A1AF4" w:rsidRPr="0099034F" w:rsidRDefault="005A1AF4" w:rsidP="00A91B53">
            <w:pPr>
              <w:tabs>
                <w:tab w:val="left" w:pos="0"/>
              </w:tabs>
              <w:spacing w:after="0"/>
              <w:ind w:right="-72"/>
              <w:jc w:val="right"/>
              <w:rPr>
                <w:rFonts w:eastAsia="Arial Unicode MS" w:cs="Arial"/>
                <w:color w:val="000000"/>
                <w:sz w:val="18"/>
                <w:szCs w:val="18"/>
              </w:rPr>
            </w:pPr>
          </w:p>
        </w:tc>
      </w:tr>
      <w:tr w:rsidR="005A1AF4" w:rsidRPr="0099034F" w14:paraId="243A53BA" w14:textId="77777777" w:rsidTr="00A91B53">
        <w:tc>
          <w:tcPr>
            <w:tcW w:w="4383" w:type="dxa"/>
            <w:shd w:val="clear" w:color="auto" w:fill="auto"/>
          </w:tcPr>
          <w:p w14:paraId="68F8C90B" w14:textId="08C10E71" w:rsidR="005A1AF4" w:rsidRPr="0099034F" w:rsidRDefault="005A1AF4" w:rsidP="0099034F">
            <w:pPr>
              <w:spacing w:after="0"/>
              <w:ind w:left="-85" w:right="-72"/>
              <w:rPr>
                <w:rFonts w:eastAsia="Arial Unicode MS" w:cs="Arial"/>
                <w:b/>
                <w:bCs/>
                <w:color w:val="000000"/>
                <w:sz w:val="18"/>
                <w:szCs w:val="18"/>
              </w:rPr>
            </w:pPr>
            <w:proofErr w:type="gramStart"/>
            <w:r w:rsidRPr="0099034F">
              <w:rPr>
                <w:rFonts w:cs="Arial"/>
                <w:b/>
                <w:color w:val="000000"/>
                <w:sz w:val="18"/>
                <w:szCs w:val="18"/>
                <w:lang w:eastAsia="en-GB" w:bidi="th-TH"/>
              </w:rPr>
              <w:t>At</w:t>
            </w:r>
            <w:proofErr w:type="gramEnd"/>
            <w:r w:rsidRPr="0099034F">
              <w:rPr>
                <w:rFonts w:cs="Arial"/>
                <w:b/>
                <w:color w:val="000000"/>
                <w:sz w:val="18"/>
                <w:szCs w:val="18"/>
                <w:lang w:eastAsia="en-GB" w:bidi="th-TH"/>
              </w:rPr>
              <w:t xml:space="preserve"> </w:t>
            </w:r>
            <w:r w:rsidR="004919CA" w:rsidRPr="0099034F">
              <w:rPr>
                <w:rFonts w:cs="Arial"/>
                <w:b/>
                <w:color w:val="000000"/>
                <w:sz w:val="18"/>
                <w:szCs w:val="18"/>
                <w:lang w:eastAsia="en-GB" w:bidi="th-TH"/>
              </w:rPr>
              <w:t>1</w:t>
            </w:r>
            <w:r w:rsidRPr="0099034F">
              <w:rPr>
                <w:rFonts w:cs="Arial"/>
                <w:b/>
                <w:color w:val="000000"/>
                <w:sz w:val="18"/>
                <w:szCs w:val="18"/>
                <w:lang w:eastAsia="en-GB" w:bidi="th-TH"/>
              </w:rPr>
              <w:t xml:space="preserve"> January </w:t>
            </w:r>
            <w:r w:rsidR="004919CA" w:rsidRPr="0099034F">
              <w:rPr>
                <w:rFonts w:cs="Arial"/>
                <w:b/>
                <w:color w:val="000000"/>
                <w:sz w:val="18"/>
                <w:szCs w:val="18"/>
                <w:lang w:eastAsia="en-GB" w:bidi="th-TH"/>
              </w:rPr>
              <w:t>2023</w:t>
            </w:r>
          </w:p>
        </w:tc>
        <w:tc>
          <w:tcPr>
            <w:tcW w:w="1701" w:type="dxa"/>
            <w:shd w:val="clear" w:color="auto" w:fill="auto"/>
          </w:tcPr>
          <w:p w14:paraId="2B459D57"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701" w:type="dxa"/>
            <w:shd w:val="clear" w:color="auto" w:fill="auto"/>
          </w:tcPr>
          <w:p w14:paraId="28B1CD20"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701" w:type="dxa"/>
            <w:shd w:val="clear" w:color="auto" w:fill="auto"/>
          </w:tcPr>
          <w:p w14:paraId="48171925"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560" w:type="dxa"/>
            <w:shd w:val="clear" w:color="auto" w:fill="auto"/>
          </w:tcPr>
          <w:p w14:paraId="392C7616"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440" w:type="dxa"/>
            <w:shd w:val="clear" w:color="auto" w:fill="auto"/>
          </w:tcPr>
          <w:p w14:paraId="79BAF511"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440" w:type="dxa"/>
            <w:shd w:val="clear" w:color="auto" w:fill="auto"/>
          </w:tcPr>
          <w:p w14:paraId="14588D88" w14:textId="77777777" w:rsidR="005A1AF4" w:rsidRPr="0099034F" w:rsidRDefault="005A1AF4" w:rsidP="00A91B53">
            <w:pPr>
              <w:tabs>
                <w:tab w:val="left" w:pos="0"/>
              </w:tabs>
              <w:spacing w:after="0"/>
              <w:ind w:right="-72"/>
              <w:jc w:val="right"/>
              <w:rPr>
                <w:rFonts w:eastAsia="Arial Unicode MS" w:cs="Arial"/>
                <w:color w:val="000000"/>
                <w:sz w:val="18"/>
                <w:szCs w:val="18"/>
              </w:rPr>
            </w:pPr>
          </w:p>
        </w:tc>
      </w:tr>
      <w:tr w:rsidR="005A1AF4" w:rsidRPr="0099034F" w14:paraId="15538E11" w14:textId="77777777" w:rsidTr="00A91B53">
        <w:tc>
          <w:tcPr>
            <w:tcW w:w="4383" w:type="dxa"/>
            <w:shd w:val="clear" w:color="auto" w:fill="auto"/>
          </w:tcPr>
          <w:p w14:paraId="6CAADEAF" w14:textId="6F380661" w:rsidR="005A1AF4" w:rsidRPr="0099034F" w:rsidRDefault="005A1AF4" w:rsidP="0099034F">
            <w:pPr>
              <w:spacing w:after="0"/>
              <w:ind w:left="-85" w:right="-72"/>
              <w:jc w:val="both"/>
              <w:rPr>
                <w:rFonts w:eastAsia="Arial Unicode MS" w:cs="Arial"/>
                <w:color w:val="000000"/>
                <w:sz w:val="18"/>
                <w:szCs w:val="18"/>
                <w:cs/>
              </w:rPr>
            </w:pPr>
            <w:r w:rsidRPr="0099034F">
              <w:rPr>
                <w:rFonts w:cs="Arial"/>
                <w:color w:val="000000"/>
                <w:sz w:val="18"/>
                <w:szCs w:val="18"/>
                <w:lang w:eastAsia="en-GB" w:bidi="th-TH"/>
              </w:rPr>
              <w:t>Cost</w:t>
            </w:r>
          </w:p>
        </w:tc>
        <w:tc>
          <w:tcPr>
            <w:tcW w:w="1701" w:type="dxa"/>
            <w:shd w:val="clear" w:color="auto" w:fill="auto"/>
          </w:tcPr>
          <w:p w14:paraId="722DD0CA" w14:textId="0ECC2B88"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11</w:t>
            </w:r>
            <w:r w:rsidR="005A1AF4" w:rsidRPr="0099034F">
              <w:rPr>
                <w:rFonts w:cs="Arial"/>
                <w:color w:val="000000"/>
                <w:sz w:val="18"/>
                <w:szCs w:val="18"/>
                <w:lang w:eastAsia="en-GB" w:bidi="th-TH"/>
              </w:rPr>
              <w:t>,</w:t>
            </w:r>
            <w:r w:rsidRPr="0099034F">
              <w:rPr>
                <w:rFonts w:cs="Arial"/>
                <w:color w:val="000000"/>
                <w:sz w:val="18"/>
                <w:szCs w:val="18"/>
                <w:lang w:eastAsia="en-GB" w:bidi="th-TH"/>
              </w:rPr>
              <w:t>493</w:t>
            </w:r>
            <w:r w:rsidR="005A1AF4" w:rsidRPr="0099034F">
              <w:rPr>
                <w:rFonts w:cs="Arial"/>
                <w:color w:val="000000"/>
                <w:sz w:val="18"/>
                <w:szCs w:val="18"/>
                <w:lang w:eastAsia="en-GB" w:bidi="th-TH"/>
              </w:rPr>
              <w:t>,</w:t>
            </w:r>
            <w:r w:rsidRPr="0099034F">
              <w:rPr>
                <w:rFonts w:cs="Arial"/>
                <w:color w:val="000000"/>
                <w:sz w:val="18"/>
                <w:szCs w:val="18"/>
                <w:lang w:eastAsia="en-GB" w:bidi="th-TH"/>
              </w:rPr>
              <w:t>000</w:t>
            </w:r>
          </w:p>
        </w:tc>
        <w:tc>
          <w:tcPr>
            <w:tcW w:w="1701" w:type="dxa"/>
            <w:shd w:val="clear" w:color="auto" w:fill="auto"/>
          </w:tcPr>
          <w:p w14:paraId="62AFC0E7" w14:textId="51459399"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3</w:t>
            </w:r>
            <w:r w:rsidR="005A1AF4" w:rsidRPr="0099034F">
              <w:rPr>
                <w:rFonts w:cs="Arial"/>
                <w:color w:val="000000"/>
                <w:sz w:val="18"/>
                <w:szCs w:val="18"/>
                <w:lang w:eastAsia="en-GB" w:bidi="th-TH"/>
              </w:rPr>
              <w:t>,</w:t>
            </w:r>
            <w:r w:rsidRPr="0099034F">
              <w:rPr>
                <w:rFonts w:cs="Arial"/>
                <w:color w:val="000000"/>
                <w:sz w:val="18"/>
                <w:szCs w:val="18"/>
                <w:lang w:eastAsia="en-GB" w:bidi="th-TH"/>
              </w:rPr>
              <w:t>768</w:t>
            </w:r>
            <w:r w:rsidR="005A1AF4" w:rsidRPr="0099034F">
              <w:rPr>
                <w:rFonts w:cs="Arial"/>
                <w:color w:val="000000"/>
                <w:sz w:val="18"/>
                <w:szCs w:val="18"/>
                <w:lang w:eastAsia="en-GB" w:bidi="th-TH"/>
              </w:rPr>
              <w:t>,</w:t>
            </w:r>
            <w:r w:rsidRPr="0099034F">
              <w:rPr>
                <w:rFonts w:cs="Arial"/>
                <w:color w:val="000000"/>
                <w:sz w:val="18"/>
                <w:szCs w:val="18"/>
                <w:lang w:eastAsia="en-GB" w:bidi="th-TH"/>
              </w:rPr>
              <w:t>985</w:t>
            </w:r>
          </w:p>
        </w:tc>
        <w:tc>
          <w:tcPr>
            <w:tcW w:w="1701" w:type="dxa"/>
            <w:shd w:val="clear" w:color="auto" w:fill="auto"/>
          </w:tcPr>
          <w:p w14:paraId="0B8850F0" w14:textId="2A10D7EF"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4</w:t>
            </w:r>
            <w:r w:rsidR="005A1AF4" w:rsidRPr="0099034F">
              <w:rPr>
                <w:rFonts w:cs="Arial"/>
                <w:color w:val="000000"/>
                <w:sz w:val="18"/>
                <w:szCs w:val="18"/>
                <w:lang w:eastAsia="en-GB" w:bidi="th-TH"/>
              </w:rPr>
              <w:t>,</w:t>
            </w:r>
            <w:r w:rsidRPr="0099034F">
              <w:rPr>
                <w:rFonts w:cs="Arial"/>
                <w:color w:val="000000"/>
                <w:sz w:val="18"/>
                <w:szCs w:val="18"/>
                <w:lang w:eastAsia="en-GB" w:bidi="th-TH"/>
              </w:rPr>
              <w:t>605</w:t>
            </w:r>
            <w:r w:rsidR="005A1AF4" w:rsidRPr="0099034F">
              <w:rPr>
                <w:rFonts w:cs="Arial"/>
                <w:color w:val="000000"/>
                <w:sz w:val="18"/>
                <w:szCs w:val="18"/>
                <w:lang w:eastAsia="en-GB" w:bidi="th-TH"/>
              </w:rPr>
              <w:t>,</w:t>
            </w:r>
            <w:r w:rsidRPr="0099034F">
              <w:rPr>
                <w:rFonts w:cs="Arial"/>
                <w:color w:val="000000"/>
                <w:sz w:val="18"/>
                <w:szCs w:val="18"/>
                <w:lang w:eastAsia="en-GB" w:bidi="th-TH"/>
              </w:rPr>
              <w:t>253</w:t>
            </w:r>
          </w:p>
        </w:tc>
        <w:tc>
          <w:tcPr>
            <w:tcW w:w="1560" w:type="dxa"/>
            <w:shd w:val="clear" w:color="auto" w:fill="auto"/>
          </w:tcPr>
          <w:p w14:paraId="0795B3B3" w14:textId="201B51AD"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3</w:t>
            </w:r>
            <w:r w:rsidR="005A1AF4" w:rsidRPr="0099034F">
              <w:rPr>
                <w:rFonts w:cs="Arial"/>
                <w:color w:val="000000"/>
                <w:sz w:val="18"/>
                <w:szCs w:val="18"/>
                <w:lang w:eastAsia="en-GB" w:bidi="th-TH"/>
              </w:rPr>
              <w:t>,</w:t>
            </w:r>
            <w:r w:rsidRPr="0099034F">
              <w:rPr>
                <w:rFonts w:cs="Arial"/>
                <w:color w:val="000000"/>
                <w:sz w:val="18"/>
                <w:szCs w:val="18"/>
                <w:lang w:eastAsia="en-GB" w:bidi="th-TH"/>
              </w:rPr>
              <w:t>330</w:t>
            </w:r>
            <w:r w:rsidR="005A1AF4" w:rsidRPr="0099034F">
              <w:rPr>
                <w:rFonts w:cs="Arial"/>
                <w:color w:val="000000"/>
                <w:sz w:val="18"/>
                <w:szCs w:val="18"/>
                <w:lang w:eastAsia="en-GB" w:bidi="th-TH"/>
              </w:rPr>
              <w:t>,</w:t>
            </w:r>
            <w:r w:rsidRPr="0099034F">
              <w:rPr>
                <w:rFonts w:cs="Arial"/>
                <w:color w:val="000000"/>
                <w:sz w:val="18"/>
                <w:szCs w:val="18"/>
                <w:lang w:eastAsia="en-GB" w:bidi="th-TH"/>
              </w:rPr>
              <w:t>811</w:t>
            </w:r>
          </w:p>
        </w:tc>
        <w:tc>
          <w:tcPr>
            <w:tcW w:w="1440" w:type="dxa"/>
            <w:shd w:val="clear" w:color="auto" w:fill="auto"/>
          </w:tcPr>
          <w:p w14:paraId="151B8976" w14:textId="04D86B11"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7</w:t>
            </w:r>
            <w:r w:rsidR="005A1AF4" w:rsidRPr="0099034F">
              <w:rPr>
                <w:rFonts w:cs="Arial"/>
                <w:color w:val="000000"/>
                <w:sz w:val="18"/>
                <w:szCs w:val="18"/>
                <w:lang w:eastAsia="en-GB" w:bidi="th-TH"/>
              </w:rPr>
              <w:t>,</w:t>
            </w:r>
            <w:r w:rsidRPr="0099034F">
              <w:rPr>
                <w:rFonts w:cs="Arial"/>
                <w:color w:val="000000"/>
                <w:sz w:val="18"/>
                <w:szCs w:val="18"/>
                <w:lang w:eastAsia="en-GB" w:bidi="th-TH"/>
              </w:rPr>
              <w:t>207</w:t>
            </w:r>
            <w:r w:rsidR="005A1AF4" w:rsidRPr="0099034F">
              <w:rPr>
                <w:rFonts w:cs="Arial"/>
                <w:color w:val="000000"/>
                <w:sz w:val="18"/>
                <w:szCs w:val="18"/>
                <w:lang w:eastAsia="en-GB" w:bidi="th-TH"/>
              </w:rPr>
              <w:t>,</w:t>
            </w:r>
            <w:r w:rsidRPr="0099034F">
              <w:rPr>
                <w:rFonts w:cs="Arial"/>
                <w:color w:val="000000"/>
                <w:sz w:val="18"/>
                <w:szCs w:val="18"/>
                <w:lang w:eastAsia="en-GB" w:bidi="th-TH"/>
              </w:rPr>
              <w:t>238</w:t>
            </w:r>
          </w:p>
        </w:tc>
        <w:tc>
          <w:tcPr>
            <w:tcW w:w="1440" w:type="dxa"/>
            <w:shd w:val="clear" w:color="auto" w:fill="auto"/>
          </w:tcPr>
          <w:p w14:paraId="5C752684" w14:textId="1D761886"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30</w:t>
            </w:r>
            <w:r w:rsidR="005A1AF4" w:rsidRPr="0099034F">
              <w:rPr>
                <w:rFonts w:cs="Arial"/>
                <w:color w:val="000000"/>
                <w:sz w:val="18"/>
                <w:szCs w:val="18"/>
                <w:lang w:eastAsia="en-GB" w:bidi="th-TH"/>
              </w:rPr>
              <w:t>,</w:t>
            </w:r>
            <w:r w:rsidRPr="0099034F">
              <w:rPr>
                <w:rFonts w:cs="Arial"/>
                <w:color w:val="000000"/>
                <w:sz w:val="18"/>
                <w:szCs w:val="18"/>
                <w:lang w:eastAsia="en-GB" w:bidi="th-TH"/>
              </w:rPr>
              <w:t>405</w:t>
            </w:r>
            <w:r w:rsidR="005A1AF4" w:rsidRPr="0099034F">
              <w:rPr>
                <w:rFonts w:cs="Arial"/>
                <w:color w:val="000000"/>
                <w:sz w:val="18"/>
                <w:szCs w:val="18"/>
                <w:lang w:eastAsia="en-GB" w:bidi="th-TH"/>
              </w:rPr>
              <w:t>,</w:t>
            </w:r>
            <w:r w:rsidRPr="0099034F">
              <w:rPr>
                <w:rFonts w:cs="Arial"/>
                <w:color w:val="000000"/>
                <w:sz w:val="18"/>
                <w:szCs w:val="18"/>
                <w:lang w:eastAsia="en-GB" w:bidi="th-TH"/>
              </w:rPr>
              <w:t>287</w:t>
            </w:r>
          </w:p>
        </w:tc>
      </w:tr>
      <w:tr w:rsidR="005A1AF4" w:rsidRPr="0099034F" w14:paraId="7F91D531" w14:textId="77777777" w:rsidTr="00A91B53">
        <w:tc>
          <w:tcPr>
            <w:tcW w:w="4383" w:type="dxa"/>
            <w:shd w:val="clear" w:color="auto" w:fill="auto"/>
          </w:tcPr>
          <w:p w14:paraId="417DDC2C" w14:textId="77777777" w:rsidR="005A1AF4" w:rsidRPr="0099034F" w:rsidRDefault="005A1AF4" w:rsidP="0099034F">
            <w:pPr>
              <w:spacing w:after="0"/>
              <w:ind w:left="-85" w:right="-72"/>
              <w:jc w:val="both"/>
              <w:rPr>
                <w:rFonts w:eastAsia="Arial Unicode MS" w:cs="Arial"/>
                <w:color w:val="000000"/>
                <w:sz w:val="18"/>
                <w:szCs w:val="18"/>
                <w:cs/>
              </w:rPr>
            </w:pPr>
            <w:proofErr w:type="gramStart"/>
            <w:r w:rsidRPr="0099034F">
              <w:rPr>
                <w:rFonts w:cs="Arial"/>
                <w:color w:val="000000"/>
                <w:sz w:val="18"/>
                <w:szCs w:val="18"/>
                <w:u w:val="single"/>
                <w:lang w:eastAsia="en-GB" w:bidi="th-TH"/>
              </w:rPr>
              <w:t>Less</w:t>
            </w:r>
            <w:r w:rsidRPr="0099034F">
              <w:rPr>
                <w:rFonts w:cs="Arial"/>
                <w:color w:val="000000"/>
                <w:sz w:val="18"/>
                <w:szCs w:val="18"/>
                <w:lang w:eastAsia="en-GB" w:bidi="th-TH"/>
              </w:rPr>
              <w:t xml:space="preserve"> </w:t>
            </w:r>
            <w:r w:rsidRPr="0099034F">
              <w:rPr>
                <w:rFonts w:cs="Arial"/>
                <w:color w:val="000000"/>
                <w:sz w:val="18"/>
                <w:szCs w:val="18"/>
                <w:cs/>
                <w:lang w:eastAsia="en-GB" w:bidi="th-TH"/>
              </w:rPr>
              <w:t xml:space="preserve"> </w:t>
            </w:r>
            <w:r w:rsidRPr="0099034F">
              <w:rPr>
                <w:rFonts w:cs="Arial"/>
                <w:color w:val="000000"/>
                <w:sz w:val="18"/>
                <w:szCs w:val="18"/>
                <w:lang w:eastAsia="en-GB" w:bidi="th-TH"/>
              </w:rPr>
              <w:t>Accumulated</w:t>
            </w:r>
            <w:proofErr w:type="gramEnd"/>
            <w:r w:rsidRPr="0099034F">
              <w:rPr>
                <w:rFonts w:cs="Arial"/>
                <w:color w:val="000000"/>
                <w:sz w:val="18"/>
                <w:szCs w:val="18"/>
                <w:lang w:eastAsia="en-GB" w:bidi="th-TH"/>
              </w:rPr>
              <w:t xml:space="preserve"> depreciation</w:t>
            </w:r>
          </w:p>
        </w:tc>
        <w:tc>
          <w:tcPr>
            <w:tcW w:w="1701" w:type="dxa"/>
            <w:tcBorders>
              <w:bottom w:val="single" w:sz="4" w:space="0" w:color="auto"/>
            </w:tcBorders>
            <w:shd w:val="clear" w:color="auto" w:fill="auto"/>
          </w:tcPr>
          <w:p w14:paraId="14744E17" w14:textId="0E0245DC"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r w:rsidR="004919CA" w:rsidRPr="0099034F">
              <w:rPr>
                <w:rFonts w:cs="Arial"/>
                <w:color w:val="000000"/>
                <w:sz w:val="18"/>
                <w:szCs w:val="18"/>
                <w:lang w:eastAsia="en-GB" w:bidi="th-TH"/>
              </w:rPr>
              <w:t>2</w:t>
            </w:r>
            <w:r w:rsidRPr="0099034F">
              <w:rPr>
                <w:rFonts w:cs="Arial"/>
                <w:color w:val="000000"/>
                <w:sz w:val="18"/>
                <w:szCs w:val="18"/>
                <w:lang w:eastAsia="en-GB" w:bidi="th-TH"/>
              </w:rPr>
              <w:t>,</w:t>
            </w:r>
            <w:r w:rsidR="004919CA" w:rsidRPr="0099034F">
              <w:rPr>
                <w:rFonts w:cs="Arial"/>
                <w:color w:val="000000"/>
                <w:sz w:val="18"/>
                <w:szCs w:val="18"/>
                <w:lang w:eastAsia="en-GB" w:bidi="th-TH"/>
              </w:rPr>
              <w:t>784</w:t>
            </w:r>
            <w:r w:rsidRPr="0099034F">
              <w:rPr>
                <w:rFonts w:cs="Arial"/>
                <w:color w:val="000000"/>
                <w:sz w:val="18"/>
                <w:szCs w:val="18"/>
                <w:lang w:eastAsia="en-GB" w:bidi="th-TH"/>
              </w:rPr>
              <w:t>,</w:t>
            </w:r>
            <w:r w:rsidR="004919CA" w:rsidRPr="0099034F">
              <w:rPr>
                <w:rFonts w:cs="Arial"/>
                <w:color w:val="000000"/>
                <w:sz w:val="18"/>
                <w:szCs w:val="18"/>
                <w:lang w:eastAsia="en-GB" w:bidi="th-TH"/>
              </w:rPr>
              <w:t>416</w:t>
            </w:r>
            <w:r w:rsidRPr="0099034F">
              <w:rPr>
                <w:rFonts w:cs="Arial"/>
                <w:color w:val="000000"/>
                <w:sz w:val="18"/>
                <w:szCs w:val="18"/>
                <w:lang w:eastAsia="en-GB" w:bidi="th-TH"/>
              </w:rPr>
              <w:t>)</w:t>
            </w:r>
          </w:p>
        </w:tc>
        <w:tc>
          <w:tcPr>
            <w:tcW w:w="1701" w:type="dxa"/>
            <w:tcBorders>
              <w:bottom w:val="single" w:sz="4" w:space="0" w:color="auto"/>
            </w:tcBorders>
            <w:shd w:val="clear" w:color="auto" w:fill="auto"/>
          </w:tcPr>
          <w:p w14:paraId="4CE4947B" w14:textId="281693DE"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r w:rsidR="004919CA" w:rsidRPr="0099034F">
              <w:rPr>
                <w:rFonts w:cs="Arial"/>
                <w:color w:val="000000"/>
                <w:sz w:val="18"/>
                <w:szCs w:val="18"/>
                <w:lang w:eastAsia="en-GB" w:bidi="th-TH"/>
              </w:rPr>
              <w:t>2</w:t>
            </w:r>
            <w:r w:rsidRPr="0099034F">
              <w:rPr>
                <w:rFonts w:cs="Arial"/>
                <w:color w:val="000000"/>
                <w:sz w:val="18"/>
                <w:szCs w:val="18"/>
                <w:lang w:eastAsia="en-GB" w:bidi="th-TH"/>
              </w:rPr>
              <w:t>,</w:t>
            </w:r>
            <w:r w:rsidR="004919CA" w:rsidRPr="0099034F">
              <w:rPr>
                <w:rFonts w:cs="Arial"/>
                <w:color w:val="000000"/>
                <w:sz w:val="18"/>
                <w:szCs w:val="18"/>
                <w:lang w:eastAsia="en-GB" w:bidi="th-TH"/>
              </w:rPr>
              <w:t>704</w:t>
            </w:r>
            <w:r w:rsidRPr="0099034F">
              <w:rPr>
                <w:rFonts w:cs="Arial"/>
                <w:color w:val="000000"/>
                <w:sz w:val="18"/>
                <w:szCs w:val="18"/>
                <w:lang w:eastAsia="en-GB" w:bidi="th-TH"/>
              </w:rPr>
              <w:t>,</w:t>
            </w:r>
            <w:r w:rsidR="004919CA" w:rsidRPr="0099034F">
              <w:rPr>
                <w:rFonts w:cs="Arial"/>
                <w:color w:val="000000"/>
                <w:sz w:val="18"/>
                <w:szCs w:val="18"/>
                <w:lang w:eastAsia="en-GB" w:bidi="th-TH"/>
              </w:rPr>
              <w:t>344</w:t>
            </w:r>
            <w:r w:rsidRPr="0099034F">
              <w:rPr>
                <w:rFonts w:cs="Arial"/>
                <w:color w:val="000000"/>
                <w:sz w:val="18"/>
                <w:szCs w:val="18"/>
                <w:lang w:eastAsia="en-GB" w:bidi="th-TH"/>
              </w:rPr>
              <w:t>)</w:t>
            </w:r>
          </w:p>
        </w:tc>
        <w:tc>
          <w:tcPr>
            <w:tcW w:w="1701" w:type="dxa"/>
            <w:tcBorders>
              <w:bottom w:val="single" w:sz="4" w:space="0" w:color="auto"/>
            </w:tcBorders>
            <w:shd w:val="clear" w:color="auto" w:fill="auto"/>
          </w:tcPr>
          <w:p w14:paraId="78212180" w14:textId="202E10C8"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r w:rsidR="004919CA" w:rsidRPr="0099034F">
              <w:rPr>
                <w:rFonts w:cs="Arial"/>
                <w:color w:val="000000"/>
                <w:sz w:val="18"/>
                <w:szCs w:val="18"/>
                <w:lang w:eastAsia="en-GB" w:bidi="th-TH"/>
              </w:rPr>
              <w:t>4</w:t>
            </w:r>
            <w:r w:rsidRPr="0099034F">
              <w:rPr>
                <w:rFonts w:cs="Arial"/>
                <w:color w:val="000000"/>
                <w:sz w:val="18"/>
                <w:szCs w:val="18"/>
                <w:lang w:eastAsia="en-GB" w:bidi="th-TH"/>
              </w:rPr>
              <w:t>,</w:t>
            </w:r>
            <w:r w:rsidR="004919CA" w:rsidRPr="0099034F">
              <w:rPr>
                <w:rFonts w:cs="Arial"/>
                <w:color w:val="000000"/>
                <w:sz w:val="18"/>
                <w:szCs w:val="18"/>
                <w:lang w:eastAsia="en-GB" w:bidi="th-TH"/>
              </w:rPr>
              <w:t>072</w:t>
            </w:r>
            <w:r w:rsidRPr="0099034F">
              <w:rPr>
                <w:rFonts w:cs="Arial"/>
                <w:color w:val="000000"/>
                <w:sz w:val="18"/>
                <w:szCs w:val="18"/>
                <w:lang w:eastAsia="en-GB" w:bidi="th-TH"/>
              </w:rPr>
              <w:t>,</w:t>
            </w:r>
            <w:r w:rsidR="004919CA" w:rsidRPr="0099034F">
              <w:rPr>
                <w:rFonts w:cs="Arial"/>
                <w:color w:val="000000"/>
                <w:sz w:val="18"/>
                <w:szCs w:val="18"/>
                <w:lang w:eastAsia="en-GB" w:bidi="th-TH"/>
              </w:rPr>
              <w:t>053</w:t>
            </w:r>
            <w:r w:rsidRPr="0099034F">
              <w:rPr>
                <w:rFonts w:cs="Arial"/>
                <w:color w:val="000000"/>
                <w:sz w:val="18"/>
                <w:szCs w:val="18"/>
                <w:lang w:eastAsia="en-GB" w:bidi="th-TH"/>
              </w:rPr>
              <w:t>)</w:t>
            </w:r>
          </w:p>
        </w:tc>
        <w:tc>
          <w:tcPr>
            <w:tcW w:w="1560" w:type="dxa"/>
            <w:tcBorders>
              <w:bottom w:val="single" w:sz="4" w:space="0" w:color="auto"/>
            </w:tcBorders>
            <w:shd w:val="clear" w:color="auto" w:fill="auto"/>
          </w:tcPr>
          <w:p w14:paraId="2A0F1E24" w14:textId="1F7A862B"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r w:rsidR="004919CA" w:rsidRPr="0099034F">
              <w:rPr>
                <w:rFonts w:cs="Arial"/>
                <w:color w:val="000000"/>
                <w:sz w:val="18"/>
                <w:szCs w:val="18"/>
                <w:lang w:eastAsia="en-GB" w:bidi="th-TH"/>
              </w:rPr>
              <w:t>3</w:t>
            </w:r>
            <w:r w:rsidRPr="0099034F">
              <w:rPr>
                <w:rFonts w:cs="Arial"/>
                <w:color w:val="000000"/>
                <w:sz w:val="18"/>
                <w:szCs w:val="18"/>
                <w:lang w:eastAsia="en-GB" w:bidi="th-TH"/>
              </w:rPr>
              <w:t>,</w:t>
            </w:r>
            <w:r w:rsidR="004919CA" w:rsidRPr="0099034F">
              <w:rPr>
                <w:rFonts w:cs="Arial"/>
                <w:color w:val="000000"/>
                <w:sz w:val="18"/>
                <w:szCs w:val="18"/>
                <w:lang w:eastAsia="en-GB" w:bidi="th-TH"/>
              </w:rPr>
              <w:t>077</w:t>
            </w:r>
            <w:r w:rsidRPr="0099034F">
              <w:rPr>
                <w:rFonts w:cs="Arial"/>
                <w:color w:val="000000"/>
                <w:sz w:val="18"/>
                <w:szCs w:val="18"/>
                <w:lang w:eastAsia="en-GB" w:bidi="th-TH"/>
              </w:rPr>
              <w:t>,</w:t>
            </w:r>
            <w:r w:rsidR="004919CA" w:rsidRPr="0099034F">
              <w:rPr>
                <w:rFonts w:cs="Arial"/>
                <w:color w:val="000000"/>
                <w:sz w:val="18"/>
                <w:szCs w:val="18"/>
                <w:lang w:eastAsia="en-GB" w:bidi="th-TH"/>
              </w:rPr>
              <w:t>109</w:t>
            </w:r>
            <w:r w:rsidRPr="0099034F">
              <w:rPr>
                <w:rFonts w:cs="Arial"/>
                <w:color w:val="000000"/>
                <w:sz w:val="18"/>
                <w:szCs w:val="18"/>
                <w:lang w:eastAsia="en-GB" w:bidi="th-TH"/>
              </w:rPr>
              <w:t>)</w:t>
            </w:r>
          </w:p>
        </w:tc>
        <w:tc>
          <w:tcPr>
            <w:tcW w:w="1440" w:type="dxa"/>
            <w:tcBorders>
              <w:bottom w:val="single" w:sz="4" w:space="0" w:color="auto"/>
            </w:tcBorders>
            <w:shd w:val="clear" w:color="auto" w:fill="auto"/>
          </w:tcPr>
          <w:p w14:paraId="2104219F" w14:textId="2A273A8A"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r w:rsidR="004919CA" w:rsidRPr="0099034F">
              <w:rPr>
                <w:rFonts w:cs="Arial"/>
                <w:color w:val="000000"/>
                <w:sz w:val="18"/>
                <w:szCs w:val="18"/>
                <w:lang w:eastAsia="en-GB" w:bidi="th-TH"/>
              </w:rPr>
              <w:t>6</w:t>
            </w:r>
            <w:r w:rsidRPr="0099034F">
              <w:rPr>
                <w:rFonts w:cs="Arial"/>
                <w:color w:val="000000"/>
                <w:sz w:val="18"/>
                <w:szCs w:val="18"/>
                <w:lang w:eastAsia="en-GB" w:bidi="th-TH"/>
              </w:rPr>
              <w:t>,</w:t>
            </w:r>
            <w:r w:rsidR="004919CA" w:rsidRPr="0099034F">
              <w:rPr>
                <w:rFonts w:cs="Arial"/>
                <w:color w:val="000000"/>
                <w:sz w:val="18"/>
                <w:szCs w:val="18"/>
                <w:lang w:eastAsia="en-GB" w:bidi="th-TH"/>
              </w:rPr>
              <w:t>221</w:t>
            </w:r>
            <w:r w:rsidRPr="0099034F">
              <w:rPr>
                <w:rFonts w:cs="Arial"/>
                <w:color w:val="000000"/>
                <w:sz w:val="18"/>
                <w:szCs w:val="18"/>
                <w:lang w:eastAsia="en-GB" w:bidi="th-TH"/>
              </w:rPr>
              <w:t>,</w:t>
            </w:r>
            <w:r w:rsidR="004919CA" w:rsidRPr="0099034F">
              <w:rPr>
                <w:rFonts w:cs="Arial"/>
                <w:color w:val="000000"/>
                <w:sz w:val="18"/>
                <w:szCs w:val="18"/>
                <w:lang w:eastAsia="en-GB" w:bidi="th-TH"/>
              </w:rPr>
              <w:t>140</w:t>
            </w:r>
            <w:r w:rsidRPr="0099034F">
              <w:rPr>
                <w:rFonts w:cs="Arial"/>
                <w:color w:val="000000"/>
                <w:sz w:val="18"/>
                <w:szCs w:val="18"/>
                <w:lang w:eastAsia="en-GB" w:bidi="th-TH"/>
              </w:rPr>
              <w:t>)</w:t>
            </w:r>
          </w:p>
        </w:tc>
        <w:tc>
          <w:tcPr>
            <w:tcW w:w="1440" w:type="dxa"/>
            <w:tcBorders>
              <w:bottom w:val="single" w:sz="4" w:space="0" w:color="auto"/>
            </w:tcBorders>
            <w:shd w:val="clear" w:color="auto" w:fill="auto"/>
          </w:tcPr>
          <w:p w14:paraId="368AA2BC" w14:textId="72758BC8"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r w:rsidR="004919CA" w:rsidRPr="0099034F">
              <w:rPr>
                <w:rFonts w:cs="Arial"/>
                <w:color w:val="000000"/>
                <w:sz w:val="18"/>
                <w:szCs w:val="18"/>
                <w:lang w:eastAsia="en-GB" w:bidi="th-TH"/>
              </w:rPr>
              <w:t>18</w:t>
            </w:r>
            <w:r w:rsidRPr="0099034F">
              <w:rPr>
                <w:rFonts w:cs="Arial"/>
                <w:color w:val="000000"/>
                <w:sz w:val="18"/>
                <w:szCs w:val="18"/>
                <w:lang w:eastAsia="en-GB" w:bidi="th-TH"/>
              </w:rPr>
              <w:t>,</w:t>
            </w:r>
            <w:r w:rsidR="004919CA" w:rsidRPr="0099034F">
              <w:rPr>
                <w:rFonts w:cs="Arial"/>
                <w:color w:val="000000"/>
                <w:sz w:val="18"/>
                <w:szCs w:val="18"/>
                <w:lang w:eastAsia="en-GB" w:bidi="th-TH"/>
              </w:rPr>
              <w:t>859</w:t>
            </w:r>
            <w:r w:rsidRPr="0099034F">
              <w:rPr>
                <w:rFonts w:cs="Arial"/>
                <w:color w:val="000000"/>
                <w:sz w:val="18"/>
                <w:szCs w:val="18"/>
                <w:lang w:eastAsia="en-GB" w:bidi="th-TH"/>
              </w:rPr>
              <w:t>,</w:t>
            </w:r>
            <w:r w:rsidR="004919CA" w:rsidRPr="0099034F">
              <w:rPr>
                <w:rFonts w:cs="Arial"/>
                <w:color w:val="000000"/>
                <w:sz w:val="18"/>
                <w:szCs w:val="18"/>
                <w:lang w:eastAsia="en-GB" w:bidi="th-TH"/>
              </w:rPr>
              <w:t>062</w:t>
            </w:r>
            <w:r w:rsidRPr="0099034F">
              <w:rPr>
                <w:rFonts w:cs="Arial"/>
                <w:color w:val="000000"/>
                <w:sz w:val="18"/>
                <w:szCs w:val="18"/>
                <w:lang w:eastAsia="en-GB" w:bidi="th-TH"/>
              </w:rPr>
              <w:t>)</w:t>
            </w:r>
          </w:p>
        </w:tc>
      </w:tr>
      <w:tr w:rsidR="005A1AF4" w:rsidRPr="0099034F" w14:paraId="021633F5" w14:textId="77777777" w:rsidTr="00A91B53">
        <w:tc>
          <w:tcPr>
            <w:tcW w:w="4383" w:type="dxa"/>
            <w:shd w:val="clear" w:color="auto" w:fill="auto"/>
          </w:tcPr>
          <w:p w14:paraId="18ACC345" w14:textId="77777777" w:rsidR="005A1AF4" w:rsidRPr="0099034F" w:rsidRDefault="005A1AF4" w:rsidP="0099034F">
            <w:pPr>
              <w:spacing w:after="0"/>
              <w:ind w:left="-85" w:right="-72"/>
              <w:jc w:val="both"/>
              <w:rPr>
                <w:rFonts w:cs="Arial"/>
                <w:color w:val="000000"/>
                <w:sz w:val="18"/>
                <w:szCs w:val="18"/>
                <w:u w:val="single"/>
                <w:lang w:eastAsia="en-GB" w:bidi="th-TH"/>
              </w:rPr>
            </w:pPr>
          </w:p>
        </w:tc>
        <w:tc>
          <w:tcPr>
            <w:tcW w:w="1701" w:type="dxa"/>
            <w:tcBorders>
              <w:top w:val="single" w:sz="4" w:space="0" w:color="auto"/>
            </w:tcBorders>
            <w:shd w:val="clear" w:color="auto" w:fill="auto"/>
          </w:tcPr>
          <w:p w14:paraId="36CBFB52" w14:textId="77777777" w:rsidR="005A1AF4" w:rsidRPr="0099034F" w:rsidRDefault="005A1AF4" w:rsidP="00A91B53">
            <w:pPr>
              <w:tabs>
                <w:tab w:val="left" w:pos="0"/>
              </w:tabs>
              <w:spacing w:after="0"/>
              <w:ind w:right="-72"/>
              <w:jc w:val="right"/>
              <w:rPr>
                <w:rFonts w:cs="Arial"/>
                <w:color w:val="000000"/>
                <w:sz w:val="18"/>
                <w:szCs w:val="18"/>
                <w:lang w:eastAsia="en-GB" w:bidi="th-TH"/>
              </w:rPr>
            </w:pPr>
          </w:p>
        </w:tc>
        <w:tc>
          <w:tcPr>
            <w:tcW w:w="1701" w:type="dxa"/>
            <w:tcBorders>
              <w:top w:val="single" w:sz="4" w:space="0" w:color="auto"/>
            </w:tcBorders>
            <w:shd w:val="clear" w:color="auto" w:fill="auto"/>
          </w:tcPr>
          <w:p w14:paraId="4A7536AE" w14:textId="77777777" w:rsidR="005A1AF4" w:rsidRPr="0099034F" w:rsidRDefault="005A1AF4" w:rsidP="00A91B53">
            <w:pPr>
              <w:tabs>
                <w:tab w:val="left" w:pos="0"/>
              </w:tabs>
              <w:spacing w:after="0"/>
              <w:ind w:right="-72"/>
              <w:jc w:val="right"/>
              <w:rPr>
                <w:rFonts w:cs="Arial"/>
                <w:color w:val="000000"/>
                <w:sz w:val="18"/>
                <w:szCs w:val="18"/>
                <w:lang w:eastAsia="en-GB" w:bidi="th-TH"/>
              </w:rPr>
            </w:pPr>
          </w:p>
        </w:tc>
        <w:tc>
          <w:tcPr>
            <w:tcW w:w="1701" w:type="dxa"/>
            <w:tcBorders>
              <w:top w:val="single" w:sz="4" w:space="0" w:color="auto"/>
            </w:tcBorders>
            <w:shd w:val="clear" w:color="auto" w:fill="auto"/>
          </w:tcPr>
          <w:p w14:paraId="0DBF8C67" w14:textId="77777777" w:rsidR="005A1AF4" w:rsidRPr="0099034F" w:rsidRDefault="005A1AF4" w:rsidP="00A91B53">
            <w:pPr>
              <w:tabs>
                <w:tab w:val="left" w:pos="0"/>
              </w:tabs>
              <w:spacing w:after="0"/>
              <w:ind w:right="-72"/>
              <w:jc w:val="right"/>
              <w:rPr>
                <w:rFonts w:cs="Arial"/>
                <w:color w:val="000000"/>
                <w:sz w:val="18"/>
                <w:szCs w:val="18"/>
                <w:lang w:eastAsia="en-GB" w:bidi="th-TH"/>
              </w:rPr>
            </w:pPr>
          </w:p>
        </w:tc>
        <w:tc>
          <w:tcPr>
            <w:tcW w:w="1560" w:type="dxa"/>
            <w:tcBorders>
              <w:top w:val="single" w:sz="4" w:space="0" w:color="auto"/>
            </w:tcBorders>
            <w:shd w:val="clear" w:color="auto" w:fill="auto"/>
          </w:tcPr>
          <w:p w14:paraId="087A0112" w14:textId="77777777" w:rsidR="005A1AF4" w:rsidRPr="0099034F" w:rsidRDefault="005A1AF4" w:rsidP="00A91B53">
            <w:pPr>
              <w:tabs>
                <w:tab w:val="left" w:pos="0"/>
              </w:tabs>
              <w:spacing w:after="0"/>
              <w:ind w:right="-72"/>
              <w:jc w:val="right"/>
              <w:rPr>
                <w:rFonts w:cs="Arial"/>
                <w:color w:val="000000"/>
                <w:sz w:val="18"/>
                <w:szCs w:val="18"/>
                <w:lang w:eastAsia="en-GB" w:bidi="th-TH"/>
              </w:rPr>
            </w:pPr>
          </w:p>
        </w:tc>
        <w:tc>
          <w:tcPr>
            <w:tcW w:w="1440" w:type="dxa"/>
            <w:tcBorders>
              <w:top w:val="single" w:sz="4" w:space="0" w:color="auto"/>
            </w:tcBorders>
            <w:shd w:val="clear" w:color="auto" w:fill="auto"/>
          </w:tcPr>
          <w:p w14:paraId="4B87C51D" w14:textId="77777777" w:rsidR="005A1AF4" w:rsidRPr="0099034F" w:rsidRDefault="005A1AF4" w:rsidP="00A91B53">
            <w:pPr>
              <w:tabs>
                <w:tab w:val="left" w:pos="0"/>
              </w:tabs>
              <w:spacing w:after="0"/>
              <w:ind w:right="-72"/>
              <w:jc w:val="right"/>
              <w:rPr>
                <w:rFonts w:cs="Arial"/>
                <w:color w:val="000000"/>
                <w:sz w:val="18"/>
                <w:szCs w:val="18"/>
                <w:lang w:eastAsia="en-GB" w:bidi="th-TH"/>
              </w:rPr>
            </w:pPr>
          </w:p>
        </w:tc>
        <w:tc>
          <w:tcPr>
            <w:tcW w:w="1440" w:type="dxa"/>
            <w:tcBorders>
              <w:top w:val="single" w:sz="4" w:space="0" w:color="auto"/>
            </w:tcBorders>
            <w:shd w:val="clear" w:color="auto" w:fill="auto"/>
          </w:tcPr>
          <w:p w14:paraId="32A1BE81" w14:textId="77777777" w:rsidR="005A1AF4" w:rsidRPr="0099034F" w:rsidRDefault="005A1AF4" w:rsidP="00A91B53">
            <w:pPr>
              <w:tabs>
                <w:tab w:val="left" w:pos="0"/>
              </w:tabs>
              <w:spacing w:after="0"/>
              <w:ind w:right="-72"/>
              <w:jc w:val="right"/>
              <w:rPr>
                <w:rFonts w:cs="Arial"/>
                <w:color w:val="000000"/>
                <w:sz w:val="18"/>
                <w:szCs w:val="18"/>
                <w:lang w:eastAsia="en-GB" w:bidi="th-TH"/>
              </w:rPr>
            </w:pPr>
          </w:p>
        </w:tc>
      </w:tr>
      <w:tr w:rsidR="005A1AF4" w:rsidRPr="0099034F" w14:paraId="780F0BEC" w14:textId="77777777" w:rsidTr="00A91B53">
        <w:tc>
          <w:tcPr>
            <w:tcW w:w="4383" w:type="dxa"/>
            <w:shd w:val="clear" w:color="auto" w:fill="auto"/>
          </w:tcPr>
          <w:p w14:paraId="28D3F05C" w14:textId="77777777" w:rsidR="005A1AF4" w:rsidRPr="0099034F" w:rsidRDefault="005A1AF4" w:rsidP="0099034F">
            <w:pPr>
              <w:spacing w:after="0"/>
              <w:ind w:left="-85" w:right="-72"/>
              <w:jc w:val="both"/>
              <w:rPr>
                <w:rFonts w:eastAsia="Arial Unicode MS" w:cs="Arial"/>
                <w:color w:val="000000"/>
                <w:sz w:val="18"/>
                <w:szCs w:val="18"/>
              </w:rPr>
            </w:pPr>
            <w:r w:rsidRPr="0099034F">
              <w:rPr>
                <w:rFonts w:cs="Arial"/>
                <w:color w:val="000000"/>
                <w:sz w:val="18"/>
                <w:szCs w:val="18"/>
                <w:lang w:eastAsia="en-GB" w:bidi="th-TH"/>
              </w:rPr>
              <w:t>Net book amount</w:t>
            </w:r>
          </w:p>
        </w:tc>
        <w:tc>
          <w:tcPr>
            <w:tcW w:w="1701" w:type="dxa"/>
            <w:tcBorders>
              <w:bottom w:val="single" w:sz="4" w:space="0" w:color="auto"/>
            </w:tcBorders>
            <w:shd w:val="clear" w:color="auto" w:fill="auto"/>
          </w:tcPr>
          <w:p w14:paraId="65B8AF4C" w14:textId="5602FAAB"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8</w:t>
            </w:r>
            <w:r w:rsidR="005A1AF4" w:rsidRPr="0099034F">
              <w:rPr>
                <w:rFonts w:cs="Arial"/>
                <w:color w:val="000000"/>
                <w:sz w:val="18"/>
                <w:szCs w:val="18"/>
                <w:lang w:eastAsia="en-GB" w:bidi="th-TH"/>
              </w:rPr>
              <w:t>,</w:t>
            </w:r>
            <w:r w:rsidRPr="0099034F">
              <w:rPr>
                <w:rFonts w:cs="Arial"/>
                <w:color w:val="000000"/>
                <w:sz w:val="18"/>
                <w:szCs w:val="18"/>
                <w:lang w:eastAsia="en-GB" w:bidi="th-TH"/>
              </w:rPr>
              <w:t>708</w:t>
            </w:r>
            <w:r w:rsidR="005A1AF4" w:rsidRPr="0099034F">
              <w:rPr>
                <w:rFonts w:cs="Arial"/>
                <w:color w:val="000000"/>
                <w:sz w:val="18"/>
                <w:szCs w:val="18"/>
                <w:lang w:eastAsia="en-GB" w:bidi="th-TH"/>
              </w:rPr>
              <w:t>,</w:t>
            </w:r>
            <w:r w:rsidRPr="0099034F">
              <w:rPr>
                <w:rFonts w:cs="Arial"/>
                <w:color w:val="000000"/>
                <w:sz w:val="18"/>
                <w:szCs w:val="18"/>
                <w:lang w:eastAsia="en-GB" w:bidi="th-TH"/>
              </w:rPr>
              <w:t>584</w:t>
            </w:r>
          </w:p>
        </w:tc>
        <w:tc>
          <w:tcPr>
            <w:tcW w:w="1701" w:type="dxa"/>
            <w:tcBorders>
              <w:bottom w:val="single" w:sz="4" w:space="0" w:color="auto"/>
            </w:tcBorders>
            <w:shd w:val="clear" w:color="auto" w:fill="auto"/>
          </w:tcPr>
          <w:p w14:paraId="7929D817" w14:textId="2F5CD10D"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1</w:t>
            </w:r>
            <w:r w:rsidR="005A1AF4" w:rsidRPr="0099034F">
              <w:rPr>
                <w:rFonts w:cs="Arial"/>
                <w:color w:val="000000"/>
                <w:sz w:val="18"/>
                <w:szCs w:val="18"/>
                <w:lang w:eastAsia="en-GB" w:bidi="th-TH"/>
              </w:rPr>
              <w:t>,</w:t>
            </w:r>
            <w:r w:rsidRPr="0099034F">
              <w:rPr>
                <w:rFonts w:cs="Arial"/>
                <w:color w:val="000000"/>
                <w:sz w:val="18"/>
                <w:szCs w:val="18"/>
                <w:lang w:eastAsia="en-GB" w:bidi="th-TH"/>
              </w:rPr>
              <w:t>064</w:t>
            </w:r>
            <w:r w:rsidR="005A1AF4" w:rsidRPr="0099034F">
              <w:rPr>
                <w:rFonts w:cs="Arial"/>
                <w:color w:val="000000"/>
                <w:sz w:val="18"/>
                <w:szCs w:val="18"/>
                <w:lang w:eastAsia="en-GB" w:bidi="th-TH"/>
              </w:rPr>
              <w:t>,</w:t>
            </w:r>
            <w:r w:rsidRPr="0099034F">
              <w:rPr>
                <w:rFonts w:cs="Arial"/>
                <w:color w:val="000000"/>
                <w:sz w:val="18"/>
                <w:szCs w:val="18"/>
                <w:lang w:eastAsia="en-GB" w:bidi="th-TH"/>
              </w:rPr>
              <w:t>641</w:t>
            </w:r>
          </w:p>
        </w:tc>
        <w:tc>
          <w:tcPr>
            <w:tcW w:w="1701" w:type="dxa"/>
            <w:tcBorders>
              <w:bottom w:val="single" w:sz="4" w:space="0" w:color="auto"/>
            </w:tcBorders>
            <w:shd w:val="clear" w:color="auto" w:fill="auto"/>
          </w:tcPr>
          <w:p w14:paraId="5553D042" w14:textId="12540D1A"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533</w:t>
            </w:r>
            <w:r w:rsidR="005A1AF4" w:rsidRPr="0099034F">
              <w:rPr>
                <w:rFonts w:cs="Arial"/>
                <w:color w:val="000000"/>
                <w:sz w:val="18"/>
                <w:szCs w:val="18"/>
                <w:lang w:eastAsia="en-GB" w:bidi="th-TH"/>
              </w:rPr>
              <w:t>,</w:t>
            </w:r>
            <w:r w:rsidRPr="0099034F">
              <w:rPr>
                <w:rFonts w:cs="Arial"/>
                <w:color w:val="000000"/>
                <w:sz w:val="18"/>
                <w:szCs w:val="18"/>
                <w:lang w:eastAsia="en-GB" w:bidi="th-TH"/>
              </w:rPr>
              <w:t>200</w:t>
            </w:r>
          </w:p>
        </w:tc>
        <w:tc>
          <w:tcPr>
            <w:tcW w:w="1560" w:type="dxa"/>
            <w:tcBorders>
              <w:bottom w:val="single" w:sz="4" w:space="0" w:color="auto"/>
            </w:tcBorders>
            <w:shd w:val="clear" w:color="auto" w:fill="auto"/>
          </w:tcPr>
          <w:p w14:paraId="0B694F05" w14:textId="1616A05B"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253</w:t>
            </w:r>
            <w:r w:rsidR="005A1AF4" w:rsidRPr="0099034F">
              <w:rPr>
                <w:rFonts w:cs="Arial"/>
                <w:color w:val="000000"/>
                <w:sz w:val="18"/>
                <w:szCs w:val="18"/>
                <w:lang w:eastAsia="en-GB" w:bidi="th-TH"/>
              </w:rPr>
              <w:t>,</w:t>
            </w:r>
            <w:r w:rsidRPr="0099034F">
              <w:rPr>
                <w:rFonts w:cs="Arial"/>
                <w:color w:val="000000"/>
                <w:sz w:val="18"/>
                <w:szCs w:val="18"/>
                <w:lang w:eastAsia="en-GB" w:bidi="th-TH"/>
              </w:rPr>
              <w:t>702</w:t>
            </w:r>
          </w:p>
        </w:tc>
        <w:tc>
          <w:tcPr>
            <w:tcW w:w="1440" w:type="dxa"/>
            <w:tcBorders>
              <w:bottom w:val="single" w:sz="4" w:space="0" w:color="auto"/>
            </w:tcBorders>
            <w:shd w:val="clear" w:color="auto" w:fill="auto"/>
          </w:tcPr>
          <w:p w14:paraId="62091A87" w14:textId="6140053A"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986</w:t>
            </w:r>
            <w:r w:rsidR="005A1AF4" w:rsidRPr="0099034F">
              <w:rPr>
                <w:rFonts w:cs="Arial"/>
                <w:color w:val="000000"/>
                <w:sz w:val="18"/>
                <w:szCs w:val="18"/>
                <w:lang w:eastAsia="en-GB" w:bidi="th-TH"/>
              </w:rPr>
              <w:t>,</w:t>
            </w:r>
            <w:r w:rsidRPr="0099034F">
              <w:rPr>
                <w:rFonts w:cs="Arial"/>
                <w:color w:val="000000"/>
                <w:sz w:val="18"/>
                <w:szCs w:val="18"/>
                <w:lang w:eastAsia="en-GB" w:bidi="th-TH"/>
              </w:rPr>
              <w:t>098</w:t>
            </w:r>
          </w:p>
        </w:tc>
        <w:tc>
          <w:tcPr>
            <w:tcW w:w="1440" w:type="dxa"/>
            <w:tcBorders>
              <w:bottom w:val="single" w:sz="4" w:space="0" w:color="auto"/>
            </w:tcBorders>
            <w:shd w:val="clear" w:color="auto" w:fill="auto"/>
          </w:tcPr>
          <w:p w14:paraId="124B913A" w14:textId="7EF5ADF4"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11</w:t>
            </w:r>
            <w:r w:rsidR="005A1AF4" w:rsidRPr="0099034F">
              <w:rPr>
                <w:rFonts w:cs="Arial"/>
                <w:color w:val="000000"/>
                <w:sz w:val="18"/>
                <w:szCs w:val="18"/>
                <w:lang w:eastAsia="en-GB" w:bidi="th-TH"/>
              </w:rPr>
              <w:t>,</w:t>
            </w:r>
            <w:r w:rsidRPr="0099034F">
              <w:rPr>
                <w:rFonts w:cs="Arial"/>
                <w:color w:val="000000"/>
                <w:sz w:val="18"/>
                <w:szCs w:val="18"/>
                <w:lang w:eastAsia="en-GB" w:bidi="th-TH"/>
              </w:rPr>
              <w:t>546</w:t>
            </w:r>
            <w:r w:rsidR="005A1AF4" w:rsidRPr="0099034F">
              <w:rPr>
                <w:rFonts w:cs="Arial"/>
                <w:color w:val="000000"/>
                <w:sz w:val="18"/>
                <w:szCs w:val="18"/>
                <w:lang w:eastAsia="en-GB" w:bidi="th-TH"/>
              </w:rPr>
              <w:t>,</w:t>
            </w:r>
            <w:r w:rsidRPr="0099034F">
              <w:rPr>
                <w:rFonts w:cs="Arial"/>
                <w:color w:val="000000"/>
                <w:sz w:val="18"/>
                <w:szCs w:val="18"/>
                <w:lang w:eastAsia="en-GB" w:bidi="th-TH"/>
              </w:rPr>
              <w:t>225</w:t>
            </w:r>
          </w:p>
        </w:tc>
      </w:tr>
      <w:tr w:rsidR="005A1AF4" w:rsidRPr="0099034F" w14:paraId="12B39A22" w14:textId="77777777" w:rsidTr="00A91B53">
        <w:tc>
          <w:tcPr>
            <w:tcW w:w="4383" w:type="dxa"/>
            <w:shd w:val="clear" w:color="auto" w:fill="auto"/>
          </w:tcPr>
          <w:p w14:paraId="7449633A" w14:textId="77777777" w:rsidR="005A1AF4" w:rsidRPr="0099034F" w:rsidRDefault="005A1AF4" w:rsidP="0099034F">
            <w:pPr>
              <w:spacing w:after="0"/>
              <w:ind w:left="-85" w:right="-72"/>
              <w:rPr>
                <w:rFonts w:eastAsia="Arial Unicode MS" w:cs="Arial"/>
                <w:color w:val="000000"/>
                <w:sz w:val="18"/>
                <w:szCs w:val="18"/>
              </w:rPr>
            </w:pPr>
          </w:p>
        </w:tc>
        <w:tc>
          <w:tcPr>
            <w:tcW w:w="1701" w:type="dxa"/>
            <w:tcBorders>
              <w:top w:val="single" w:sz="4" w:space="0" w:color="auto"/>
            </w:tcBorders>
            <w:shd w:val="clear" w:color="auto" w:fill="auto"/>
          </w:tcPr>
          <w:p w14:paraId="3E70AA12"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701" w:type="dxa"/>
            <w:tcBorders>
              <w:top w:val="single" w:sz="4" w:space="0" w:color="auto"/>
            </w:tcBorders>
            <w:shd w:val="clear" w:color="auto" w:fill="auto"/>
          </w:tcPr>
          <w:p w14:paraId="03395414"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701" w:type="dxa"/>
            <w:tcBorders>
              <w:top w:val="single" w:sz="4" w:space="0" w:color="auto"/>
            </w:tcBorders>
            <w:shd w:val="clear" w:color="auto" w:fill="auto"/>
          </w:tcPr>
          <w:p w14:paraId="495B2715"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560" w:type="dxa"/>
            <w:tcBorders>
              <w:top w:val="single" w:sz="4" w:space="0" w:color="auto"/>
            </w:tcBorders>
            <w:shd w:val="clear" w:color="auto" w:fill="auto"/>
          </w:tcPr>
          <w:p w14:paraId="48F723BA"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440" w:type="dxa"/>
            <w:tcBorders>
              <w:top w:val="single" w:sz="4" w:space="0" w:color="auto"/>
            </w:tcBorders>
            <w:shd w:val="clear" w:color="auto" w:fill="auto"/>
          </w:tcPr>
          <w:p w14:paraId="4C2271E8"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440" w:type="dxa"/>
            <w:tcBorders>
              <w:top w:val="single" w:sz="4" w:space="0" w:color="auto"/>
            </w:tcBorders>
            <w:shd w:val="clear" w:color="auto" w:fill="auto"/>
          </w:tcPr>
          <w:p w14:paraId="6078BB3A" w14:textId="77777777" w:rsidR="005A1AF4" w:rsidRPr="0099034F" w:rsidRDefault="005A1AF4" w:rsidP="00A91B53">
            <w:pPr>
              <w:tabs>
                <w:tab w:val="left" w:pos="0"/>
              </w:tabs>
              <w:spacing w:after="0"/>
              <w:ind w:right="-72"/>
              <w:jc w:val="right"/>
              <w:rPr>
                <w:rFonts w:eastAsia="Arial Unicode MS" w:cs="Arial"/>
                <w:color w:val="000000"/>
                <w:sz w:val="18"/>
                <w:szCs w:val="18"/>
              </w:rPr>
            </w:pPr>
          </w:p>
        </w:tc>
      </w:tr>
      <w:tr w:rsidR="005A1AF4" w:rsidRPr="0099034F" w14:paraId="24D20507" w14:textId="77777777" w:rsidTr="00A91B53">
        <w:tc>
          <w:tcPr>
            <w:tcW w:w="4383" w:type="dxa"/>
            <w:shd w:val="clear" w:color="auto" w:fill="auto"/>
          </w:tcPr>
          <w:p w14:paraId="0F2CB9B6" w14:textId="1F6C5402" w:rsidR="005A1AF4" w:rsidRPr="0099034F" w:rsidRDefault="005A1AF4" w:rsidP="0099034F">
            <w:pPr>
              <w:spacing w:after="0"/>
              <w:ind w:left="-85" w:right="-72"/>
              <w:rPr>
                <w:rFonts w:eastAsia="Arial Unicode MS" w:cs="Arial"/>
                <w:b/>
                <w:bCs/>
                <w:color w:val="000000"/>
                <w:spacing w:val="-8"/>
                <w:sz w:val="18"/>
                <w:szCs w:val="18"/>
              </w:rPr>
            </w:pPr>
            <w:r w:rsidRPr="0099034F">
              <w:rPr>
                <w:rFonts w:cs="Arial"/>
                <w:b/>
                <w:color w:val="000000"/>
                <w:spacing w:val="-4"/>
                <w:sz w:val="18"/>
                <w:szCs w:val="18"/>
                <w:lang w:eastAsia="en-GB" w:bidi="th-TH"/>
              </w:rPr>
              <w:t xml:space="preserve">For the year ended </w:t>
            </w:r>
            <w:r w:rsidR="004919CA" w:rsidRPr="0099034F">
              <w:rPr>
                <w:rFonts w:cs="Arial"/>
                <w:b/>
                <w:color w:val="000000"/>
                <w:spacing w:val="-4"/>
                <w:sz w:val="18"/>
                <w:szCs w:val="18"/>
                <w:lang w:eastAsia="en-GB" w:bidi="th-TH"/>
              </w:rPr>
              <w:t>31</w:t>
            </w:r>
            <w:r w:rsidRPr="0099034F">
              <w:rPr>
                <w:rFonts w:cs="Arial"/>
                <w:b/>
                <w:color w:val="000000"/>
                <w:spacing w:val="-4"/>
                <w:sz w:val="18"/>
                <w:szCs w:val="18"/>
                <w:lang w:eastAsia="en-GB" w:bidi="th-TH"/>
              </w:rPr>
              <w:t xml:space="preserve"> December </w:t>
            </w:r>
            <w:r w:rsidR="004919CA" w:rsidRPr="0099034F">
              <w:rPr>
                <w:rFonts w:cs="Arial"/>
                <w:b/>
                <w:color w:val="000000"/>
                <w:spacing w:val="-4"/>
                <w:sz w:val="18"/>
                <w:szCs w:val="18"/>
                <w:lang w:eastAsia="en-GB" w:bidi="th-TH"/>
              </w:rPr>
              <w:t>2023</w:t>
            </w:r>
          </w:p>
        </w:tc>
        <w:tc>
          <w:tcPr>
            <w:tcW w:w="1701" w:type="dxa"/>
            <w:shd w:val="clear" w:color="auto" w:fill="auto"/>
          </w:tcPr>
          <w:p w14:paraId="41DD26CD"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701" w:type="dxa"/>
            <w:shd w:val="clear" w:color="auto" w:fill="auto"/>
          </w:tcPr>
          <w:p w14:paraId="5C265C57"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701" w:type="dxa"/>
            <w:shd w:val="clear" w:color="auto" w:fill="auto"/>
          </w:tcPr>
          <w:p w14:paraId="46B15597"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560" w:type="dxa"/>
            <w:shd w:val="clear" w:color="auto" w:fill="auto"/>
          </w:tcPr>
          <w:p w14:paraId="1C2D4F7C"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440" w:type="dxa"/>
            <w:shd w:val="clear" w:color="auto" w:fill="auto"/>
          </w:tcPr>
          <w:p w14:paraId="114F026B"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440" w:type="dxa"/>
            <w:shd w:val="clear" w:color="auto" w:fill="auto"/>
          </w:tcPr>
          <w:p w14:paraId="1F1C8975" w14:textId="77777777" w:rsidR="005A1AF4" w:rsidRPr="0099034F" w:rsidRDefault="005A1AF4" w:rsidP="00A91B53">
            <w:pPr>
              <w:tabs>
                <w:tab w:val="left" w:pos="0"/>
              </w:tabs>
              <w:spacing w:after="0"/>
              <w:ind w:right="-72"/>
              <w:jc w:val="right"/>
              <w:rPr>
                <w:rFonts w:eastAsia="Arial Unicode MS" w:cs="Arial"/>
                <w:color w:val="000000"/>
                <w:sz w:val="18"/>
                <w:szCs w:val="18"/>
              </w:rPr>
            </w:pPr>
          </w:p>
        </w:tc>
      </w:tr>
      <w:tr w:rsidR="005A1AF4" w:rsidRPr="0099034F" w14:paraId="26CCA35D" w14:textId="77777777" w:rsidTr="00A91B53">
        <w:tc>
          <w:tcPr>
            <w:tcW w:w="4383" w:type="dxa"/>
            <w:shd w:val="clear" w:color="auto" w:fill="auto"/>
          </w:tcPr>
          <w:p w14:paraId="2817A7E0" w14:textId="77777777" w:rsidR="005A1AF4" w:rsidRPr="0099034F" w:rsidRDefault="005A1AF4" w:rsidP="0099034F">
            <w:pPr>
              <w:spacing w:after="0"/>
              <w:ind w:left="-85" w:right="-72"/>
              <w:jc w:val="both"/>
              <w:rPr>
                <w:rFonts w:eastAsia="Arial Unicode MS" w:cs="Arial"/>
                <w:color w:val="000000"/>
                <w:sz w:val="18"/>
                <w:szCs w:val="18"/>
              </w:rPr>
            </w:pPr>
            <w:r w:rsidRPr="0099034F">
              <w:rPr>
                <w:rFonts w:cs="Arial"/>
                <w:color w:val="000000"/>
                <w:sz w:val="18"/>
                <w:szCs w:val="18"/>
                <w:lang w:eastAsia="en-GB" w:bidi="th-TH"/>
              </w:rPr>
              <w:t>Opening net book amount</w:t>
            </w:r>
          </w:p>
        </w:tc>
        <w:tc>
          <w:tcPr>
            <w:tcW w:w="1701" w:type="dxa"/>
            <w:shd w:val="clear" w:color="auto" w:fill="auto"/>
          </w:tcPr>
          <w:p w14:paraId="2E8FF70C" w14:textId="56C6EF2D"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8</w:t>
            </w:r>
            <w:r w:rsidR="005A1AF4" w:rsidRPr="0099034F">
              <w:rPr>
                <w:rFonts w:cs="Arial"/>
                <w:color w:val="000000"/>
                <w:sz w:val="18"/>
                <w:szCs w:val="18"/>
                <w:lang w:eastAsia="en-GB" w:bidi="th-TH"/>
              </w:rPr>
              <w:t>,</w:t>
            </w:r>
            <w:r w:rsidRPr="0099034F">
              <w:rPr>
                <w:rFonts w:cs="Arial"/>
                <w:color w:val="000000"/>
                <w:sz w:val="18"/>
                <w:szCs w:val="18"/>
                <w:lang w:eastAsia="en-GB" w:bidi="th-TH"/>
              </w:rPr>
              <w:t>708</w:t>
            </w:r>
            <w:r w:rsidR="005A1AF4" w:rsidRPr="0099034F">
              <w:rPr>
                <w:rFonts w:cs="Arial"/>
                <w:color w:val="000000"/>
                <w:sz w:val="18"/>
                <w:szCs w:val="18"/>
                <w:lang w:eastAsia="en-GB" w:bidi="th-TH"/>
              </w:rPr>
              <w:t>,</w:t>
            </w:r>
            <w:r w:rsidRPr="0099034F">
              <w:rPr>
                <w:rFonts w:cs="Arial"/>
                <w:color w:val="000000"/>
                <w:sz w:val="18"/>
                <w:szCs w:val="18"/>
                <w:lang w:eastAsia="en-GB" w:bidi="th-TH"/>
              </w:rPr>
              <w:t>584</w:t>
            </w:r>
          </w:p>
        </w:tc>
        <w:tc>
          <w:tcPr>
            <w:tcW w:w="1701" w:type="dxa"/>
            <w:shd w:val="clear" w:color="auto" w:fill="auto"/>
          </w:tcPr>
          <w:p w14:paraId="64054373" w14:textId="2AE1377C"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1</w:t>
            </w:r>
            <w:r w:rsidR="005A1AF4" w:rsidRPr="0099034F">
              <w:rPr>
                <w:rFonts w:cs="Arial"/>
                <w:color w:val="000000"/>
                <w:sz w:val="18"/>
                <w:szCs w:val="18"/>
                <w:lang w:eastAsia="en-GB" w:bidi="th-TH"/>
              </w:rPr>
              <w:t>,</w:t>
            </w:r>
            <w:r w:rsidRPr="0099034F">
              <w:rPr>
                <w:rFonts w:cs="Arial"/>
                <w:color w:val="000000"/>
                <w:sz w:val="18"/>
                <w:szCs w:val="18"/>
                <w:lang w:eastAsia="en-GB" w:bidi="th-TH"/>
              </w:rPr>
              <w:t>064</w:t>
            </w:r>
            <w:r w:rsidR="005A1AF4" w:rsidRPr="0099034F">
              <w:rPr>
                <w:rFonts w:cs="Arial"/>
                <w:color w:val="000000"/>
                <w:sz w:val="18"/>
                <w:szCs w:val="18"/>
                <w:lang w:eastAsia="en-GB" w:bidi="th-TH"/>
              </w:rPr>
              <w:t>,</w:t>
            </w:r>
            <w:r w:rsidRPr="0099034F">
              <w:rPr>
                <w:rFonts w:cs="Arial"/>
                <w:color w:val="000000"/>
                <w:sz w:val="18"/>
                <w:szCs w:val="18"/>
                <w:lang w:eastAsia="en-GB" w:bidi="th-TH"/>
              </w:rPr>
              <w:t>641</w:t>
            </w:r>
          </w:p>
        </w:tc>
        <w:tc>
          <w:tcPr>
            <w:tcW w:w="1701" w:type="dxa"/>
            <w:shd w:val="clear" w:color="auto" w:fill="auto"/>
          </w:tcPr>
          <w:p w14:paraId="38F9868B" w14:textId="2544865B"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533</w:t>
            </w:r>
            <w:r w:rsidR="005A1AF4" w:rsidRPr="0099034F">
              <w:rPr>
                <w:rFonts w:cs="Arial"/>
                <w:color w:val="000000"/>
                <w:sz w:val="18"/>
                <w:szCs w:val="18"/>
                <w:lang w:eastAsia="en-GB" w:bidi="th-TH"/>
              </w:rPr>
              <w:t>,</w:t>
            </w:r>
            <w:r w:rsidRPr="0099034F">
              <w:rPr>
                <w:rFonts w:cs="Arial"/>
                <w:color w:val="000000"/>
                <w:sz w:val="18"/>
                <w:szCs w:val="18"/>
                <w:lang w:eastAsia="en-GB" w:bidi="th-TH"/>
              </w:rPr>
              <w:t>200</w:t>
            </w:r>
          </w:p>
        </w:tc>
        <w:tc>
          <w:tcPr>
            <w:tcW w:w="1560" w:type="dxa"/>
            <w:shd w:val="clear" w:color="auto" w:fill="auto"/>
          </w:tcPr>
          <w:p w14:paraId="57AB4E53" w14:textId="3EA85B06"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253</w:t>
            </w:r>
            <w:r w:rsidR="005A1AF4" w:rsidRPr="0099034F">
              <w:rPr>
                <w:rFonts w:cs="Arial"/>
                <w:color w:val="000000"/>
                <w:sz w:val="18"/>
                <w:szCs w:val="18"/>
                <w:lang w:eastAsia="en-GB" w:bidi="th-TH"/>
              </w:rPr>
              <w:t>,</w:t>
            </w:r>
            <w:r w:rsidRPr="0099034F">
              <w:rPr>
                <w:rFonts w:cs="Arial"/>
                <w:color w:val="000000"/>
                <w:sz w:val="18"/>
                <w:szCs w:val="18"/>
                <w:lang w:eastAsia="en-GB" w:bidi="th-TH"/>
              </w:rPr>
              <w:t>702</w:t>
            </w:r>
          </w:p>
        </w:tc>
        <w:tc>
          <w:tcPr>
            <w:tcW w:w="1440" w:type="dxa"/>
            <w:shd w:val="clear" w:color="auto" w:fill="auto"/>
          </w:tcPr>
          <w:p w14:paraId="61E89919" w14:textId="2516A1A0"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986</w:t>
            </w:r>
            <w:r w:rsidR="005A1AF4" w:rsidRPr="0099034F">
              <w:rPr>
                <w:rFonts w:cs="Arial"/>
                <w:color w:val="000000"/>
                <w:sz w:val="18"/>
                <w:szCs w:val="18"/>
                <w:lang w:eastAsia="en-GB" w:bidi="th-TH"/>
              </w:rPr>
              <w:t>,</w:t>
            </w:r>
            <w:r w:rsidRPr="0099034F">
              <w:rPr>
                <w:rFonts w:cs="Arial"/>
                <w:color w:val="000000"/>
                <w:sz w:val="18"/>
                <w:szCs w:val="18"/>
                <w:lang w:eastAsia="en-GB" w:bidi="th-TH"/>
              </w:rPr>
              <w:t>098</w:t>
            </w:r>
          </w:p>
        </w:tc>
        <w:tc>
          <w:tcPr>
            <w:tcW w:w="1440" w:type="dxa"/>
            <w:shd w:val="clear" w:color="auto" w:fill="auto"/>
          </w:tcPr>
          <w:p w14:paraId="334630D8" w14:textId="7FD43E1E"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11</w:t>
            </w:r>
            <w:r w:rsidR="005A1AF4" w:rsidRPr="0099034F">
              <w:rPr>
                <w:rFonts w:cs="Arial"/>
                <w:color w:val="000000"/>
                <w:sz w:val="18"/>
                <w:szCs w:val="18"/>
                <w:lang w:eastAsia="en-GB" w:bidi="th-TH"/>
              </w:rPr>
              <w:t>,</w:t>
            </w:r>
            <w:r w:rsidRPr="0099034F">
              <w:rPr>
                <w:rFonts w:cs="Arial"/>
                <w:color w:val="000000"/>
                <w:sz w:val="18"/>
                <w:szCs w:val="18"/>
                <w:lang w:eastAsia="en-GB" w:bidi="th-TH"/>
              </w:rPr>
              <w:t>546</w:t>
            </w:r>
            <w:r w:rsidR="005A1AF4" w:rsidRPr="0099034F">
              <w:rPr>
                <w:rFonts w:cs="Arial"/>
                <w:color w:val="000000"/>
                <w:sz w:val="18"/>
                <w:szCs w:val="18"/>
                <w:lang w:eastAsia="en-GB" w:bidi="th-TH"/>
              </w:rPr>
              <w:t>,</w:t>
            </w:r>
            <w:r w:rsidRPr="0099034F">
              <w:rPr>
                <w:rFonts w:cs="Arial"/>
                <w:color w:val="000000"/>
                <w:sz w:val="18"/>
                <w:szCs w:val="18"/>
                <w:lang w:eastAsia="en-GB" w:bidi="th-TH"/>
              </w:rPr>
              <w:t>225</w:t>
            </w:r>
          </w:p>
        </w:tc>
      </w:tr>
      <w:tr w:rsidR="005A1AF4" w:rsidRPr="0099034F" w14:paraId="4F470773" w14:textId="77777777" w:rsidTr="00A91B53">
        <w:tc>
          <w:tcPr>
            <w:tcW w:w="4383" w:type="dxa"/>
            <w:shd w:val="clear" w:color="auto" w:fill="auto"/>
          </w:tcPr>
          <w:p w14:paraId="13A3F8E9" w14:textId="77777777" w:rsidR="005A1AF4" w:rsidRPr="0099034F" w:rsidRDefault="005A1AF4" w:rsidP="0099034F">
            <w:pPr>
              <w:spacing w:after="0"/>
              <w:ind w:left="-85" w:right="-72"/>
              <w:jc w:val="both"/>
              <w:rPr>
                <w:rFonts w:eastAsia="Arial Unicode MS" w:cs="Arial"/>
                <w:color w:val="000000"/>
                <w:sz w:val="18"/>
                <w:szCs w:val="18"/>
              </w:rPr>
            </w:pPr>
            <w:r w:rsidRPr="0099034F">
              <w:rPr>
                <w:rFonts w:cs="Arial"/>
                <w:color w:val="000000"/>
                <w:sz w:val="18"/>
                <w:szCs w:val="18"/>
                <w:lang w:eastAsia="en-GB" w:bidi="th-TH"/>
              </w:rPr>
              <w:t xml:space="preserve">Additions </w:t>
            </w:r>
          </w:p>
        </w:tc>
        <w:tc>
          <w:tcPr>
            <w:tcW w:w="1701" w:type="dxa"/>
            <w:shd w:val="clear" w:color="auto" w:fill="auto"/>
          </w:tcPr>
          <w:p w14:paraId="1490B91F" w14:textId="5F07C21C"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559</w:t>
            </w:r>
            <w:r w:rsidR="005A1AF4" w:rsidRPr="0099034F">
              <w:rPr>
                <w:rFonts w:cs="Arial"/>
                <w:color w:val="000000"/>
                <w:sz w:val="18"/>
                <w:szCs w:val="18"/>
                <w:lang w:eastAsia="en-GB" w:bidi="th-TH"/>
              </w:rPr>
              <w:t>,</w:t>
            </w:r>
            <w:r w:rsidRPr="0099034F">
              <w:rPr>
                <w:rFonts w:cs="Arial"/>
                <w:color w:val="000000"/>
                <w:sz w:val="18"/>
                <w:szCs w:val="18"/>
                <w:lang w:eastAsia="en-GB" w:bidi="th-TH"/>
              </w:rPr>
              <w:t>750</w:t>
            </w:r>
          </w:p>
        </w:tc>
        <w:tc>
          <w:tcPr>
            <w:tcW w:w="1701" w:type="dxa"/>
            <w:shd w:val="clear" w:color="auto" w:fill="auto"/>
          </w:tcPr>
          <w:p w14:paraId="0F1A8FC4" w14:textId="5ABC07AC"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356</w:t>
            </w:r>
            <w:r w:rsidR="005A1AF4" w:rsidRPr="0099034F">
              <w:rPr>
                <w:rFonts w:cs="Arial"/>
                <w:color w:val="000000"/>
                <w:sz w:val="18"/>
                <w:szCs w:val="18"/>
                <w:lang w:eastAsia="en-GB" w:bidi="th-TH"/>
              </w:rPr>
              <w:t>,</w:t>
            </w:r>
            <w:r w:rsidRPr="0099034F">
              <w:rPr>
                <w:rFonts w:cs="Arial"/>
                <w:color w:val="000000"/>
                <w:sz w:val="18"/>
                <w:szCs w:val="18"/>
                <w:lang w:eastAsia="en-GB" w:bidi="th-TH"/>
              </w:rPr>
              <w:t>202</w:t>
            </w:r>
          </w:p>
        </w:tc>
        <w:tc>
          <w:tcPr>
            <w:tcW w:w="1701" w:type="dxa"/>
            <w:shd w:val="clear" w:color="auto" w:fill="auto"/>
          </w:tcPr>
          <w:p w14:paraId="0909F9D8" w14:textId="1213412A"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455</w:t>
            </w:r>
            <w:r w:rsidR="005A1AF4" w:rsidRPr="0099034F">
              <w:rPr>
                <w:rFonts w:cs="Arial"/>
                <w:color w:val="000000"/>
                <w:sz w:val="18"/>
                <w:szCs w:val="18"/>
                <w:lang w:eastAsia="en-GB" w:bidi="th-TH"/>
              </w:rPr>
              <w:t>,</w:t>
            </w:r>
            <w:r w:rsidRPr="0099034F">
              <w:rPr>
                <w:rFonts w:cs="Arial"/>
                <w:color w:val="000000"/>
                <w:sz w:val="18"/>
                <w:szCs w:val="18"/>
                <w:lang w:eastAsia="en-GB" w:bidi="th-TH"/>
              </w:rPr>
              <w:t>120</w:t>
            </w:r>
          </w:p>
        </w:tc>
        <w:tc>
          <w:tcPr>
            <w:tcW w:w="1560" w:type="dxa"/>
            <w:shd w:val="clear" w:color="auto" w:fill="auto"/>
          </w:tcPr>
          <w:p w14:paraId="5EC28A51" w14:textId="12263B6A"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17</w:t>
            </w:r>
            <w:r w:rsidR="005A1AF4" w:rsidRPr="0099034F">
              <w:rPr>
                <w:rFonts w:cs="Arial"/>
                <w:color w:val="000000"/>
                <w:sz w:val="18"/>
                <w:szCs w:val="18"/>
                <w:lang w:eastAsia="en-GB" w:bidi="th-TH"/>
              </w:rPr>
              <w:t>,</w:t>
            </w:r>
            <w:r w:rsidRPr="0099034F">
              <w:rPr>
                <w:rFonts w:cs="Arial"/>
                <w:color w:val="000000"/>
                <w:sz w:val="18"/>
                <w:szCs w:val="18"/>
                <w:lang w:eastAsia="en-GB" w:bidi="th-TH"/>
              </w:rPr>
              <w:t>694</w:t>
            </w:r>
          </w:p>
        </w:tc>
        <w:tc>
          <w:tcPr>
            <w:tcW w:w="1440" w:type="dxa"/>
            <w:shd w:val="clear" w:color="auto" w:fill="auto"/>
          </w:tcPr>
          <w:p w14:paraId="68411DC4" w14:textId="3E1A29F4"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234</w:t>
            </w:r>
            <w:r w:rsidR="005A1AF4" w:rsidRPr="0099034F">
              <w:rPr>
                <w:rFonts w:cs="Arial"/>
                <w:color w:val="000000"/>
                <w:sz w:val="18"/>
                <w:szCs w:val="18"/>
                <w:lang w:eastAsia="en-GB" w:bidi="th-TH"/>
              </w:rPr>
              <w:t>,</w:t>
            </w:r>
            <w:r w:rsidRPr="0099034F">
              <w:rPr>
                <w:rFonts w:cs="Arial"/>
                <w:color w:val="000000"/>
                <w:sz w:val="18"/>
                <w:szCs w:val="18"/>
                <w:lang w:eastAsia="en-GB" w:bidi="th-TH"/>
              </w:rPr>
              <w:t>000</w:t>
            </w:r>
          </w:p>
        </w:tc>
        <w:tc>
          <w:tcPr>
            <w:tcW w:w="1440" w:type="dxa"/>
            <w:shd w:val="clear" w:color="auto" w:fill="auto"/>
          </w:tcPr>
          <w:p w14:paraId="251FC7F7" w14:textId="3393491A"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1</w:t>
            </w:r>
            <w:r w:rsidR="005A1AF4" w:rsidRPr="0099034F">
              <w:rPr>
                <w:rFonts w:cs="Arial"/>
                <w:color w:val="000000"/>
                <w:sz w:val="18"/>
                <w:szCs w:val="18"/>
                <w:lang w:eastAsia="en-GB" w:bidi="th-TH"/>
              </w:rPr>
              <w:t>,</w:t>
            </w:r>
            <w:r w:rsidRPr="0099034F">
              <w:rPr>
                <w:rFonts w:cs="Arial"/>
                <w:color w:val="000000"/>
                <w:sz w:val="18"/>
                <w:szCs w:val="18"/>
                <w:lang w:eastAsia="en-GB" w:bidi="th-TH"/>
              </w:rPr>
              <w:t>622</w:t>
            </w:r>
            <w:r w:rsidR="005A1AF4" w:rsidRPr="0099034F">
              <w:rPr>
                <w:rFonts w:cs="Arial"/>
                <w:color w:val="000000"/>
                <w:sz w:val="18"/>
                <w:szCs w:val="18"/>
                <w:lang w:eastAsia="en-GB" w:bidi="th-TH"/>
              </w:rPr>
              <w:t>,</w:t>
            </w:r>
            <w:r w:rsidRPr="0099034F">
              <w:rPr>
                <w:rFonts w:cs="Arial"/>
                <w:color w:val="000000"/>
                <w:sz w:val="18"/>
                <w:szCs w:val="18"/>
                <w:lang w:eastAsia="en-GB" w:bidi="th-TH"/>
              </w:rPr>
              <w:t>766</w:t>
            </w:r>
          </w:p>
        </w:tc>
      </w:tr>
      <w:tr w:rsidR="005A1AF4" w:rsidRPr="0099034F" w14:paraId="54C9F883" w14:textId="77777777" w:rsidTr="00A91B53">
        <w:tc>
          <w:tcPr>
            <w:tcW w:w="4383" w:type="dxa"/>
            <w:shd w:val="clear" w:color="auto" w:fill="auto"/>
          </w:tcPr>
          <w:p w14:paraId="72F5B3DF" w14:textId="0FC6ACAE" w:rsidR="005A1AF4" w:rsidRPr="0099034F" w:rsidRDefault="000B0000" w:rsidP="0099034F">
            <w:pPr>
              <w:spacing w:after="0"/>
              <w:ind w:left="-85" w:right="-72"/>
              <w:jc w:val="both"/>
              <w:rPr>
                <w:rFonts w:eastAsia="Arial Unicode MS" w:cs="Arial"/>
                <w:color w:val="000000"/>
                <w:sz w:val="18"/>
                <w:szCs w:val="18"/>
                <w:cs/>
              </w:rPr>
            </w:pPr>
            <w:r w:rsidRPr="0099034F">
              <w:rPr>
                <w:rFonts w:cs="Arial"/>
                <w:color w:val="000000"/>
                <w:sz w:val="18"/>
                <w:szCs w:val="18"/>
                <w:lang w:eastAsia="en-GB" w:bidi="th-TH"/>
              </w:rPr>
              <w:t xml:space="preserve">Transferred </w:t>
            </w:r>
            <w:r w:rsidR="00114311" w:rsidRPr="0099034F">
              <w:rPr>
                <w:rFonts w:cs="Arial"/>
                <w:color w:val="000000"/>
                <w:sz w:val="18"/>
                <w:szCs w:val="18"/>
                <w:lang w:eastAsia="en-GB" w:bidi="th-TH"/>
              </w:rPr>
              <w:t>from right-of-use assets</w:t>
            </w:r>
            <w:r w:rsidRPr="0099034F">
              <w:rPr>
                <w:rFonts w:cs="Arial"/>
                <w:color w:val="000000"/>
                <w:sz w:val="18"/>
                <w:szCs w:val="18"/>
                <w:lang w:eastAsia="en-GB" w:bidi="th-TH"/>
              </w:rPr>
              <w:t>,</w:t>
            </w:r>
            <w:r w:rsidR="00114311" w:rsidRPr="0099034F">
              <w:rPr>
                <w:rFonts w:cs="Arial"/>
                <w:color w:val="000000"/>
                <w:sz w:val="18"/>
                <w:szCs w:val="18"/>
                <w:lang w:eastAsia="en-GB" w:bidi="th-TH"/>
              </w:rPr>
              <w:t xml:space="preserve"> net (Note </w:t>
            </w:r>
            <w:r w:rsidR="004919CA" w:rsidRPr="0099034F">
              <w:rPr>
                <w:rFonts w:cs="Arial"/>
                <w:color w:val="000000"/>
                <w:sz w:val="18"/>
                <w:szCs w:val="18"/>
                <w:lang w:eastAsia="en-GB" w:bidi="th-TH"/>
              </w:rPr>
              <w:t>1</w:t>
            </w:r>
            <w:r w:rsidR="00E633DA" w:rsidRPr="0099034F">
              <w:rPr>
                <w:rFonts w:cs="Arial"/>
                <w:color w:val="000000"/>
                <w:sz w:val="18"/>
                <w:szCs w:val="18"/>
                <w:lang w:eastAsia="en-GB" w:bidi="th-TH"/>
              </w:rPr>
              <w:t>5</w:t>
            </w:r>
            <w:r w:rsidR="00114311" w:rsidRPr="0099034F">
              <w:rPr>
                <w:rFonts w:cs="Arial"/>
                <w:color w:val="000000"/>
                <w:sz w:val="18"/>
                <w:szCs w:val="18"/>
                <w:lang w:eastAsia="en-GB" w:bidi="th-TH"/>
              </w:rPr>
              <w:t>)</w:t>
            </w:r>
          </w:p>
        </w:tc>
        <w:tc>
          <w:tcPr>
            <w:tcW w:w="1701" w:type="dxa"/>
            <w:shd w:val="clear" w:color="auto" w:fill="auto"/>
          </w:tcPr>
          <w:p w14:paraId="57025DD5" w14:textId="77777777"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p>
        </w:tc>
        <w:tc>
          <w:tcPr>
            <w:tcW w:w="1701" w:type="dxa"/>
            <w:shd w:val="clear" w:color="auto" w:fill="auto"/>
          </w:tcPr>
          <w:p w14:paraId="10D69CE8" w14:textId="77777777"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p>
        </w:tc>
        <w:tc>
          <w:tcPr>
            <w:tcW w:w="1701" w:type="dxa"/>
            <w:shd w:val="clear" w:color="auto" w:fill="auto"/>
          </w:tcPr>
          <w:p w14:paraId="144E32AC" w14:textId="77777777"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p>
        </w:tc>
        <w:tc>
          <w:tcPr>
            <w:tcW w:w="1560" w:type="dxa"/>
            <w:shd w:val="clear" w:color="auto" w:fill="auto"/>
          </w:tcPr>
          <w:p w14:paraId="16FAA16A" w14:textId="77777777"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p>
        </w:tc>
        <w:tc>
          <w:tcPr>
            <w:tcW w:w="1440" w:type="dxa"/>
            <w:shd w:val="clear" w:color="auto" w:fill="auto"/>
          </w:tcPr>
          <w:p w14:paraId="280F2A70" w14:textId="44308A13"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151</w:t>
            </w:r>
            <w:r w:rsidR="005A1AF4" w:rsidRPr="0099034F">
              <w:rPr>
                <w:rFonts w:cs="Arial"/>
                <w:color w:val="000000"/>
                <w:sz w:val="18"/>
                <w:szCs w:val="18"/>
                <w:lang w:eastAsia="en-GB" w:bidi="th-TH"/>
              </w:rPr>
              <w:t>,</w:t>
            </w:r>
            <w:r w:rsidRPr="0099034F">
              <w:rPr>
                <w:rFonts w:cs="Arial"/>
                <w:color w:val="000000"/>
                <w:sz w:val="18"/>
                <w:szCs w:val="18"/>
                <w:lang w:eastAsia="en-GB" w:bidi="th-TH"/>
              </w:rPr>
              <w:t>842</w:t>
            </w:r>
          </w:p>
        </w:tc>
        <w:tc>
          <w:tcPr>
            <w:tcW w:w="1440" w:type="dxa"/>
            <w:shd w:val="clear" w:color="auto" w:fill="auto"/>
          </w:tcPr>
          <w:p w14:paraId="68DBD6BD" w14:textId="1BF67B4D"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151</w:t>
            </w:r>
            <w:r w:rsidR="005A1AF4" w:rsidRPr="0099034F">
              <w:rPr>
                <w:rFonts w:cs="Arial"/>
                <w:color w:val="000000"/>
                <w:sz w:val="18"/>
                <w:szCs w:val="18"/>
                <w:lang w:eastAsia="en-GB" w:bidi="th-TH"/>
              </w:rPr>
              <w:t>,</w:t>
            </w:r>
            <w:r w:rsidRPr="0099034F">
              <w:rPr>
                <w:rFonts w:cs="Arial"/>
                <w:color w:val="000000"/>
                <w:sz w:val="18"/>
                <w:szCs w:val="18"/>
                <w:lang w:eastAsia="en-GB" w:bidi="th-TH"/>
              </w:rPr>
              <w:t>842</w:t>
            </w:r>
          </w:p>
        </w:tc>
      </w:tr>
      <w:tr w:rsidR="005A1AF4" w:rsidRPr="0099034F" w14:paraId="6972AC94" w14:textId="77777777" w:rsidTr="00A91B53">
        <w:tc>
          <w:tcPr>
            <w:tcW w:w="4383" w:type="dxa"/>
            <w:shd w:val="clear" w:color="auto" w:fill="auto"/>
          </w:tcPr>
          <w:p w14:paraId="634F89FC" w14:textId="4BFF5757" w:rsidR="005A1AF4" w:rsidRPr="0099034F" w:rsidRDefault="005A1AF4" w:rsidP="0099034F">
            <w:pPr>
              <w:spacing w:after="0"/>
              <w:ind w:left="-85" w:right="-72"/>
              <w:jc w:val="both"/>
              <w:rPr>
                <w:rFonts w:eastAsia="Arial Unicode MS" w:cs="Arial"/>
                <w:color w:val="000000"/>
                <w:sz w:val="18"/>
                <w:szCs w:val="18"/>
              </w:rPr>
            </w:pPr>
            <w:r w:rsidRPr="0099034F">
              <w:rPr>
                <w:rFonts w:cs="Arial"/>
                <w:color w:val="000000"/>
                <w:sz w:val="18"/>
                <w:szCs w:val="18"/>
                <w:lang w:eastAsia="en-GB" w:bidi="th-TH"/>
              </w:rPr>
              <w:t>Disposals</w:t>
            </w:r>
            <w:r w:rsidR="000B0000" w:rsidRPr="0099034F">
              <w:rPr>
                <w:rFonts w:cs="Arial"/>
                <w:color w:val="000000"/>
                <w:sz w:val="18"/>
                <w:szCs w:val="18"/>
                <w:lang w:eastAsia="en-GB" w:bidi="th-TH"/>
              </w:rPr>
              <w:t>, net</w:t>
            </w:r>
          </w:p>
        </w:tc>
        <w:tc>
          <w:tcPr>
            <w:tcW w:w="1701" w:type="dxa"/>
            <w:shd w:val="clear" w:color="auto" w:fill="auto"/>
          </w:tcPr>
          <w:p w14:paraId="7D6D84ED" w14:textId="77777777"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p>
        </w:tc>
        <w:tc>
          <w:tcPr>
            <w:tcW w:w="1701" w:type="dxa"/>
            <w:shd w:val="clear" w:color="auto" w:fill="auto"/>
          </w:tcPr>
          <w:p w14:paraId="6D916604" w14:textId="31574872"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r w:rsidR="004919CA" w:rsidRPr="0099034F">
              <w:rPr>
                <w:rFonts w:cs="Arial"/>
                <w:color w:val="000000"/>
                <w:sz w:val="18"/>
                <w:szCs w:val="18"/>
                <w:lang w:eastAsia="en-GB" w:bidi="th-TH"/>
              </w:rPr>
              <w:t>13</w:t>
            </w:r>
            <w:r w:rsidRPr="0099034F">
              <w:rPr>
                <w:rFonts w:cs="Arial"/>
                <w:color w:val="000000"/>
                <w:sz w:val="18"/>
                <w:szCs w:val="18"/>
                <w:lang w:eastAsia="en-GB" w:bidi="th-TH"/>
              </w:rPr>
              <w:t>,</w:t>
            </w:r>
            <w:r w:rsidR="004919CA" w:rsidRPr="0099034F">
              <w:rPr>
                <w:rFonts w:cs="Arial"/>
                <w:color w:val="000000"/>
                <w:sz w:val="18"/>
                <w:szCs w:val="18"/>
                <w:lang w:eastAsia="en-GB" w:bidi="th-TH"/>
              </w:rPr>
              <w:t>390</w:t>
            </w:r>
            <w:r w:rsidRPr="0099034F">
              <w:rPr>
                <w:rFonts w:cs="Arial"/>
                <w:color w:val="000000"/>
                <w:sz w:val="18"/>
                <w:szCs w:val="18"/>
                <w:lang w:eastAsia="en-GB" w:bidi="th-TH"/>
              </w:rPr>
              <w:t>)</w:t>
            </w:r>
          </w:p>
        </w:tc>
        <w:tc>
          <w:tcPr>
            <w:tcW w:w="1701" w:type="dxa"/>
            <w:shd w:val="clear" w:color="auto" w:fill="auto"/>
          </w:tcPr>
          <w:p w14:paraId="7E039345" w14:textId="3D97D1BA"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r w:rsidR="004919CA" w:rsidRPr="0099034F">
              <w:rPr>
                <w:rFonts w:cs="Arial"/>
                <w:color w:val="000000"/>
                <w:sz w:val="18"/>
                <w:szCs w:val="18"/>
                <w:lang w:eastAsia="en-GB" w:bidi="th-TH"/>
              </w:rPr>
              <w:t>8</w:t>
            </w:r>
            <w:r w:rsidRPr="0099034F">
              <w:rPr>
                <w:rFonts w:cs="Arial"/>
                <w:color w:val="000000"/>
                <w:sz w:val="18"/>
                <w:szCs w:val="18"/>
                <w:lang w:eastAsia="en-GB" w:bidi="th-TH"/>
              </w:rPr>
              <w:t>,</w:t>
            </w:r>
            <w:r w:rsidR="004919CA" w:rsidRPr="0099034F">
              <w:rPr>
                <w:rFonts w:cs="Arial"/>
                <w:color w:val="000000"/>
                <w:sz w:val="18"/>
                <w:szCs w:val="18"/>
                <w:lang w:eastAsia="en-GB" w:bidi="th-TH"/>
              </w:rPr>
              <w:t>167</w:t>
            </w:r>
            <w:r w:rsidRPr="0099034F">
              <w:rPr>
                <w:rFonts w:cs="Arial"/>
                <w:color w:val="000000"/>
                <w:sz w:val="18"/>
                <w:szCs w:val="18"/>
                <w:lang w:eastAsia="en-GB" w:bidi="th-TH"/>
              </w:rPr>
              <w:t>)</w:t>
            </w:r>
          </w:p>
        </w:tc>
        <w:tc>
          <w:tcPr>
            <w:tcW w:w="1560" w:type="dxa"/>
            <w:shd w:val="clear" w:color="auto" w:fill="auto"/>
          </w:tcPr>
          <w:p w14:paraId="6A35CCF4" w14:textId="485A15BD"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r w:rsidR="004919CA" w:rsidRPr="0099034F">
              <w:rPr>
                <w:rFonts w:cs="Arial"/>
                <w:color w:val="000000"/>
                <w:sz w:val="18"/>
                <w:szCs w:val="18"/>
                <w:lang w:eastAsia="en-GB" w:bidi="th-TH"/>
              </w:rPr>
              <w:t>29</w:t>
            </w:r>
            <w:r w:rsidRPr="0099034F">
              <w:rPr>
                <w:rFonts w:cs="Arial"/>
                <w:color w:val="000000"/>
                <w:sz w:val="18"/>
                <w:szCs w:val="18"/>
                <w:lang w:eastAsia="en-GB" w:bidi="th-TH"/>
              </w:rPr>
              <w:t>,</w:t>
            </w:r>
            <w:r w:rsidR="004919CA" w:rsidRPr="0099034F">
              <w:rPr>
                <w:rFonts w:cs="Arial"/>
                <w:color w:val="000000"/>
                <w:sz w:val="18"/>
                <w:szCs w:val="18"/>
                <w:lang w:eastAsia="en-GB" w:bidi="th-TH"/>
              </w:rPr>
              <w:t>573</w:t>
            </w:r>
            <w:r w:rsidRPr="0099034F">
              <w:rPr>
                <w:rFonts w:cs="Arial"/>
                <w:color w:val="000000"/>
                <w:sz w:val="18"/>
                <w:szCs w:val="18"/>
                <w:lang w:eastAsia="en-GB" w:bidi="th-TH"/>
              </w:rPr>
              <w:t>)</w:t>
            </w:r>
          </w:p>
        </w:tc>
        <w:tc>
          <w:tcPr>
            <w:tcW w:w="1440" w:type="dxa"/>
            <w:shd w:val="clear" w:color="auto" w:fill="auto"/>
          </w:tcPr>
          <w:p w14:paraId="2D049577" w14:textId="6F34433F"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r w:rsidR="004919CA" w:rsidRPr="0099034F">
              <w:rPr>
                <w:rFonts w:cs="Arial"/>
                <w:color w:val="000000"/>
                <w:sz w:val="18"/>
                <w:szCs w:val="18"/>
                <w:lang w:eastAsia="en-GB" w:bidi="th-TH"/>
              </w:rPr>
              <w:t>4</w:t>
            </w:r>
            <w:r w:rsidRPr="0099034F">
              <w:rPr>
                <w:rFonts w:cs="Arial"/>
                <w:color w:val="000000"/>
                <w:sz w:val="18"/>
                <w:szCs w:val="18"/>
                <w:lang w:eastAsia="en-GB" w:bidi="th-TH"/>
              </w:rPr>
              <w:t>)</w:t>
            </w:r>
          </w:p>
        </w:tc>
        <w:tc>
          <w:tcPr>
            <w:tcW w:w="1440" w:type="dxa"/>
            <w:shd w:val="clear" w:color="auto" w:fill="auto"/>
          </w:tcPr>
          <w:p w14:paraId="23E6D47E" w14:textId="4943E1AC"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r w:rsidR="004919CA" w:rsidRPr="0099034F">
              <w:rPr>
                <w:rFonts w:cs="Arial"/>
                <w:color w:val="000000"/>
                <w:sz w:val="18"/>
                <w:szCs w:val="18"/>
                <w:lang w:eastAsia="en-GB" w:bidi="th-TH"/>
              </w:rPr>
              <w:t>51</w:t>
            </w:r>
            <w:r w:rsidRPr="0099034F">
              <w:rPr>
                <w:rFonts w:cs="Arial"/>
                <w:color w:val="000000"/>
                <w:sz w:val="18"/>
                <w:szCs w:val="18"/>
                <w:lang w:eastAsia="en-GB" w:bidi="th-TH"/>
              </w:rPr>
              <w:t>,</w:t>
            </w:r>
            <w:r w:rsidR="004919CA" w:rsidRPr="0099034F">
              <w:rPr>
                <w:rFonts w:cs="Arial"/>
                <w:color w:val="000000"/>
                <w:sz w:val="18"/>
                <w:szCs w:val="18"/>
                <w:lang w:eastAsia="en-GB" w:bidi="th-TH"/>
              </w:rPr>
              <w:t>134</w:t>
            </w:r>
            <w:r w:rsidRPr="0099034F">
              <w:rPr>
                <w:rFonts w:cs="Arial"/>
                <w:color w:val="000000"/>
                <w:sz w:val="18"/>
                <w:szCs w:val="18"/>
                <w:lang w:eastAsia="en-GB" w:bidi="th-TH"/>
              </w:rPr>
              <w:t>)</w:t>
            </w:r>
          </w:p>
        </w:tc>
      </w:tr>
      <w:tr w:rsidR="005A1AF4" w:rsidRPr="0099034F" w14:paraId="5454B7A9" w14:textId="77777777" w:rsidTr="00A91B53">
        <w:tc>
          <w:tcPr>
            <w:tcW w:w="4383" w:type="dxa"/>
            <w:shd w:val="clear" w:color="auto" w:fill="auto"/>
          </w:tcPr>
          <w:p w14:paraId="6F539C8E" w14:textId="77777777" w:rsidR="005A1AF4" w:rsidRPr="0099034F" w:rsidRDefault="005A1AF4" w:rsidP="0099034F">
            <w:pPr>
              <w:spacing w:after="0"/>
              <w:ind w:left="-85" w:right="-72"/>
              <w:jc w:val="both"/>
              <w:rPr>
                <w:rFonts w:eastAsia="Arial Unicode MS" w:cs="Arial"/>
                <w:color w:val="000000"/>
                <w:sz w:val="18"/>
                <w:szCs w:val="18"/>
                <w:cs/>
              </w:rPr>
            </w:pPr>
            <w:r w:rsidRPr="0099034F">
              <w:rPr>
                <w:rFonts w:cs="Arial"/>
                <w:color w:val="000000"/>
                <w:sz w:val="18"/>
                <w:szCs w:val="18"/>
                <w:lang w:eastAsia="en-GB" w:bidi="th-TH"/>
              </w:rPr>
              <w:t>Depreciation charge</w:t>
            </w:r>
          </w:p>
        </w:tc>
        <w:tc>
          <w:tcPr>
            <w:tcW w:w="1701" w:type="dxa"/>
            <w:tcBorders>
              <w:bottom w:val="single" w:sz="4" w:space="0" w:color="auto"/>
            </w:tcBorders>
            <w:shd w:val="clear" w:color="auto" w:fill="auto"/>
          </w:tcPr>
          <w:p w14:paraId="75A9D7E9" w14:textId="6414A4DE"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r w:rsidR="004919CA" w:rsidRPr="0099034F">
              <w:rPr>
                <w:rFonts w:cs="Arial"/>
                <w:color w:val="000000"/>
                <w:sz w:val="18"/>
                <w:szCs w:val="18"/>
                <w:lang w:eastAsia="en-GB" w:bidi="th-TH"/>
              </w:rPr>
              <w:t>580</w:t>
            </w:r>
            <w:r w:rsidRPr="0099034F">
              <w:rPr>
                <w:rFonts w:cs="Arial"/>
                <w:color w:val="000000"/>
                <w:sz w:val="18"/>
                <w:szCs w:val="18"/>
                <w:lang w:eastAsia="en-GB" w:bidi="th-TH"/>
              </w:rPr>
              <w:t>,</w:t>
            </w:r>
            <w:r w:rsidR="004919CA" w:rsidRPr="0099034F">
              <w:rPr>
                <w:rFonts w:cs="Arial"/>
                <w:color w:val="000000"/>
                <w:sz w:val="18"/>
                <w:szCs w:val="18"/>
                <w:lang w:eastAsia="en-GB" w:bidi="th-TH"/>
              </w:rPr>
              <w:t>014</w:t>
            </w:r>
            <w:r w:rsidRPr="0099034F">
              <w:rPr>
                <w:rFonts w:cs="Arial"/>
                <w:color w:val="000000"/>
                <w:sz w:val="18"/>
                <w:szCs w:val="18"/>
                <w:lang w:eastAsia="en-GB" w:bidi="th-TH"/>
              </w:rPr>
              <w:t>)</w:t>
            </w:r>
          </w:p>
        </w:tc>
        <w:tc>
          <w:tcPr>
            <w:tcW w:w="1701" w:type="dxa"/>
            <w:tcBorders>
              <w:bottom w:val="single" w:sz="4" w:space="0" w:color="auto"/>
            </w:tcBorders>
            <w:shd w:val="clear" w:color="auto" w:fill="auto"/>
          </w:tcPr>
          <w:p w14:paraId="0FCD0E3E" w14:textId="03889576"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r w:rsidR="004919CA" w:rsidRPr="0099034F">
              <w:rPr>
                <w:rFonts w:cs="Arial"/>
                <w:color w:val="000000"/>
                <w:sz w:val="18"/>
                <w:szCs w:val="18"/>
                <w:lang w:eastAsia="en-GB" w:bidi="th-TH"/>
              </w:rPr>
              <w:t>480</w:t>
            </w:r>
            <w:r w:rsidRPr="0099034F">
              <w:rPr>
                <w:rFonts w:cs="Arial"/>
                <w:color w:val="000000"/>
                <w:sz w:val="18"/>
                <w:szCs w:val="18"/>
                <w:lang w:eastAsia="en-GB" w:bidi="th-TH"/>
              </w:rPr>
              <w:t>,</w:t>
            </w:r>
            <w:r w:rsidR="004919CA" w:rsidRPr="0099034F">
              <w:rPr>
                <w:rFonts w:cs="Arial"/>
                <w:color w:val="000000"/>
                <w:sz w:val="18"/>
                <w:szCs w:val="18"/>
                <w:lang w:eastAsia="en-GB" w:bidi="th-TH"/>
              </w:rPr>
              <w:t>641</w:t>
            </w:r>
            <w:r w:rsidRPr="0099034F">
              <w:rPr>
                <w:rFonts w:cs="Arial"/>
                <w:color w:val="000000"/>
                <w:sz w:val="18"/>
                <w:szCs w:val="18"/>
                <w:lang w:eastAsia="en-GB" w:bidi="th-TH"/>
              </w:rPr>
              <w:t>)</w:t>
            </w:r>
          </w:p>
        </w:tc>
        <w:tc>
          <w:tcPr>
            <w:tcW w:w="1701" w:type="dxa"/>
            <w:tcBorders>
              <w:bottom w:val="single" w:sz="4" w:space="0" w:color="auto"/>
            </w:tcBorders>
            <w:shd w:val="clear" w:color="auto" w:fill="auto"/>
          </w:tcPr>
          <w:p w14:paraId="48A81918" w14:textId="375B0806"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r w:rsidR="004919CA" w:rsidRPr="0099034F">
              <w:rPr>
                <w:rFonts w:cs="Arial"/>
                <w:color w:val="000000"/>
                <w:sz w:val="18"/>
                <w:szCs w:val="18"/>
                <w:lang w:eastAsia="en-GB" w:bidi="th-TH"/>
              </w:rPr>
              <w:t>227</w:t>
            </w:r>
            <w:r w:rsidRPr="0099034F">
              <w:rPr>
                <w:rFonts w:cs="Arial"/>
                <w:color w:val="000000"/>
                <w:sz w:val="18"/>
                <w:szCs w:val="18"/>
                <w:lang w:eastAsia="en-GB" w:bidi="th-TH"/>
              </w:rPr>
              <w:t>,</w:t>
            </w:r>
            <w:r w:rsidR="004919CA" w:rsidRPr="0099034F">
              <w:rPr>
                <w:rFonts w:cs="Arial"/>
                <w:color w:val="000000"/>
                <w:sz w:val="18"/>
                <w:szCs w:val="18"/>
                <w:lang w:eastAsia="en-GB" w:bidi="th-TH"/>
              </w:rPr>
              <w:t>979</w:t>
            </w:r>
            <w:r w:rsidRPr="0099034F">
              <w:rPr>
                <w:rFonts w:cs="Arial"/>
                <w:color w:val="000000"/>
                <w:sz w:val="18"/>
                <w:szCs w:val="18"/>
                <w:lang w:eastAsia="en-GB" w:bidi="th-TH"/>
              </w:rPr>
              <w:t>)</w:t>
            </w:r>
          </w:p>
        </w:tc>
        <w:tc>
          <w:tcPr>
            <w:tcW w:w="1560" w:type="dxa"/>
            <w:tcBorders>
              <w:bottom w:val="single" w:sz="4" w:space="0" w:color="auto"/>
            </w:tcBorders>
            <w:shd w:val="clear" w:color="auto" w:fill="auto"/>
          </w:tcPr>
          <w:p w14:paraId="73D78CE0" w14:textId="1A97B464"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r w:rsidR="004919CA" w:rsidRPr="0099034F">
              <w:rPr>
                <w:rFonts w:cs="Arial"/>
                <w:color w:val="000000"/>
                <w:sz w:val="18"/>
                <w:szCs w:val="18"/>
                <w:lang w:eastAsia="en-GB" w:bidi="th-TH"/>
              </w:rPr>
              <w:t>112</w:t>
            </w:r>
            <w:r w:rsidRPr="0099034F">
              <w:rPr>
                <w:rFonts w:cs="Arial"/>
                <w:color w:val="000000"/>
                <w:sz w:val="18"/>
                <w:szCs w:val="18"/>
                <w:lang w:eastAsia="en-GB" w:bidi="th-TH"/>
              </w:rPr>
              <w:t>,</w:t>
            </w:r>
            <w:r w:rsidR="004919CA" w:rsidRPr="0099034F">
              <w:rPr>
                <w:rFonts w:cs="Arial"/>
                <w:color w:val="000000"/>
                <w:sz w:val="18"/>
                <w:szCs w:val="18"/>
                <w:lang w:eastAsia="en-GB" w:bidi="th-TH"/>
              </w:rPr>
              <w:t>719</w:t>
            </w:r>
            <w:r w:rsidRPr="0099034F">
              <w:rPr>
                <w:rFonts w:cs="Arial"/>
                <w:color w:val="000000"/>
                <w:sz w:val="18"/>
                <w:szCs w:val="18"/>
                <w:lang w:eastAsia="en-GB" w:bidi="th-TH"/>
              </w:rPr>
              <w:t>)</w:t>
            </w:r>
          </w:p>
        </w:tc>
        <w:tc>
          <w:tcPr>
            <w:tcW w:w="1440" w:type="dxa"/>
            <w:tcBorders>
              <w:bottom w:val="single" w:sz="4" w:space="0" w:color="auto"/>
            </w:tcBorders>
            <w:shd w:val="clear" w:color="auto" w:fill="auto"/>
          </w:tcPr>
          <w:p w14:paraId="2F446171" w14:textId="3F43D4C3"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r w:rsidR="004919CA" w:rsidRPr="0099034F">
              <w:rPr>
                <w:rFonts w:cs="Arial"/>
                <w:color w:val="000000"/>
                <w:sz w:val="18"/>
                <w:szCs w:val="18"/>
                <w:lang w:eastAsia="en-GB" w:bidi="th-TH"/>
              </w:rPr>
              <w:t>701</w:t>
            </w:r>
            <w:r w:rsidRPr="0099034F">
              <w:rPr>
                <w:rFonts w:cs="Arial"/>
                <w:color w:val="000000"/>
                <w:sz w:val="18"/>
                <w:szCs w:val="18"/>
                <w:lang w:eastAsia="en-GB" w:bidi="th-TH"/>
              </w:rPr>
              <w:t>,</w:t>
            </w:r>
            <w:r w:rsidR="004919CA" w:rsidRPr="0099034F">
              <w:rPr>
                <w:rFonts w:cs="Arial"/>
                <w:color w:val="000000"/>
                <w:sz w:val="18"/>
                <w:szCs w:val="18"/>
                <w:lang w:eastAsia="en-GB" w:bidi="th-TH"/>
              </w:rPr>
              <w:t>866</w:t>
            </w:r>
            <w:r w:rsidRPr="0099034F">
              <w:rPr>
                <w:rFonts w:cs="Arial"/>
                <w:color w:val="000000"/>
                <w:sz w:val="18"/>
                <w:szCs w:val="18"/>
                <w:lang w:eastAsia="en-GB" w:bidi="th-TH"/>
              </w:rPr>
              <w:t>)</w:t>
            </w:r>
          </w:p>
        </w:tc>
        <w:tc>
          <w:tcPr>
            <w:tcW w:w="1440" w:type="dxa"/>
            <w:tcBorders>
              <w:bottom w:val="single" w:sz="4" w:space="0" w:color="auto"/>
            </w:tcBorders>
            <w:shd w:val="clear" w:color="auto" w:fill="auto"/>
          </w:tcPr>
          <w:p w14:paraId="6D5AED76" w14:textId="3F1D4186"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r w:rsidR="004919CA" w:rsidRPr="0099034F">
              <w:rPr>
                <w:rFonts w:cs="Arial"/>
                <w:color w:val="000000"/>
                <w:sz w:val="18"/>
                <w:szCs w:val="18"/>
                <w:lang w:eastAsia="en-GB" w:bidi="th-TH"/>
              </w:rPr>
              <w:t>2</w:t>
            </w:r>
            <w:r w:rsidRPr="0099034F">
              <w:rPr>
                <w:rFonts w:cs="Arial"/>
                <w:color w:val="000000"/>
                <w:sz w:val="18"/>
                <w:szCs w:val="18"/>
                <w:lang w:eastAsia="en-GB" w:bidi="th-TH"/>
              </w:rPr>
              <w:t>,</w:t>
            </w:r>
            <w:r w:rsidR="004919CA" w:rsidRPr="0099034F">
              <w:rPr>
                <w:rFonts w:cs="Arial"/>
                <w:color w:val="000000"/>
                <w:sz w:val="18"/>
                <w:szCs w:val="18"/>
                <w:lang w:eastAsia="en-GB" w:bidi="th-TH"/>
              </w:rPr>
              <w:t>103</w:t>
            </w:r>
            <w:r w:rsidRPr="0099034F">
              <w:rPr>
                <w:rFonts w:cs="Arial"/>
                <w:color w:val="000000"/>
                <w:sz w:val="18"/>
                <w:szCs w:val="18"/>
                <w:lang w:eastAsia="en-GB" w:bidi="th-TH"/>
              </w:rPr>
              <w:t>,</w:t>
            </w:r>
            <w:r w:rsidR="004919CA" w:rsidRPr="0099034F">
              <w:rPr>
                <w:rFonts w:cs="Arial"/>
                <w:color w:val="000000"/>
                <w:sz w:val="18"/>
                <w:szCs w:val="18"/>
                <w:lang w:eastAsia="en-GB" w:bidi="th-TH"/>
              </w:rPr>
              <w:t>219</w:t>
            </w:r>
            <w:r w:rsidRPr="0099034F">
              <w:rPr>
                <w:rFonts w:cs="Arial"/>
                <w:color w:val="000000"/>
                <w:sz w:val="18"/>
                <w:szCs w:val="18"/>
                <w:lang w:eastAsia="en-GB" w:bidi="th-TH"/>
              </w:rPr>
              <w:t>)</w:t>
            </w:r>
          </w:p>
        </w:tc>
      </w:tr>
      <w:tr w:rsidR="005A1AF4" w:rsidRPr="0099034F" w14:paraId="6B960963" w14:textId="77777777" w:rsidTr="00A91B53">
        <w:tc>
          <w:tcPr>
            <w:tcW w:w="4383" w:type="dxa"/>
            <w:shd w:val="clear" w:color="auto" w:fill="auto"/>
          </w:tcPr>
          <w:p w14:paraId="5116A888" w14:textId="77777777" w:rsidR="005A1AF4" w:rsidRPr="0099034F" w:rsidRDefault="005A1AF4" w:rsidP="0099034F">
            <w:pPr>
              <w:spacing w:after="0"/>
              <w:ind w:left="-85" w:right="-72"/>
              <w:jc w:val="both"/>
              <w:rPr>
                <w:rFonts w:cs="Arial"/>
                <w:color w:val="000000"/>
                <w:sz w:val="18"/>
                <w:szCs w:val="18"/>
                <w:lang w:eastAsia="en-GB" w:bidi="th-TH"/>
              </w:rPr>
            </w:pPr>
          </w:p>
        </w:tc>
        <w:tc>
          <w:tcPr>
            <w:tcW w:w="1701" w:type="dxa"/>
            <w:tcBorders>
              <w:top w:val="single" w:sz="4" w:space="0" w:color="auto"/>
            </w:tcBorders>
            <w:shd w:val="clear" w:color="auto" w:fill="auto"/>
          </w:tcPr>
          <w:p w14:paraId="6D4C56F3" w14:textId="77777777" w:rsidR="005A1AF4" w:rsidRPr="0099034F" w:rsidRDefault="005A1AF4" w:rsidP="00A91B53">
            <w:pPr>
              <w:tabs>
                <w:tab w:val="left" w:pos="0"/>
              </w:tabs>
              <w:spacing w:after="0"/>
              <w:ind w:right="-72"/>
              <w:jc w:val="right"/>
              <w:rPr>
                <w:rFonts w:cs="Arial"/>
                <w:color w:val="000000"/>
                <w:sz w:val="18"/>
                <w:szCs w:val="18"/>
                <w:lang w:eastAsia="en-GB" w:bidi="th-TH"/>
              </w:rPr>
            </w:pPr>
          </w:p>
        </w:tc>
        <w:tc>
          <w:tcPr>
            <w:tcW w:w="1701" w:type="dxa"/>
            <w:tcBorders>
              <w:top w:val="single" w:sz="4" w:space="0" w:color="auto"/>
            </w:tcBorders>
            <w:shd w:val="clear" w:color="auto" w:fill="auto"/>
          </w:tcPr>
          <w:p w14:paraId="24B0978C" w14:textId="77777777" w:rsidR="005A1AF4" w:rsidRPr="0099034F" w:rsidRDefault="005A1AF4" w:rsidP="00A91B53">
            <w:pPr>
              <w:tabs>
                <w:tab w:val="left" w:pos="0"/>
              </w:tabs>
              <w:spacing w:after="0"/>
              <w:ind w:right="-72"/>
              <w:jc w:val="right"/>
              <w:rPr>
                <w:rFonts w:cs="Arial"/>
                <w:color w:val="000000"/>
                <w:sz w:val="18"/>
                <w:szCs w:val="18"/>
                <w:lang w:eastAsia="en-GB" w:bidi="th-TH"/>
              </w:rPr>
            </w:pPr>
          </w:p>
        </w:tc>
        <w:tc>
          <w:tcPr>
            <w:tcW w:w="1701" w:type="dxa"/>
            <w:tcBorders>
              <w:top w:val="single" w:sz="4" w:space="0" w:color="auto"/>
            </w:tcBorders>
            <w:shd w:val="clear" w:color="auto" w:fill="auto"/>
          </w:tcPr>
          <w:p w14:paraId="25B2A5A9" w14:textId="77777777" w:rsidR="005A1AF4" w:rsidRPr="0099034F" w:rsidRDefault="005A1AF4" w:rsidP="00A91B53">
            <w:pPr>
              <w:tabs>
                <w:tab w:val="left" w:pos="0"/>
              </w:tabs>
              <w:spacing w:after="0"/>
              <w:ind w:right="-72"/>
              <w:jc w:val="right"/>
              <w:rPr>
                <w:rFonts w:cs="Arial"/>
                <w:color w:val="000000"/>
                <w:sz w:val="18"/>
                <w:szCs w:val="18"/>
                <w:lang w:eastAsia="en-GB" w:bidi="th-TH"/>
              </w:rPr>
            </w:pPr>
          </w:p>
        </w:tc>
        <w:tc>
          <w:tcPr>
            <w:tcW w:w="1560" w:type="dxa"/>
            <w:tcBorders>
              <w:top w:val="single" w:sz="4" w:space="0" w:color="auto"/>
            </w:tcBorders>
            <w:shd w:val="clear" w:color="auto" w:fill="auto"/>
          </w:tcPr>
          <w:p w14:paraId="518A0907" w14:textId="77777777" w:rsidR="005A1AF4" w:rsidRPr="0099034F" w:rsidRDefault="005A1AF4" w:rsidP="00A91B53">
            <w:pPr>
              <w:tabs>
                <w:tab w:val="left" w:pos="0"/>
              </w:tabs>
              <w:spacing w:after="0"/>
              <w:ind w:right="-72"/>
              <w:jc w:val="right"/>
              <w:rPr>
                <w:rFonts w:cs="Arial"/>
                <w:color w:val="000000"/>
                <w:sz w:val="18"/>
                <w:szCs w:val="18"/>
                <w:lang w:eastAsia="en-GB" w:bidi="th-TH"/>
              </w:rPr>
            </w:pPr>
          </w:p>
        </w:tc>
        <w:tc>
          <w:tcPr>
            <w:tcW w:w="1440" w:type="dxa"/>
            <w:tcBorders>
              <w:top w:val="single" w:sz="4" w:space="0" w:color="auto"/>
            </w:tcBorders>
            <w:shd w:val="clear" w:color="auto" w:fill="auto"/>
          </w:tcPr>
          <w:p w14:paraId="37893A12" w14:textId="77777777" w:rsidR="005A1AF4" w:rsidRPr="0099034F" w:rsidRDefault="005A1AF4" w:rsidP="00A91B53">
            <w:pPr>
              <w:tabs>
                <w:tab w:val="left" w:pos="0"/>
              </w:tabs>
              <w:spacing w:after="0"/>
              <w:ind w:right="-72"/>
              <w:jc w:val="right"/>
              <w:rPr>
                <w:rFonts w:cs="Arial"/>
                <w:color w:val="000000"/>
                <w:sz w:val="18"/>
                <w:szCs w:val="18"/>
                <w:lang w:eastAsia="en-GB" w:bidi="th-TH"/>
              </w:rPr>
            </w:pPr>
          </w:p>
        </w:tc>
        <w:tc>
          <w:tcPr>
            <w:tcW w:w="1440" w:type="dxa"/>
            <w:tcBorders>
              <w:top w:val="single" w:sz="4" w:space="0" w:color="auto"/>
            </w:tcBorders>
            <w:shd w:val="clear" w:color="auto" w:fill="auto"/>
          </w:tcPr>
          <w:p w14:paraId="268586ED" w14:textId="77777777" w:rsidR="005A1AF4" w:rsidRPr="0099034F" w:rsidRDefault="005A1AF4" w:rsidP="00A91B53">
            <w:pPr>
              <w:tabs>
                <w:tab w:val="left" w:pos="0"/>
              </w:tabs>
              <w:spacing w:after="0"/>
              <w:ind w:right="-72"/>
              <w:jc w:val="right"/>
              <w:rPr>
                <w:rFonts w:cs="Arial"/>
                <w:color w:val="000000"/>
                <w:sz w:val="18"/>
                <w:szCs w:val="18"/>
                <w:lang w:eastAsia="en-GB" w:bidi="th-TH"/>
              </w:rPr>
            </w:pPr>
          </w:p>
        </w:tc>
      </w:tr>
      <w:tr w:rsidR="005A1AF4" w:rsidRPr="0099034F" w14:paraId="73FA8424" w14:textId="77777777" w:rsidTr="00A91B53">
        <w:tc>
          <w:tcPr>
            <w:tcW w:w="4383" w:type="dxa"/>
            <w:shd w:val="clear" w:color="auto" w:fill="auto"/>
          </w:tcPr>
          <w:p w14:paraId="75F30C41" w14:textId="77777777" w:rsidR="005A1AF4" w:rsidRPr="0099034F" w:rsidRDefault="005A1AF4" w:rsidP="0099034F">
            <w:pPr>
              <w:spacing w:after="0"/>
              <w:ind w:left="-85" w:right="-72"/>
              <w:jc w:val="both"/>
              <w:rPr>
                <w:rFonts w:eastAsia="Arial Unicode MS" w:cs="Arial"/>
                <w:color w:val="000000"/>
                <w:sz w:val="18"/>
                <w:szCs w:val="18"/>
              </w:rPr>
            </w:pPr>
            <w:r w:rsidRPr="0099034F">
              <w:rPr>
                <w:rFonts w:cs="Arial"/>
                <w:color w:val="000000"/>
                <w:sz w:val="18"/>
                <w:szCs w:val="18"/>
                <w:lang w:eastAsia="en-GB" w:bidi="th-TH"/>
              </w:rPr>
              <w:t>Closing net book amount</w:t>
            </w:r>
          </w:p>
        </w:tc>
        <w:tc>
          <w:tcPr>
            <w:tcW w:w="1701" w:type="dxa"/>
            <w:tcBorders>
              <w:bottom w:val="single" w:sz="4" w:space="0" w:color="auto"/>
            </w:tcBorders>
            <w:shd w:val="clear" w:color="auto" w:fill="auto"/>
          </w:tcPr>
          <w:p w14:paraId="082A0C08" w14:textId="473B5F51"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8</w:t>
            </w:r>
            <w:r w:rsidR="005A1AF4" w:rsidRPr="0099034F">
              <w:rPr>
                <w:rFonts w:cs="Arial"/>
                <w:color w:val="000000"/>
                <w:sz w:val="18"/>
                <w:szCs w:val="18"/>
                <w:lang w:eastAsia="en-GB" w:bidi="th-TH"/>
              </w:rPr>
              <w:t>,</w:t>
            </w:r>
            <w:r w:rsidRPr="0099034F">
              <w:rPr>
                <w:rFonts w:cs="Arial"/>
                <w:color w:val="000000"/>
                <w:sz w:val="18"/>
                <w:szCs w:val="18"/>
                <w:lang w:eastAsia="en-GB" w:bidi="th-TH"/>
              </w:rPr>
              <w:t>688</w:t>
            </w:r>
            <w:r w:rsidR="005A1AF4" w:rsidRPr="0099034F">
              <w:rPr>
                <w:rFonts w:cs="Arial"/>
                <w:color w:val="000000"/>
                <w:sz w:val="18"/>
                <w:szCs w:val="18"/>
                <w:lang w:eastAsia="en-GB" w:bidi="th-TH"/>
              </w:rPr>
              <w:t>,</w:t>
            </w:r>
            <w:r w:rsidRPr="0099034F">
              <w:rPr>
                <w:rFonts w:cs="Arial"/>
                <w:color w:val="000000"/>
                <w:sz w:val="18"/>
                <w:szCs w:val="18"/>
                <w:lang w:eastAsia="en-GB" w:bidi="th-TH"/>
              </w:rPr>
              <w:t>320</w:t>
            </w:r>
          </w:p>
        </w:tc>
        <w:tc>
          <w:tcPr>
            <w:tcW w:w="1701" w:type="dxa"/>
            <w:tcBorders>
              <w:bottom w:val="single" w:sz="4" w:space="0" w:color="auto"/>
            </w:tcBorders>
            <w:shd w:val="clear" w:color="auto" w:fill="auto"/>
          </w:tcPr>
          <w:p w14:paraId="501C5078" w14:textId="7DCDD117"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926</w:t>
            </w:r>
            <w:r w:rsidR="005A1AF4" w:rsidRPr="0099034F">
              <w:rPr>
                <w:rFonts w:cs="Arial"/>
                <w:color w:val="000000"/>
                <w:sz w:val="18"/>
                <w:szCs w:val="18"/>
                <w:lang w:eastAsia="en-GB" w:bidi="th-TH"/>
              </w:rPr>
              <w:t>,</w:t>
            </w:r>
            <w:r w:rsidRPr="0099034F">
              <w:rPr>
                <w:rFonts w:cs="Arial"/>
                <w:color w:val="000000"/>
                <w:sz w:val="18"/>
                <w:szCs w:val="18"/>
                <w:lang w:eastAsia="en-GB" w:bidi="th-TH"/>
              </w:rPr>
              <w:t>812</w:t>
            </w:r>
          </w:p>
        </w:tc>
        <w:tc>
          <w:tcPr>
            <w:tcW w:w="1701" w:type="dxa"/>
            <w:tcBorders>
              <w:bottom w:val="single" w:sz="4" w:space="0" w:color="auto"/>
            </w:tcBorders>
            <w:shd w:val="clear" w:color="auto" w:fill="auto"/>
          </w:tcPr>
          <w:p w14:paraId="6947E2F5" w14:textId="10079E75"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752</w:t>
            </w:r>
            <w:r w:rsidR="005A1AF4" w:rsidRPr="0099034F">
              <w:rPr>
                <w:rFonts w:cs="Arial"/>
                <w:color w:val="000000"/>
                <w:sz w:val="18"/>
                <w:szCs w:val="18"/>
                <w:lang w:eastAsia="en-GB" w:bidi="th-TH"/>
              </w:rPr>
              <w:t>,</w:t>
            </w:r>
            <w:r w:rsidRPr="0099034F">
              <w:rPr>
                <w:rFonts w:cs="Arial"/>
                <w:color w:val="000000"/>
                <w:sz w:val="18"/>
                <w:szCs w:val="18"/>
                <w:lang w:eastAsia="en-GB" w:bidi="th-TH"/>
              </w:rPr>
              <w:t>174</w:t>
            </w:r>
          </w:p>
        </w:tc>
        <w:tc>
          <w:tcPr>
            <w:tcW w:w="1560" w:type="dxa"/>
            <w:tcBorders>
              <w:bottom w:val="single" w:sz="4" w:space="0" w:color="auto"/>
            </w:tcBorders>
            <w:shd w:val="clear" w:color="auto" w:fill="auto"/>
          </w:tcPr>
          <w:p w14:paraId="05DAC945" w14:textId="0A1600E4"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129</w:t>
            </w:r>
            <w:r w:rsidR="005A1AF4" w:rsidRPr="0099034F">
              <w:rPr>
                <w:rFonts w:cs="Arial"/>
                <w:color w:val="000000"/>
                <w:sz w:val="18"/>
                <w:szCs w:val="18"/>
                <w:lang w:eastAsia="en-GB" w:bidi="th-TH"/>
              </w:rPr>
              <w:t>,</w:t>
            </w:r>
            <w:r w:rsidRPr="0099034F">
              <w:rPr>
                <w:rFonts w:cs="Arial"/>
                <w:color w:val="000000"/>
                <w:sz w:val="18"/>
                <w:szCs w:val="18"/>
                <w:lang w:eastAsia="en-GB" w:bidi="th-TH"/>
              </w:rPr>
              <w:t>104</w:t>
            </w:r>
          </w:p>
        </w:tc>
        <w:tc>
          <w:tcPr>
            <w:tcW w:w="1440" w:type="dxa"/>
            <w:tcBorders>
              <w:bottom w:val="single" w:sz="4" w:space="0" w:color="auto"/>
            </w:tcBorders>
            <w:shd w:val="clear" w:color="auto" w:fill="auto"/>
          </w:tcPr>
          <w:p w14:paraId="3567FDA3" w14:textId="50C8796E"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670</w:t>
            </w:r>
            <w:r w:rsidR="005A1AF4" w:rsidRPr="0099034F">
              <w:rPr>
                <w:rFonts w:cs="Arial"/>
                <w:color w:val="000000"/>
                <w:sz w:val="18"/>
                <w:szCs w:val="18"/>
                <w:lang w:eastAsia="en-GB" w:bidi="th-TH"/>
              </w:rPr>
              <w:t>,</w:t>
            </w:r>
            <w:r w:rsidRPr="0099034F">
              <w:rPr>
                <w:rFonts w:cs="Arial"/>
                <w:color w:val="000000"/>
                <w:sz w:val="18"/>
                <w:szCs w:val="18"/>
                <w:lang w:eastAsia="en-GB" w:bidi="th-TH"/>
              </w:rPr>
              <w:t>070</w:t>
            </w:r>
          </w:p>
        </w:tc>
        <w:tc>
          <w:tcPr>
            <w:tcW w:w="1440" w:type="dxa"/>
            <w:tcBorders>
              <w:bottom w:val="single" w:sz="4" w:space="0" w:color="auto"/>
            </w:tcBorders>
            <w:shd w:val="clear" w:color="auto" w:fill="auto"/>
          </w:tcPr>
          <w:p w14:paraId="717A1813" w14:textId="60C0DE96"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11</w:t>
            </w:r>
            <w:r w:rsidR="005A1AF4" w:rsidRPr="0099034F">
              <w:rPr>
                <w:rFonts w:cs="Arial"/>
                <w:color w:val="000000"/>
                <w:sz w:val="18"/>
                <w:szCs w:val="18"/>
                <w:lang w:eastAsia="en-GB" w:bidi="th-TH"/>
              </w:rPr>
              <w:t>,</w:t>
            </w:r>
            <w:r w:rsidRPr="0099034F">
              <w:rPr>
                <w:rFonts w:cs="Arial"/>
                <w:color w:val="000000"/>
                <w:sz w:val="18"/>
                <w:szCs w:val="18"/>
                <w:lang w:eastAsia="en-GB" w:bidi="th-TH"/>
              </w:rPr>
              <w:t>166</w:t>
            </w:r>
            <w:r w:rsidR="005A1AF4" w:rsidRPr="0099034F">
              <w:rPr>
                <w:rFonts w:cs="Arial"/>
                <w:color w:val="000000"/>
                <w:sz w:val="18"/>
                <w:szCs w:val="18"/>
                <w:lang w:eastAsia="en-GB" w:bidi="th-TH"/>
              </w:rPr>
              <w:t>,</w:t>
            </w:r>
            <w:r w:rsidRPr="0099034F">
              <w:rPr>
                <w:rFonts w:cs="Arial"/>
                <w:color w:val="000000"/>
                <w:sz w:val="18"/>
                <w:szCs w:val="18"/>
                <w:lang w:eastAsia="en-GB" w:bidi="th-TH"/>
              </w:rPr>
              <w:t>480</w:t>
            </w:r>
          </w:p>
        </w:tc>
      </w:tr>
      <w:tr w:rsidR="005A1AF4" w:rsidRPr="0099034F" w14:paraId="6344E049" w14:textId="77777777" w:rsidTr="00A91B53">
        <w:tc>
          <w:tcPr>
            <w:tcW w:w="4383" w:type="dxa"/>
            <w:shd w:val="clear" w:color="auto" w:fill="auto"/>
          </w:tcPr>
          <w:p w14:paraId="6CAC4100" w14:textId="77777777" w:rsidR="005A1AF4" w:rsidRPr="0099034F" w:rsidRDefault="005A1AF4" w:rsidP="0099034F">
            <w:pPr>
              <w:spacing w:after="0"/>
              <w:ind w:left="-85" w:right="-72"/>
              <w:rPr>
                <w:rFonts w:eastAsia="Arial Unicode MS" w:cs="Arial"/>
                <w:color w:val="000000"/>
                <w:sz w:val="18"/>
                <w:szCs w:val="18"/>
              </w:rPr>
            </w:pPr>
          </w:p>
        </w:tc>
        <w:tc>
          <w:tcPr>
            <w:tcW w:w="1701" w:type="dxa"/>
            <w:tcBorders>
              <w:top w:val="single" w:sz="4" w:space="0" w:color="auto"/>
            </w:tcBorders>
            <w:shd w:val="clear" w:color="auto" w:fill="auto"/>
          </w:tcPr>
          <w:p w14:paraId="27469ACE" w14:textId="77777777" w:rsidR="005A1AF4" w:rsidRPr="0099034F" w:rsidRDefault="005A1AF4" w:rsidP="00A91B53">
            <w:pPr>
              <w:spacing w:after="0"/>
              <w:ind w:left="-72" w:right="-72"/>
              <w:rPr>
                <w:rFonts w:eastAsia="Arial Unicode MS" w:cs="Arial"/>
                <w:color w:val="000000"/>
                <w:sz w:val="18"/>
                <w:szCs w:val="18"/>
              </w:rPr>
            </w:pPr>
          </w:p>
        </w:tc>
        <w:tc>
          <w:tcPr>
            <w:tcW w:w="1701" w:type="dxa"/>
            <w:tcBorders>
              <w:top w:val="single" w:sz="4" w:space="0" w:color="auto"/>
            </w:tcBorders>
            <w:shd w:val="clear" w:color="auto" w:fill="auto"/>
          </w:tcPr>
          <w:p w14:paraId="5AADA9C6" w14:textId="77777777" w:rsidR="005A1AF4" w:rsidRPr="0099034F" w:rsidRDefault="005A1AF4" w:rsidP="00A91B53">
            <w:pPr>
              <w:spacing w:after="0"/>
              <w:ind w:left="-72" w:right="-72"/>
              <w:rPr>
                <w:rFonts w:eastAsia="Arial Unicode MS" w:cs="Arial"/>
                <w:color w:val="000000"/>
                <w:sz w:val="18"/>
                <w:szCs w:val="18"/>
              </w:rPr>
            </w:pPr>
          </w:p>
        </w:tc>
        <w:tc>
          <w:tcPr>
            <w:tcW w:w="1701" w:type="dxa"/>
            <w:tcBorders>
              <w:top w:val="single" w:sz="4" w:space="0" w:color="auto"/>
            </w:tcBorders>
            <w:shd w:val="clear" w:color="auto" w:fill="auto"/>
          </w:tcPr>
          <w:p w14:paraId="53570212" w14:textId="77777777" w:rsidR="005A1AF4" w:rsidRPr="0099034F" w:rsidRDefault="005A1AF4" w:rsidP="00A91B53">
            <w:pPr>
              <w:spacing w:after="0"/>
              <w:ind w:left="-72" w:right="-72"/>
              <w:rPr>
                <w:rFonts w:eastAsia="Arial Unicode MS" w:cs="Arial"/>
                <w:color w:val="000000"/>
                <w:sz w:val="18"/>
                <w:szCs w:val="18"/>
              </w:rPr>
            </w:pPr>
          </w:p>
        </w:tc>
        <w:tc>
          <w:tcPr>
            <w:tcW w:w="1560" w:type="dxa"/>
            <w:tcBorders>
              <w:top w:val="single" w:sz="4" w:space="0" w:color="auto"/>
            </w:tcBorders>
            <w:shd w:val="clear" w:color="auto" w:fill="auto"/>
          </w:tcPr>
          <w:p w14:paraId="4BF75104" w14:textId="77777777" w:rsidR="005A1AF4" w:rsidRPr="0099034F" w:rsidRDefault="005A1AF4" w:rsidP="00A91B53">
            <w:pPr>
              <w:spacing w:after="0"/>
              <w:ind w:left="-72" w:right="-72"/>
              <w:rPr>
                <w:rFonts w:eastAsia="Arial Unicode MS" w:cs="Arial"/>
                <w:color w:val="000000"/>
                <w:sz w:val="18"/>
                <w:szCs w:val="18"/>
              </w:rPr>
            </w:pPr>
          </w:p>
        </w:tc>
        <w:tc>
          <w:tcPr>
            <w:tcW w:w="1440" w:type="dxa"/>
            <w:tcBorders>
              <w:top w:val="single" w:sz="4" w:space="0" w:color="auto"/>
            </w:tcBorders>
            <w:shd w:val="clear" w:color="auto" w:fill="auto"/>
          </w:tcPr>
          <w:p w14:paraId="69EBF68B" w14:textId="77777777" w:rsidR="005A1AF4" w:rsidRPr="0099034F" w:rsidRDefault="005A1AF4" w:rsidP="00A91B53">
            <w:pPr>
              <w:spacing w:after="0"/>
              <w:ind w:left="-72" w:right="-72"/>
              <w:rPr>
                <w:rFonts w:eastAsia="Arial Unicode MS" w:cs="Arial"/>
                <w:color w:val="000000"/>
                <w:sz w:val="18"/>
                <w:szCs w:val="18"/>
              </w:rPr>
            </w:pPr>
          </w:p>
        </w:tc>
        <w:tc>
          <w:tcPr>
            <w:tcW w:w="1440" w:type="dxa"/>
            <w:tcBorders>
              <w:top w:val="single" w:sz="4" w:space="0" w:color="auto"/>
            </w:tcBorders>
            <w:shd w:val="clear" w:color="auto" w:fill="auto"/>
          </w:tcPr>
          <w:p w14:paraId="1C5E2883" w14:textId="77777777" w:rsidR="005A1AF4" w:rsidRPr="0099034F" w:rsidRDefault="005A1AF4" w:rsidP="00A91B53">
            <w:pPr>
              <w:spacing w:after="0"/>
              <w:ind w:left="-72" w:right="-72"/>
              <w:rPr>
                <w:rFonts w:eastAsia="Arial Unicode MS" w:cs="Arial"/>
                <w:color w:val="000000"/>
                <w:sz w:val="18"/>
                <w:szCs w:val="18"/>
              </w:rPr>
            </w:pPr>
          </w:p>
        </w:tc>
      </w:tr>
      <w:tr w:rsidR="005A1AF4" w:rsidRPr="0099034F" w14:paraId="7863BD6B" w14:textId="77777777" w:rsidTr="00A91B53">
        <w:tc>
          <w:tcPr>
            <w:tcW w:w="4383" w:type="dxa"/>
            <w:shd w:val="clear" w:color="auto" w:fill="auto"/>
          </w:tcPr>
          <w:p w14:paraId="645D4149" w14:textId="1CD74FB6" w:rsidR="005A1AF4" w:rsidRPr="0099034F" w:rsidRDefault="005A1AF4" w:rsidP="0099034F">
            <w:pPr>
              <w:spacing w:after="0"/>
              <w:ind w:left="-85" w:right="-72"/>
              <w:rPr>
                <w:rFonts w:eastAsia="Arial Unicode MS" w:cs="Arial"/>
                <w:b/>
                <w:bCs/>
                <w:color w:val="000000"/>
                <w:sz w:val="18"/>
                <w:szCs w:val="18"/>
              </w:rPr>
            </w:pPr>
            <w:proofErr w:type="gramStart"/>
            <w:r w:rsidRPr="0099034F">
              <w:rPr>
                <w:rFonts w:cs="Arial"/>
                <w:b/>
                <w:color w:val="000000"/>
                <w:sz w:val="18"/>
                <w:szCs w:val="18"/>
                <w:lang w:eastAsia="en-GB" w:bidi="th-TH"/>
              </w:rPr>
              <w:t>At</w:t>
            </w:r>
            <w:proofErr w:type="gramEnd"/>
            <w:r w:rsidRPr="0099034F">
              <w:rPr>
                <w:rFonts w:cs="Arial"/>
                <w:b/>
                <w:color w:val="000000"/>
                <w:sz w:val="18"/>
                <w:szCs w:val="18"/>
                <w:lang w:eastAsia="en-GB" w:bidi="th-TH"/>
              </w:rPr>
              <w:t xml:space="preserve"> </w:t>
            </w:r>
            <w:r w:rsidR="004919CA" w:rsidRPr="0099034F">
              <w:rPr>
                <w:rFonts w:cs="Arial"/>
                <w:b/>
                <w:color w:val="000000"/>
                <w:sz w:val="18"/>
                <w:szCs w:val="18"/>
                <w:lang w:eastAsia="en-GB" w:bidi="th-TH"/>
              </w:rPr>
              <w:t>31</w:t>
            </w:r>
            <w:r w:rsidRPr="0099034F">
              <w:rPr>
                <w:rFonts w:cs="Arial"/>
                <w:b/>
                <w:color w:val="000000"/>
                <w:sz w:val="18"/>
                <w:szCs w:val="18"/>
                <w:lang w:eastAsia="en-GB" w:bidi="th-TH"/>
              </w:rPr>
              <w:t xml:space="preserve"> December </w:t>
            </w:r>
            <w:r w:rsidR="004919CA" w:rsidRPr="0099034F">
              <w:rPr>
                <w:rFonts w:cs="Arial"/>
                <w:b/>
                <w:color w:val="000000"/>
                <w:sz w:val="18"/>
                <w:szCs w:val="18"/>
                <w:lang w:eastAsia="en-GB" w:bidi="th-TH"/>
              </w:rPr>
              <w:t>2023</w:t>
            </w:r>
          </w:p>
        </w:tc>
        <w:tc>
          <w:tcPr>
            <w:tcW w:w="1701" w:type="dxa"/>
            <w:shd w:val="clear" w:color="auto" w:fill="auto"/>
          </w:tcPr>
          <w:p w14:paraId="689E7585"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701" w:type="dxa"/>
            <w:shd w:val="clear" w:color="auto" w:fill="auto"/>
          </w:tcPr>
          <w:p w14:paraId="220F4DA7"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701" w:type="dxa"/>
            <w:shd w:val="clear" w:color="auto" w:fill="auto"/>
          </w:tcPr>
          <w:p w14:paraId="4022CD72"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560" w:type="dxa"/>
            <w:shd w:val="clear" w:color="auto" w:fill="auto"/>
          </w:tcPr>
          <w:p w14:paraId="123056B9"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440" w:type="dxa"/>
            <w:shd w:val="clear" w:color="auto" w:fill="auto"/>
          </w:tcPr>
          <w:p w14:paraId="637BB58C"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440" w:type="dxa"/>
            <w:shd w:val="clear" w:color="auto" w:fill="auto"/>
          </w:tcPr>
          <w:p w14:paraId="1BF09A7F" w14:textId="77777777" w:rsidR="005A1AF4" w:rsidRPr="0099034F" w:rsidRDefault="005A1AF4" w:rsidP="00A91B53">
            <w:pPr>
              <w:tabs>
                <w:tab w:val="left" w:pos="0"/>
              </w:tabs>
              <w:spacing w:after="0"/>
              <w:ind w:right="-72"/>
              <w:jc w:val="right"/>
              <w:rPr>
                <w:rFonts w:eastAsia="Arial Unicode MS" w:cs="Arial"/>
                <w:color w:val="000000"/>
                <w:sz w:val="18"/>
                <w:szCs w:val="18"/>
              </w:rPr>
            </w:pPr>
          </w:p>
        </w:tc>
      </w:tr>
      <w:tr w:rsidR="005A1AF4" w:rsidRPr="0099034F" w14:paraId="2D7293A9" w14:textId="77777777" w:rsidTr="00A91B53">
        <w:tc>
          <w:tcPr>
            <w:tcW w:w="4383" w:type="dxa"/>
            <w:shd w:val="clear" w:color="auto" w:fill="auto"/>
          </w:tcPr>
          <w:p w14:paraId="2566B66C" w14:textId="31A8ADD9" w:rsidR="005A1AF4" w:rsidRPr="0099034F" w:rsidRDefault="005A1AF4" w:rsidP="0099034F">
            <w:pPr>
              <w:spacing w:after="0"/>
              <w:ind w:left="-85" w:right="-72"/>
              <w:jc w:val="both"/>
              <w:rPr>
                <w:rFonts w:eastAsia="Arial Unicode MS" w:cs="Arial"/>
                <w:color w:val="000000"/>
                <w:sz w:val="18"/>
                <w:szCs w:val="18"/>
              </w:rPr>
            </w:pPr>
            <w:r w:rsidRPr="0099034F">
              <w:rPr>
                <w:rFonts w:cs="Arial"/>
                <w:color w:val="000000"/>
                <w:sz w:val="18"/>
                <w:szCs w:val="18"/>
                <w:lang w:eastAsia="en-GB" w:bidi="th-TH"/>
              </w:rPr>
              <w:t>Cost</w:t>
            </w:r>
          </w:p>
        </w:tc>
        <w:tc>
          <w:tcPr>
            <w:tcW w:w="1701" w:type="dxa"/>
            <w:shd w:val="clear" w:color="auto" w:fill="auto"/>
          </w:tcPr>
          <w:p w14:paraId="70710D25" w14:textId="03953E83"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12</w:t>
            </w:r>
            <w:r w:rsidR="005A1AF4" w:rsidRPr="0099034F">
              <w:rPr>
                <w:rFonts w:cs="Arial"/>
                <w:color w:val="000000"/>
                <w:sz w:val="18"/>
                <w:szCs w:val="18"/>
                <w:lang w:eastAsia="en-GB" w:bidi="th-TH"/>
              </w:rPr>
              <w:t>,</w:t>
            </w:r>
            <w:r w:rsidRPr="0099034F">
              <w:rPr>
                <w:rFonts w:cs="Arial"/>
                <w:color w:val="000000"/>
                <w:sz w:val="18"/>
                <w:szCs w:val="18"/>
                <w:lang w:eastAsia="en-GB" w:bidi="th-TH"/>
              </w:rPr>
              <w:t>052</w:t>
            </w:r>
            <w:r w:rsidR="005A1AF4" w:rsidRPr="0099034F">
              <w:rPr>
                <w:rFonts w:cs="Arial"/>
                <w:color w:val="000000"/>
                <w:sz w:val="18"/>
                <w:szCs w:val="18"/>
                <w:lang w:eastAsia="en-GB" w:bidi="th-TH"/>
              </w:rPr>
              <w:t>,</w:t>
            </w:r>
            <w:r w:rsidRPr="0099034F">
              <w:rPr>
                <w:rFonts w:cs="Arial"/>
                <w:color w:val="000000"/>
                <w:sz w:val="18"/>
                <w:szCs w:val="18"/>
                <w:lang w:eastAsia="en-GB" w:bidi="th-TH"/>
              </w:rPr>
              <w:t>750</w:t>
            </w:r>
          </w:p>
        </w:tc>
        <w:tc>
          <w:tcPr>
            <w:tcW w:w="1701" w:type="dxa"/>
            <w:shd w:val="clear" w:color="auto" w:fill="auto"/>
          </w:tcPr>
          <w:p w14:paraId="3C124252" w14:textId="400AF073"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3</w:t>
            </w:r>
            <w:r w:rsidR="005A1AF4" w:rsidRPr="0099034F">
              <w:rPr>
                <w:rFonts w:cs="Arial"/>
                <w:color w:val="000000"/>
                <w:sz w:val="18"/>
                <w:szCs w:val="18"/>
                <w:lang w:eastAsia="en-GB" w:bidi="th-TH"/>
              </w:rPr>
              <w:t>,</w:t>
            </w:r>
            <w:r w:rsidRPr="0099034F">
              <w:rPr>
                <w:rFonts w:cs="Arial"/>
                <w:color w:val="000000"/>
                <w:sz w:val="18"/>
                <w:szCs w:val="18"/>
                <w:lang w:eastAsia="en-GB" w:bidi="th-TH"/>
              </w:rPr>
              <w:t>940</w:t>
            </w:r>
            <w:r w:rsidR="005A1AF4" w:rsidRPr="0099034F">
              <w:rPr>
                <w:rFonts w:cs="Arial"/>
                <w:color w:val="000000"/>
                <w:sz w:val="18"/>
                <w:szCs w:val="18"/>
                <w:lang w:eastAsia="en-GB" w:bidi="th-TH"/>
              </w:rPr>
              <w:t>,</w:t>
            </w:r>
            <w:r w:rsidRPr="0099034F">
              <w:rPr>
                <w:rFonts w:cs="Arial"/>
                <w:color w:val="000000"/>
                <w:sz w:val="18"/>
                <w:szCs w:val="18"/>
                <w:lang w:eastAsia="en-GB" w:bidi="th-TH"/>
              </w:rPr>
              <w:t>924</w:t>
            </w:r>
          </w:p>
        </w:tc>
        <w:tc>
          <w:tcPr>
            <w:tcW w:w="1701" w:type="dxa"/>
            <w:shd w:val="clear" w:color="auto" w:fill="auto"/>
          </w:tcPr>
          <w:p w14:paraId="238723A0" w14:textId="3505C62B"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4</w:t>
            </w:r>
            <w:r w:rsidR="005A1AF4" w:rsidRPr="0099034F">
              <w:rPr>
                <w:rFonts w:cs="Arial"/>
                <w:color w:val="000000"/>
                <w:sz w:val="18"/>
                <w:szCs w:val="18"/>
                <w:lang w:eastAsia="en-GB" w:bidi="th-TH"/>
              </w:rPr>
              <w:t>,</w:t>
            </w:r>
            <w:r w:rsidRPr="0099034F">
              <w:rPr>
                <w:rFonts w:cs="Arial"/>
                <w:color w:val="000000"/>
                <w:sz w:val="18"/>
                <w:szCs w:val="18"/>
                <w:lang w:eastAsia="en-GB" w:bidi="th-TH"/>
              </w:rPr>
              <w:t>785</w:t>
            </w:r>
            <w:r w:rsidR="005A1AF4" w:rsidRPr="0099034F">
              <w:rPr>
                <w:rFonts w:cs="Arial"/>
                <w:color w:val="000000"/>
                <w:sz w:val="18"/>
                <w:szCs w:val="18"/>
                <w:lang w:eastAsia="en-GB" w:bidi="th-TH"/>
              </w:rPr>
              <w:t>,</w:t>
            </w:r>
            <w:r w:rsidRPr="0099034F">
              <w:rPr>
                <w:rFonts w:cs="Arial"/>
                <w:color w:val="000000"/>
                <w:sz w:val="18"/>
                <w:szCs w:val="18"/>
                <w:lang w:eastAsia="en-GB" w:bidi="th-TH"/>
              </w:rPr>
              <w:t>144</w:t>
            </w:r>
          </w:p>
        </w:tc>
        <w:tc>
          <w:tcPr>
            <w:tcW w:w="1560" w:type="dxa"/>
            <w:shd w:val="clear" w:color="auto" w:fill="auto"/>
          </w:tcPr>
          <w:p w14:paraId="126E70D1" w14:textId="6D66709F"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3</w:t>
            </w:r>
            <w:r w:rsidR="005A1AF4" w:rsidRPr="0099034F">
              <w:rPr>
                <w:rFonts w:cs="Arial"/>
                <w:color w:val="000000"/>
                <w:sz w:val="18"/>
                <w:szCs w:val="18"/>
                <w:lang w:eastAsia="en-GB" w:bidi="th-TH"/>
              </w:rPr>
              <w:t>,</w:t>
            </w:r>
            <w:r w:rsidRPr="0099034F">
              <w:rPr>
                <w:rFonts w:cs="Arial"/>
                <w:color w:val="000000"/>
                <w:sz w:val="18"/>
                <w:szCs w:val="18"/>
                <w:lang w:eastAsia="en-GB" w:bidi="th-TH"/>
              </w:rPr>
              <w:t>175</w:t>
            </w:r>
            <w:r w:rsidR="005A1AF4" w:rsidRPr="0099034F">
              <w:rPr>
                <w:rFonts w:cs="Arial"/>
                <w:color w:val="000000"/>
                <w:sz w:val="18"/>
                <w:szCs w:val="18"/>
                <w:lang w:eastAsia="en-GB" w:bidi="th-TH"/>
              </w:rPr>
              <w:t>,</w:t>
            </w:r>
            <w:r w:rsidRPr="0099034F">
              <w:rPr>
                <w:rFonts w:cs="Arial"/>
                <w:color w:val="000000"/>
                <w:sz w:val="18"/>
                <w:szCs w:val="18"/>
                <w:lang w:eastAsia="en-GB" w:bidi="th-TH"/>
              </w:rPr>
              <w:t>815</w:t>
            </w:r>
          </w:p>
        </w:tc>
        <w:tc>
          <w:tcPr>
            <w:tcW w:w="1440" w:type="dxa"/>
            <w:shd w:val="clear" w:color="auto" w:fill="auto"/>
          </w:tcPr>
          <w:p w14:paraId="31EAC48A" w14:textId="34B3FE58"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6</w:t>
            </w:r>
            <w:r w:rsidR="005A1AF4" w:rsidRPr="0099034F">
              <w:rPr>
                <w:rFonts w:cs="Arial"/>
                <w:color w:val="000000"/>
                <w:sz w:val="18"/>
                <w:szCs w:val="18"/>
                <w:lang w:eastAsia="en-GB" w:bidi="th-TH"/>
              </w:rPr>
              <w:t>,</w:t>
            </w:r>
            <w:r w:rsidRPr="0099034F">
              <w:rPr>
                <w:rFonts w:cs="Arial"/>
                <w:color w:val="000000"/>
                <w:sz w:val="18"/>
                <w:szCs w:val="18"/>
                <w:lang w:eastAsia="en-GB" w:bidi="th-TH"/>
              </w:rPr>
              <w:t>415</w:t>
            </w:r>
            <w:r w:rsidR="005A1AF4" w:rsidRPr="0099034F">
              <w:rPr>
                <w:rFonts w:cs="Arial"/>
                <w:color w:val="000000"/>
                <w:sz w:val="18"/>
                <w:szCs w:val="18"/>
                <w:lang w:eastAsia="en-GB" w:bidi="th-TH"/>
              </w:rPr>
              <w:t>,</w:t>
            </w:r>
            <w:r w:rsidRPr="0099034F">
              <w:rPr>
                <w:rFonts w:cs="Arial"/>
                <w:color w:val="000000"/>
                <w:sz w:val="18"/>
                <w:szCs w:val="18"/>
                <w:lang w:eastAsia="en-GB" w:bidi="th-TH"/>
              </w:rPr>
              <w:t>340</w:t>
            </w:r>
          </w:p>
        </w:tc>
        <w:tc>
          <w:tcPr>
            <w:tcW w:w="1440" w:type="dxa"/>
            <w:shd w:val="clear" w:color="auto" w:fill="auto"/>
          </w:tcPr>
          <w:p w14:paraId="1682A7F8" w14:textId="74C2D9D2"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30</w:t>
            </w:r>
            <w:r w:rsidR="005A1AF4" w:rsidRPr="0099034F">
              <w:rPr>
                <w:rFonts w:cs="Arial"/>
                <w:color w:val="000000"/>
                <w:sz w:val="18"/>
                <w:szCs w:val="18"/>
                <w:lang w:eastAsia="en-GB" w:bidi="th-TH"/>
              </w:rPr>
              <w:t>,</w:t>
            </w:r>
            <w:r w:rsidRPr="0099034F">
              <w:rPr>
                <w:rFonts w:cs="Arial"/>
                <w:color w:val="000000"/>
                <w:sz w:val="18"/>
                <w:szCs w:val="18"/>
                <w:lang w:eastAsia="en-GB" w:bidi="th-TH"/>
              </w:rPr>
              <w:t>369</w:t>
            </w:r>
            <w:r w:rsidR="005A1AF4" w:rsidRPr="0099034F">
              <w:rPr>
                <w:rFonts w:cs="Arial"/>
                <w:color w:val="000000"/>
                <w:sz w:val="18"/>
                <w:szCs w:val="18"/>
                <w:lang w:eastAsia="en-GB" w:bidi="th-TH"/>
              </w:rPr>
              <w:t>,</w:t>
            </w:r>
            <w:r w:rsidRPr="0099034F">
              <w:rPr>
                <w:rFonts w:cs="Arial"/>
                <w:color w:val="000000"/>
                <w:sz w:val="18"/>
                <w:szCs w:val="18"/>
                <w:lang w:eastAsia="en-GB" w:bidi="th-TH"/>
              </w:rPr>
              <w:t>973</w:t>
            </w:r>
          </w:p>
        </w:tc>
      </w:tr>
      <w:tr w:rsidR="005A1AF4" w:rsidRPr="0099034F" w14:paraId="64C4B252" w14:textId="77777777" w:rsidTr="00A91B53">
        <w:tc>
          <w:tcPr>
            <w:tcW w:w="4383" w:type="dxa"/>
            <w:shd w:val="clear" w:color="auto" w:fill="auto"/>
          </w:tcPr>
          <w:p w14:paraId="1F978793" w14:textId="77777777" w:rsidR="005A1AF4" w:rsidRPr="0099034F" w:rsidRDefault="005A1AF4" w:rsidP="0099034F">
            <w:pPr>
              <w:spacing w:after="0"/>
              <w:ind w:left="-85" w:right="-72"/>
              <w:jc w:val="both"/>
              <w:rPr>
                <w:rFonts w:eastAsia="Arial Unicode MS" w:cs="Arial"/>
                <w:color w:val="000000"/>
                <w:sz w:val="18"/>
                <w:szCs w:val="18"/>
              </w:rPr>
            </w:pPr>
            <w:proofErr w:type="gramStart"/>
            <w:r w:rsidRPr="0099034F">
              <w:rPr>
                <w:rFonts w:cs="Arial"/>
                <w:color w:val="000000"/>
                <w:sz w:val="18"/>
                <w:szCs w:val="18"/>
                <w:u w:val="single"/>
                <w:lang w:eastAsia="en-GB" w:bidi="th-TH"/>
              </w:rPr>
              <w:t>Less</w:t>
            </w:r>
            <w:r w:rsidRPr="0099034F">
              <w:rPr>
                <w:rFonts w:cs="Arial"/>
                <w:color w:val="000000"/>
                <w:sz w:val="18"/>
                <w:szCs w:val="18"/>
                <w:lang w:eastAsia="en-GB" w:bidi="th-TH"/>
              </w:rPr>
              <w:t xml:space="preserve"> </w:t>
            </w:r>
            <w:r w:rsidRPr="0099034F">
              <w:rPr>
                <w:rFonts w:cs="Arial"/>
                <w:color w:val="000000"/>
                <w:sz w:val="18"/>
                <w:szCs w:val="18"/>
                <w:cs/>
                <w:lang w:eastAsia="en-GB" w:bidi="th-TH"/>
              </w:rPr>
              <w:t xml:space="preserve"> </w:t>
            </w:r>
            <w:r w:rsidRPr="0099034F">
              <w:rPr>
                <w:rFonts w:cs="Arial"/>
                <w:color w:val="000000"/>
                <w:sz w:val="18"/>
                <w:szCs w:val="18"/>
                <w:lang w:eastAsia="en-GB" w:bidi="th-TH"/>
              </w:rPr>
              <w:t>Accumulated</w:t>
            </w:r>
            <w:proofErr w:type="gramEnd"/>
            <w:r w:rsidRPr="0099034F">
              <w:rPr>
                <w:rFonts w:cs="Arial"/>
                <w:color w:val="000000"/>
                <w:sz w:val="18"/>
                <w:szCs w:val="18"/>
                <w:lang w:eastAsia="en-GB" w:bidi="th-TH"/>
              </w:rPr>
              <w:t xml:space="preserve"> depreciation</w:t>
            </w:r>
          </w:p>
        </w:tc>
        <w:tc>
          <w:tcPr>
            <w:tcW w:w="1701" w:type="dxa"/>
            <w:tcBorders>
              <w:bottom w:val="single" w:sz="4" w:space="0" w:color="auto"/>
            </w:tcBorders>
            <w:shd w:val="clear" w:color="auto" w:fill="auto"/>
          </w:tcPr>
          <w:p w14:paraId="1338C954" w14:textId="2E2783A4"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r w:rsidR="004919CA" w:rsidRPr="0099034F">
              <w:rPr>
                <w:rFonts w:cs="Arial"/>
                <w:color w:val="000000"/>
                <w:sz w:val="18"/>
                <w:szCs w:val="18"/>
                <w:lang w:eastAsia="en-GB" w:bidi="th-TH"/>
              </w:rPr>
              <w:t>3</w:t>
            </w:r>
            <w:r w:rsidRPr="0099034F">
              <w:rPr>
                <w:rFonts w:cs="Arial"/>
                <w:color w:val="000000"/>
                <w:sz w:val="18"/>
                <w:szCs w:val="18"/>
                <w:lang w:eastAsia="en-GB" w:bidi="th-TH"/>
              </w:rPr>
              <w:t>,</w:t>
            </w:r>
            <w:r w:rsidR="004919CA" w:rsidRPr="0099034F">
              <w:rPr>
                <w:rFonts w:cs="Arial"/>
                <w:color w:val="000000"/>
                <w:sz w:val="18"/>
                <w:szCs w:val="18"/>
                <w:lang w:eastAsia="en-GB" w:bidi="th-TH"/>
              </w:rPr>
              <w:t>364</w:t>
            </w:r>
            <w:r w:rsidRPr="0099034F">
              <w:rPr>
                <w:rFonts w:cs="Arial"/>
                <w:color w:val="000000"/>
                <w:sz w:val="18"/>
                <w:szCs w:val="18"/>
                <w:lang w:eastAsia="en-GB" w:bidi="th-TH"/>
              </w:rPr>
              <w:t>,</w:t>
            </w:r>
            <w:r w:rsidR="004919CA" w:rsidRPr="0099034F">
              <w:rPr>
                <w:rFonts w:cs="Arial"/>
                <w:color w:val="000000"/>
                <w:sz w:val="18"/>
                <w:szCs w:val="18"/>
                <w:lang w:eastAsia="en-GB" w:bidi="th-TH"/>
              </w:rPr>
              <w:t>430</w:t>
            </w:r>
            <w:r w:rsidRPr="0099034F">
              <w:rPr>
                <w:rFonts w:cs="Arial"/>
                <w:color w:val="000000"/>
                <w:sz w:val="18"/>
                <w:szCs w:val="18"/>
                <w:lang w:eastAsia="en-GB" w:bidi="th-TH"/>
              </w:rPr>
              <w:t>)</w:t>
            </w:r>
          </w:p>
        </w:tc>
        <w:tc>
          <w:tcPr>
            <w:tcW w:w="1701" w:type="dxa"/>
            <w:tcBorders>
              <w:bottom w:val="single" w:sz="4" w:space="0" w:color="auto"/>
            </w:tcBorders>
            <w:shd w:val="clear" w:color="auto" w:fill="auto"/>
          </w:tcPr>
          <w:p w14:paraId="04905477" w14:textId="0A4C5A19"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r w:rsidR="004919CA" w:rsidRPr="0099034F">
              <w:rPr>
                <w:rFonts w:cs="Arial"/>
                <w:color w:val="000000"/>
                <w:sz w:val="18"/>
                <w:szCs w:val="18"/>
                <w:lang w:eastAsia="en-GB" w:bidi="th-TH"/>
              </w:rPr>
              <w:t>3</w:t>
            </w:r>
            <w:r w:rsidRPr="0099034F">
              <w:rPr>
                <w:rFonts w:cs="Arial"/>
                <w:color w:val="000000"/>
                <w:sz w:val="18"/>
                <w:szCs w:val="18"/>
                <w:lang w:eastAsia="en-GB" w:bidi="th-TH"/>
              </w:rPr>
              <w:t>,</w:t>
            </w:r>
            <w:r w:rsidR="004919CA" w:rsidRPr="0099034F">
              <w:rPr>
                <w:rFonts w:cs="Arial"/>
                <w:color w:val="000000"/>
                <w:sz w:val="18"/>
                <w:szCs w:val="18"/>
                <w:lang w:eastAsia="en-GB" w:bidi="th-TH"/>
              </w:rPr>
              <w:t>014</w:t>
            </w:r>
            <w:r w:rsidRPr="0099034F">
              <w:rPr>
                <w:rFonts w:cs="Arial"/>
                <w:color w:val="000000"/>
                <w:sz w:val="18"/>
                <w:szCs w:val="18"/>
                <w:lang w:eastAsia="en-GB" w:bidi="th-TH"/>
              </w:rPr>
              <w:t>,</w:t>
            </w:r>
            <w:r w:rsidR="004919CA" w:rsidRPr="0099034F">
              <w:rPr>
                <w:rFonts w:cs="Arial"/>
                <w:color w:val="000000"/>
                <w:sz w:val="18"/>
                <w:szCs w:val="18"/>
                <w:lang w:eastAsia="en-GB" w:bidi="th-TH"/>
              </w:rPr>
              <w:t>112</w:t>
            </w:r>
            <w:r w:rsidRPr="0099034F">
              <w:rPr>
                <w:rFonts w:cs="Arial"/>
                <w:color w:val="000000"/>
                <w:sz w:val="18"/>
                <w:szCs w:val="18"/>
                <w:lang w:eastAsia="en-GB" w:bidi="th-TH"/>
              </w:rPr>
              <w:t>)</w:t>
            </w:r>
          </w:p>
        </w:tc>
        <w:tc>
          <w:tcPr>
            <w:tcW w:w="1701" w:type="dxa"/>
            <w:tcBorders>
              <w:bottom w:val="single" w:sz="4" w:space="0" w:color="auto"/>
            </w:tcBorders>
            <w:shd w:val="clear" w:color="auto" w:fill="auto"/>
          </w:tcPr>
          <w:p w14:paraId="30050E81" w14:textId="025FAB7D"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r w:rsidR="004919CA" w:rsidRPr="0099034F">
              <w:rPr>
                <w:rFonts w:cs="Arial"/>
                <w:color w:val="000000"/>
                <w:sz w:val="18"/>
                <w:szCs w:val="18"/>
                <w:lang w:eastAsia="en-GB" w:bidi="th-TH"/>
              </w:rPr>
              <w:t>4</w:t>
            </w:r>
            <w:r w:rsidRPr="0099034F">
              <w:rPr>
                <w:rFonts w:cs="Arial"/>
                <w:color w:val="000000"/>
                <w:sz w:val="18"/>
                <w:szCs w:val="18"/>
                <w:lang w:eastAsia="en-GB" w:bidi="th-TH"/>
              </w:rPr>
              <w:t>,</w:t>
            </w:r>
            <w:r w:rsidR="004919CA" w:rsidRPr="0099034F">
              <w:rPr>
                <w:rFonts w:cs="Arial"/>
                <w:color w:val="000000"/>
                <w:sz w:val="18"/>
                <w:szCs w:val="18"/>
                <w:lang w:eastAsia="en-GB" w:bidi="th-TH"/>
              </w:rPr>
              <w:t>032</w:t>
            </w:r>
            <w:r w:rsidRPr="0099034F">
              <w:rPr>
                <w:rFonts w:cs="Arial"/>
                <w:color w:val="000000"/>
                <w:sz w:val="18"/>
                <w:szCs w:val="18"/>
                <w:lang w:eastAsia="en-GB" w:bidi="th-TH"/>
              </w:rPr>
              <w:t>,</w:t>
            </w:r>
            <w:r w:rsidR="004919CA" w:rsidRPr="0099034F">
              <w:rPr>
                <w:rFonts w:cs="Arial"/>
                <w:color w:val="000000"/>
                <w:sz w:val="18"/>
                <w:szCs w:val="18"/>
                <w:lang w:eastAsia="en-GB" w:bidi="th-TH"/>
              </w:rPr>
              <w:t>970</w:t>
            </w:r>
            <w:r w:rsidRPr="0099034F">
              <w:rPr>
                <w:rFonts w:cs="Arial"/>
                <w:color w:val="000000"/>
                <w:sz w:val="18"/>
                <w:szCs w:val="18"/>
                <w:lang w:eastAsia="en-GB" w:bidi="th-TH"/>
              </w:rPr>
              <w:t>)</w:t>
            </w:r>
          </w:p>
        </w:tc>
        <w:tc>
          <w:tcPr>
            <w:tcW w:w="1560" w:type="dxa"/>
            <w:tcBorders>
              <w:bottom w:val="single" w:sz="4" w:space="0" w:color="auto"/>
            </w:tcBorders>
            <w:shd w:val="clear" w:color="auto" w:fill="auto"/>
          </w:tcPr>
          <w:p w14:paraId="4D0A4A52" w14:textId="2D6C6EEE"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r w:rsidR="004919CA" w:rsidRPr="0099034F">
              <w:rPr>
                <w:rFonts w:cs="Arial"/>
                <w:color w:val="000000"/>
                <w:sz w:val="18"/>
                <w:szCs w:val="18"/>
                <w:lang w:eastAsia="en-GB" w:bidi="th-TH"/>
              </w:rPr>
              <w:t>3</w:t>
            </w:r>
            <w:r w:rsidRPr="0099034F">
              <w:rPr>
                <w:rFonts w:cs="Arial"/>
                <w:color w:val="000000"/>
                <w:sz w:val="18"/>
                <w:szCs w:val="18"/>
                <w:lang w:eastAsia="en-GB" w:bidi="th-TH"/>
              </w:rPr>
              <w:t>,</w:t>
            </w:r>
            <w:r w:rsidR="004919CA" w:rsidRPr="0099034F">
              <w:rPr>
                <w:rFonts w:cs="Arial"/>
                <w:color w:val="000000"/>
                <w:sz w:val="18"/>
                <w:szCs w:val="18"/>
                <w:lang w:eastAsia="en-GB" w:bidi="th-TH"/>
              </w:rPr>
              <w:t>046</w:t>
            </w:r>
            <w:r w:rsidRPr="0099034F">
              <w:rPr>
                <w:rFonts w:cs="Arial"/>
                <w:color w:val="000000"/>
                <w:sz w:val="18"/>
                <w:szCs w:val="18"/>
                <w:lang w:eastAsia="en-GB" w:bidi="th-TH"/>
              </w:rPr>
              <w:t>,</w:t>
            </w:r>
            <w:r w:rsidR="004919CA" w:rsidRPr="0099034F">
              <w:rPr>
                <w:rFonts w:cs="Arial"/>
                <w:color w:val="000000"/>
                <w:sz w:val="18"/>
                <w:szCs w:val="18"/>
                <w:lang w:eastAsia="en-GB" w:bidi="th-TH"/>
              </w:rPr>
              <w:t>711</w:t>
            </w:r>
            <w:r w:rsidRPr="0099034F">
              <w:rPr>
                <w:rFonts w:cs="Arial"/>
                <w:color w:val="000000"/>
                <w:sz w:val="18"/>
                <w:szCs w:val="18"/>
                <w:lang w:eastAsia="en-GB" w:bidi="th-TH"/>
              </w:rPr>
              <w:t>)</w:t>
            </w:r>
          </w:p>
        </w:tc>
        <w:tc>
          <w:tcPr>
            <w:tcW w:w="1440" w:type="dxa"/>
            <w:tcBorders>
              <w:bottom w:val="single" w:sz="4" w:space="0" w:color="auto"/>
            </w:tcBorders>
            <w:shd w:val="clear" w:color="auto" w:fill="auto"/>
          </w:tcPr>
          <w:p w14:paraId="1ED2155E" w14:textId="2647EC61"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r w:rsidR="004919CA" w:rsidRPr="0099034F">
              <w:rPr>
                <w:rFonts w:cs="Arial"/>
                <w:color w:val="000000"/>
                <w:sz w:val="18"/>
                <w:szCs w:val="18"/>
                <w:lang w:eastAsia="en-GB" w:bidi="th-TH"/>
              </w:rPr>
              <w:t>5</w:t>
            </w:r>
            <w:r w:rsidRPr="0099034F">
              <w:rPr>
                <w:rFonts w:cs="Arial"/>
                <w:color w:val="000000"/>
                <w:sz w:val="18"/>
                <w:szCs w:val="18"/>
                <w:lang w:eastAsia="en-GB" w:bidi="th-TH"/>
              </w:rPr>
              <w:t>,</w:t>
            </w:r>
            <w:r w:rsidR="004919CA" w:rsidRPr="0099034F">
              <w:rPr>
                <w:rFonts w:cs="Arial"/>
                <w:color w:val="000000"/>
                <w:sz w:val="18"/>
                <w:szCs w:val="18"/>
                <w:lang w:eastAsia="en-GB" w:bidi="th-TH"/>
              </w:rPr>
              <w:t>745</w:t>
            </w:r>
            <w:r w:rsidRPr="0099034F">
              <w:rPr>
                <w:rFonts w:cs="Arial"/>
                <w:color w:val="000000"/>
                <w:sz w:val="18"/>
                <w:szCs w:val="18"/>
                <w:lang w:eastAsia="en-GB" w:bidi="th-TH"/>
              </w:rPr>
              <w:t>,</w:t>
            </w:r>
            <w:r w:rsidR="004919CA" w:rsidRPr="0099034F">
              <w:rPr>
                <w:rFonts w:cs="Arial"/>
                <w:color w:val="000000"/>
                <w:sz w:val="18"/>
                <w:szCs w:val="18"/>
                <w:lang w:eastAsia="en-GB" w:bidi="th-TH"/>
              </w:rPr>
              <w:t>270</w:t>
            </w:r>
            <w:r w:rsidRPr="0099034F">
              <w:rPr>
                <w:rFonts w:cs="Arial"/>
                <w:color w:val="000000"/>
                <w:sz w:val="18"/>
                <w:szCs w:val="18"/>
                <w:lang w:eastAsia="en-GB" w:bidi="th-TH"/>
              </w:rPr>
              <w:t>)</w:t>
            </w:r>
          </w:p>
        </w:tc>
        <w:tc>
          <w:tcPr>
            <w:tcW w:w="1440" w:type="dxa"/>
            <w:tcBorders>
              <w:bottom w:val="single" w:sz="4" w:space="0" w:color="auto"/>
            </w:tcBorders>
            <w:shd w:val="clear" w:color="auto" w:fill="auto"/>
          </w:tcPr>
          <w:p w14:paraId="7C8A6800" w14:textId="5690F1C6"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r w:rsidR="004919CA" w:rsidRPr="0099034F">
              <w:rPr>
                <w:rFonts w:cs="Arial"/>
                <w:color w:val="000000"/>
                <w:sz w:val="18"/>
                <w:szCs w:val="18"/>
                <w:lang w:eastAsia="en-GB" w:bidi="th-TH"/>
              </w:rPr>
              <w:t>19</w:t>
            </w:r>
            <w:r w:rsidRPr="0099034F">
              <w:rPr>
                <w:rFonts w:cs="Arial"/>
                <w:color w:val="000000"/>
                <w:sz w:val="18"/>
                <w:szCs w:val="18"/>
                <w:lang w:eastAsia="en-GB" w:bidi="th-TH"/>
              </w:rPr>
              <w:t>,</w:t>
            </w:r>
            <w:r w:rsidR="004919CA" w:rsidRPr="0099034F">
              <w:rPr>
                <w:rFonts w:cs="Arial"/>
                <w:color w:val="000000"/>
                <w:sz w:val="18"/>
                <w:szCs w:val="18"/>
                <w:lang w:eastAsia="en-GB" w:bidi="th-TH"/>
              </w:rPr>
              <w:t>203</w:t>
            </w:r>
            <w:r w:rsidRPr="0099034F">
              <w:rPr>
                <w:rFonts w:cs="Arial"/>
                <w:color w:val="000000"/>
                <w:sz w:val="18"/>
                <w:szCs w:val="18"/>
                <w:lang w:eastAsia="en-GB" w:bidi="th-TH"/>
              </w:rPr>
              <w:t>,</w:t>
            </w:r>
            <w:r w:rsidR="004919CA" w:rsidRPr="0099034F">
              <w:rPr>
                <w:rFonts w:cs="Arial"/>
                <w:color w:val="000000"/>
                <w:sz w:val="18"/>
                <w:szCs w:val="18"/>
                <w:lang w:eastAsia="en-GB" w:bidi="th-TH"/>
              </w:rPr>
              <w:t>493</w:t>
            </w:r>
            <w:r w:rsidRPr="0099034F">
              <w:rPr>
                <w:rFonts w:cs="Arial"/>
                <w:color w:val="000000"/>
                <w:sz w:val="18"/>
                <w:szCs w:val="18"/>
                <w:lang w:eastAsia="en-GB" w:bidi="th-TH"/>
              </w:rPr>
              <w:t>)</w:t>
            </w:r>
          </w:p>
        </w:tc>
      </w:tr>
      <w:tr w:rsidR="005A1AF4" w:rsidRPr="0099034F" w14:paraId="3DE61D16" w14:textId="77777777" w:rsidTr="00A91B53">
        <w:tc>
          <w:tcPr>
            <w:tcW w:w="4383" w:type="dxa"/>
            <w:shd w:val="clear" w:color="auto" w:fill="auto"/>
          </w:tcPr>
          <w:p w14:paraId="68F9EA66" w14:textId="77777777" w:rsidR="005A1AF4" w:rsidRPr="0099034F" w:rsidRDefault="005A1AF4" w:rsidP="0099034F">
            <w:pPr>
              <w:spacing w:after="0"/>
              <w:ind w:left="-85" w:right="-72"/>
              <w:jc w:val="both"/>
              <w:rPr>
                <w:rFonts w:cs="Arial"/>
                <w:color w:val="000000"/>
                <w:sz w:val="18"/>
                <w:szCs w:val="18"/>
                <w:u w:val="single"/>
                <w:lang w:eastAsia="en-GB" w:bidi="th-TH"/>
              </w:rPr>
            </w:pPr>
          </w:p>
        </w:tc>
        <w:tc>
          <w:tcPr>
            <w:tcW w:w="1701" w:type="dxa"/>
            <w:tcBorders>
              <w:top w:val="single" w:sz="4" w:space="0" w:color="auto"/>
            </w:tcBorders>
            <w:shd w:val="clear" w:color="auto" w:fill="auto"/>
          </w:tcPr>
          <w:p w14:paraId="56A2397F" w14:textId="77777777" w:rsidR="005A1AF4" w:rsidRPr="0099034F" w:rsidRDefault="005A1AF4" w:rsidP="00A91B53">
            <w:pPr>
              <w:tabs>
                <w:tab w:val="left" w:pos="0"/>
              </w:tabs>
              <w:spacing w:after="0"/>
              <w:ind w:right="-72"/>
              <w:jc w:val="right"/>
              <w:rPr>
                <w:rFonts w:cs="Arial"/>
                <w:color w:val="000000"/>
                <w:sz w:val="18"/>
                <w:szCs w:val="18"/>
                <w:lang w:eastAsia="en-GB" w:bidi="th-TH"/>
              </w:rPr>
            </w:pPr>
          </w:p>
        </w:tc>
        <w:tc>
          <w:tcPr>
            <w:tcW w:w="1701" w:type="dxa"/>
            <w:tcBorders>
              <w:top w:val="single" w:sz="4" w:space="0" w:color="auto"/>
            </w:tcBorders>
            <w:shd w:val="clear" w:color="auto" w:fill="auto"/>
          </w:tcPr>
          <w:p w14:paraId="2884B34D" w14:textId="77777777" w:rsidR="005A1AF4" w:rsidRPr="0099034F" w:rsidRDefault="005A1AF4" w:rsidP="00A91B53">
            <w:pPr>
              <w:tabs>
                <w:tab w:val="left" w:pos="0"/>
              </w:tabs>
              <w:spacing w:after="0"/>
              <w:ind w:right="-72"/>
              <w:jc w:val="right"/>
              <w:rPr>
                <w:rFonts w:cs="Arial"/>
                <w:color w:val="000000"/>
                <w:sz w:val="18"/>
                <w:szCs w:val="18"/>
                <w:lang w:eastAsia="en-GB" w:bidi="th-TH"/>
              </w:rPr>
            </w:pPr>
          </w:p>
        </w:tc>
        <w:tc>
          <w:tcPr>
            <w:tcW w:w="1701" w:type="dxa"/>
            <w:tcBorders>
              <w:top w:val="single" w:sz="4" w:space="0" w:color="auto"/>
            </w:tcBorders>
            <w:shd w:val="clear" w:color="auto" w:fill="auto"/>
          </w:tcPr>
          <w:p w14:paraId="05DF559C" w14:textId="77777777" w:rsidR="005A1AF4" w:rsidRPr="0099034F" w:rsidRDefault="005A1AF4" w:rsidP="00A91B53">
            <w:pPr>
              <w:tabs>
                <w:tab w:val="left" w:pos="0"/>
              </w:tabs>
              <w:spacing w:after="0"/>
              <w:ind w:right="-72"/>
              <w:jc w:val="right"/>
              <w:rPr>
                <w:rFonts w:cs="Arial"/>
                <w:color w:val="000000"/>
                <w:sz w:val="18"/>
                <w:szCs w:val="18"/>
                <w:lang w:eastAsia="en-GB" w:bidi="th-TH"/>
              </w:rPr>
            </w:pPr>
          </w:p>
        </w:tc>
        <w:tc>
          <w:tcPr>
            <w:tcW w:w="1560" w:type="dxa"/>
            <w:tcBorders>
              <w:top w:val="single" w:sz="4" w:space="0" w:color="auto"/>
            </w:tcBorders>
            <w:shd w:val="clear" w:color="auto" w:fill="auto"/>
          </w:tcPr>
          <w:p w14:paraId="63E403D5" w14:textId="77777777" w:rsidR="005A1AF4" w:rsidRPr="0099034F" w:rsidRDefault="005A1AF4" w:rsidP="00A91B53">
            <w:pPr>
              <w:tabs>
                <w:tab w:val="left" w:pos="0"/>
              </w:tabs>
              <w:spacing w:after="0"/>
              <w:ind w:right="-72"/>
              <w:jc w:val="right"/>
              <w:rPr>
                <w:rFonts w:cs="Arial"/>
                <w:color w:val="000000"/>
                <w:sz w:val="18"/>
                <w:szCs w:val="18"/>
                <w:lang w:eastAsia="en-GB" w:bidi="th-TH"/>
              </w:rPr>
            </w:pPr>
          </w:p>
        </w:tc>
        <w:tc>
          <w:tcPr>
            <w:tcW w:w="1440" w:type="dxa"/>
            <w:tcBorders>
              <w:top w:val="single" w:sz="4" w:space="0" w:color="auto"/>
            </w:tcBorders>
            <w:shd w:val="clear" w:color="auto" w:fill="auto"/>
          </w:tcPr>
          <w:p w14:paraId="3D73EB21" w14:textId="77777777" w:rsidR="005A1AF4" w:rsidRPr="0099034F" w:rsidRDefault="005A1AF4" w:rsidP="00A91B53">
            <w:pPr>
              <w:tabs>
                <w:tab w:val="left" w:pos="0"/>
              </w:tabs>
              <w:spacing w:after="0"/>
              <w:ind w:right="-72"/>
              <w:jc w:val="right"/>
              <w:rPr>
                <w:rFonts w:cs="Arial"/>
                <w:color w:val="000000"/>
                <w:sz w:val="18"/>
                <w:szCs w:val="18"/>
                <w:lang w:eastAsia="en-GB" w:bidi="th-TH"/>
              </w:rPr>
            </w:pPr>
          </w:p>
        </w:tc>
        <w:tc>
          <w:tcPr>
            <w:tcW w:w="1440" w:type="dxa"/>
            <w:tcBorders>
              <w:top w:val="single" w:sz="4" w:space="0" w:color="auto"/>
            </w:tcBorders>
            <w:shd w:val="clear" w:color="auto" w:fill="auto"/>
          </w:tcPr>
          <w:p w14:paraId="23102848" w14:textId="77777777" w:rsidR="005A1AF4" w:rsidRPr="0099034F" w:rsidRDefault="005A1AF4" w:rsidP="00A91B53">
            <w:pPr>
              <w:tabs>
                <w:tab w:val="left" w:pos="0"/>
              </w:tabs>
              <w:spacing w:after="0"/>
              <w:ind w:right="-72"/>
              <w:jc w:val="right"/>
              <w:rPr>
                <w:rFonts w:cs="Arial"/>
                <w:color w:val="000000"/>
                <w:sz w:val="18"/>
                <w:szCs w:val="18"/>
                <w:lang w:eastAsia="en-GB" w:bidi="th-TH"/>
              </w:rPr>
            </w:pPr>
          </w:p>
        </w:tc>
      </w:tr>
      <w:tr w:rsidR="00673B36" w:rsidRPr="0099034F" w14:paraId="53FCCD65" w14:textId="77777777" w:rsidTr="005A1AF4">
        <w:tc>
          <w:tcPr>
            <w:tcW w:w="4383" w:type="dxa"/>
            <w:shd w:val="clear" w:color="auto" w:fill="auto"/>
          </w:tcPr>
          <w:p w14:paraId="3FF6A10B" w14:textId="77777777" w:rsidR="00673B36" w:rsidRPr="0099034F" w:rsidRDefault="00673B36" w:rsidP="0099034F">
            <w:pPr>
              <w:spacing w:after="0"/>
              <w:ind w:left="-85" w:right="-72"/>
              <w:jc w:val="both"/>
              <w:rPr>
                <w:rFonts w:eastAsia="Arial Unicode MS" w:cs="Arial"/>
                <w:color w:val="000000"/>
                <w:sz w:val="18"/>
                <w:szCs w:val="18"/>
              </w:rPr>
            </w:pPr>
            <w:r w:rsidRPr="0099034F">
              <w:rPr>
                <w:rFonts w:cs="Arial"/>
                <w:color w:val="000000"/>
                <w:sz w:val="18"/>
                <w:szCs w:val="18"/>
                <w:lang w:eastAsia="en-GB" w:bidi="th-TH"/>
              </w:rPr>
              <w:t>Net book amount</w:t>
            </w:r>
          </w:p>
        </w:tc>
        <w:tc>
          <w:tcPr>
            <w:tcW w:w="1701" w:type="dxa"/>
            <w:tcBorders>
              <w:bottom w:val="single" w:sz="4" w:space="0" w:color="auto"/>
            </w:tcBorders>
            <w:shd w:val="clear" w:color="auto" w:fill="auto"/>
          </w:tcPr>
          <w:p w14:paraId="738D0AD8" w14:textId="78095728" w:rsidR="00673B36" w:rsidRPr="0099034F" w:rsidRDefault="00673B36" w:rsidP="00673B36">
            <w:pPr>
              <w:tabs>
                <w:tab w:val="left" w:pos="0"/>
              </w:tabs>
              <w:spacing w:after="0"/>
              <w:ind w:right="-72"/>
              <w:jc w:val="right"/>
              <w:rPr>
                <w:rFonts w:eastAsia="Arial Unicode MS" w:cs="Arial"/>
                <w:color w:val="000000"/>
                <w:sz w:val="18"/>
                <w:szCs w:val="18"/>
              </w:rPr>
            </w:pPr>
            <w:r w:rsidRPr="0099034F">
              <w:rPr>
                <w:rFonts w:cs="Arial"/>
                <w:sz w:val="18"/>
                <w:szCs w:val="18"/>
                <w:lang w:eastAsia="en-GB" w:bidi="th-TH"/>
              </w:rPr>
              <w:t>8,688,320</w:t>
            </w:r>
          </w:p>
        </w:tc>
        <w:tc>
          <w:tcPr>
            <w:tcW w:w="1701" w:type="dxa"/>
            <w:tcBorders>
              <w:bottom w:val="single" w:sz="4" w:space="0" w:color="auto"/>
            </w:tcBorders>
            <w:shd w:val="clear" w:color="auto" w:fill="auto"/>
          </w:tcPr>
          <w:p w14:paraId="04E5F73C" w14:textId="517BA5CC" w:rsidR="00673B36" w:rsidRPr="0099034F" w:rsidRDefault="00673B36" w:rsidP="00673B36">
            <w:pPr>
              <w:tabs>
                <w:tab w:val="left" w:pos="0"/>
              </w:tabs>
              <w:spacing w:after="0"/>
              <w:ind w:right="-72"/>
              <w:jc w:val="right"/>
              <w:rPr>
                <w:rFonts w:eastAsia="Arial Unicode MS" w:cs="Arial"/>
                <w:color w:val="000000"/>
                <w:sz w:val="18"/>
                <w:szCs w:val="18"/>
              </w:rPr>
            </w:pPr>
            <w:r w:rsidRPr="0099034F">
              <w:rPr>
                <w:rFonts w:cs="Arial"/>
                <w:sz w:val="18"/>
                <w:szCs w:val="18"/>
                <w:lang w:eastAsia="en-GB" w:bidi="th-TH"/>
              </w:rPr>
              <w:t>926,812</w:t>
            </w:r>
          </w:p>
        </w:tc>
        <w:tc>
          <w:tcPr>
            <w:tcW w:w="1701" w:type="dxa"/>
            <w:tcBorders>
              <w:bottom w:val="single" w:sz="4" w:space="0" w:color="auto"/>
            </w:tcBorders>
            <w:shd w:val="clear" w:color="auto" w:fill="auto"/>
          </w:tcPr>
          <w:p w14:paraId="054A6888" w14:textId="4B6534F0" w:rsidR="00673B36" w:rsidRPr="0099034F" w:rsidRDefault="00673B36" w:rsidP="00673B36">
            <w:pPr>
              <w:tabs>
                <w:tab w:val="left" w:pos="0"/>
              </w:tabs>
              <w:spacing w:after="0"/>
              <w:ind w:right="-72"/>
              <w:jc w:val="right"/>
              <w:rPr>
                <w:rFonts w:eastAsia="Arial Unicode MS" w:cs="Arial"/>
                <w:color w:val="000000"/>
                <w:sz w:val="18"/>
                <w:szCs w:val="18"/>
              </w:rPr>
            </w:pPr>
            <w:r w:rsidRPr="0099034F">
              <w:rPr>
                <w:rFonts w:cs="Arial"/>
                <w:sz w:val="18"/>
                <w:szCs w:val="18"/>
                <w:lang w:eastAsia="en-GB" w:bidi="th-TH"/>
              </w:rPr>
              <w:t>752,174</w:t>
            </w:r>
          </w:p>
        </w:tc>
        <w:tc>
          <w:tcPr>
            <w:tcW w:w="1560" w:type="dxa"/>
            <w:tcBorders>
              <w:bottom w:val="single" w:sz="4" w:space="0" w:color="auto"/>
            </w:tcBorders>
            <w:shd w:val="clear" w:color="auto" w:fill="auto"/>
          </w:tcPr>
          <w:p w14:paraId="1298D192" w14:textId="71CBF226" w:rsidR="00673B36" w:rsidRPr="0099034F" w:rsidRDefault="00673B36" w:rsidP="00673B36">
            <w:pPr>
              <w:tabs>
                <w:tab w:val="left" w:pos="0"/>
              </w:tabs>
              <w:spacing w:after="0"/>
              <w:ind w:right="-72"/>
              <w:jc w:val="right"/>
              <w:rPr>
                <w:rFonts w:eastAsia="Arial Unicode MS" w:cs="Arial"/>
                <w:color w:val="000000"/>
                <w:sz w:val="18"/>
                <w:szCs w:val="18"/>
              </w:rPr>
            </w:pPr>
            <w:r w:rsidRPr="0099034F">
              <w:rPr>
                <w:rFonts w:cs="Arial"/>
                <w:sz w:val="18"/>
                <w:szCs w:val="18"/>
                <w:lang w:eastAsia="en-GB" w:bidi="th-TH"/>
              </w:rPr>
              <w:t>129,104</w:t>
            </w:r>
          </w:p>
        </w:tc>
        <w:tc>
          <w:tcPr>
            <w:tcW w:w="1440" w:type="dxa"/>
            <w:tcBorders>
              <w:bottom w:val="single" w:sz="4" w:space="0" w:color="auto"/>
            </w:tcBorders>
            <w:shd w:val="clear" w:color="auto" w:fill="auto"/>
          </w:tcPr>
          <w:p w14:paraId="0BAC8F4E" w14:textId="30DAE15E" w:rsidR="00673B36" w:rsidRPr="0099034F" w:rsidRDefault="00673B36" w:rsidP="00673B36">
            <w:pPr>
              <w:tabs>
                <w:tab w:val="left" w:pos="0"/>
              </w:tabs>
              <w:spacing w:after="0"/>
              <w:ind w:right="-72"/>
              <w:jc w:val="right"/>
              <w:rPr>
                <w:rFonts w:eastAsia="Arial Unicode MS" w:cs="Arial"/>
                <w:color w:val="000000"/>
                <w:sz w:val="18"/>
                <w:szCs w:val="18"/>
              </w:rPr>
            </w:pPr>
            <w:r w:rsidRPr="0099034F">
              <w:rPr>
                <w:rFonts w:cs="Arial"/>
                <w:sz w:val="18"/>
                <w:szCs w:val="18"/>
                <w:lang w:eastAsia="en-GB" w:bidi="th-TH"/>
              </w:rPr>
              <w:t>670,070</w:t>
            </w:r>
          </w:p>
        </w:tc>
        <w:tc>
          <w:tcPr>
            <w:tcW w:w="1440" w:type="dxa"/>
            <w:tcBorders>
              <w:bottom w:val="single" w:sz="4" w:space="0" w:color="auto"/>
            </w:tcBorders>
            <w:shd w:val="clear" w:color="auto" w:fill="auto"/>
          </w:tcPr>
          <w:p w14:paraId="76025ED3" w14:textId="44D7E9D1" w:rsidR="00673B36" w:rsidRPr="0099034F" w:rsidRDefault="00673B36" w:rsidP="00673B36">
            <w:pPr>
              <w:tabs>
                <w:tab w:val="left" w:pos="0"/>
              </w:tabs>
              <w:spacing w:after="0"/>
              <w:ind w:right="-72"/>
              <w:jc w:val="right"/>
              <w:rPr>
                <w:rFonts w:eastAsia="Arial Unicode MS" w:cs="Arial"/>
                <w:color w:val="000000"/>
                <w:sz w:val="18"/>
                <w:szCs w:val="18"/>
              </w:rPr>
            </w:pPr>
            <w:r w:rsidRPr="0099034F">
              <w:rPr>
                <w:rFonts w:cs="Arial"/>
                <w:sz w:val="18"/>
                <w:szCs w:val="18"/>
                <w:lang w:eastAsia="en-GB" w:bidi="th-TH"/>
              </w:rPr>
              <w:t>11,166,480</w:t>
            </w:r>
          </w:p>
        </w:tc>
      </w:tr>
    </w:tbl>
    <w:p w14:paraId="60035408" w14:textId="274307C8" w:rsidR="005A1AF4" w:rsidRPr="0099034F" w:rsidRDefault="005A1AF4" w:rsidP="00A91B53">
      <w:pPr>
        <w:spacing w:after="0"/>
        <w:jc w:val="both"/>
        <w:rPr>
          <w:rFonts w:cs="Arial"/>
          <w:color w:val="000000"/>
          <w:sz w:val="20"/>
          <w:szCs w:val="20"/>
          <w:lang w:bidi="th-TH"/>
        </w:rPr>
      </w:pPr>
    </w:p>
    <w:p w14:paraId="2BF31395" w14:textId="77777777" w:rsidR="005A1AF4" w:rsidRPr="0099034F" w:rsidRDefault="005A1AF4" w:rsidP="00A91B53">
      <w:pPr>
        <w:spacing w:after="0"/>
        <w:jc w:val="both"/>
        <w:rPr>
          <w:rFonts w:cs="Arial"/>
          <w:color w:val="000000"/>
          <w:sz w:val="20"/>
          <w:szCs w:val="20"/>
          <w:lang w:bidi="th-TH"/>
        </w:rPr>
      </w:pPr>
      <w:r w:rsidRPr="0099034F">
        <w:rPr>
          <w:rFonts w:cs="Arial"/>
          <w:color w:val="000000"/>
          <w:sz w:val="20"/>
          <w:szCs w:val="20"/>
          <w:lang w:bidi="th-TH"/>
        </w:rPr>
        <w:br w:type="page"/>
      </w:r>
    </w:p>
    <w:tbl>
      <w:tblPr>
        <w:tblW w:w="13917" w:type="dxa"/>
        <w:tblInd w:w="135" w:type="dxa"/>
        <w:tblLayout w:type="fixed"/>
        <w:tblLook w:val="04A0" w:firstRow="1" w:lastRow="0" w:firstColumn="1" w:lastColumn="0" w:noHBand="0" w:noVBand="1"/>
      </w:tblPr>
      <w:tblGrid>
        <w:gridCol w:w="4374"/>
        <w:gridCol w:w="1701"/>
        <w:gridCol w:w="1701"/>
        <w:gridCol w:w="1701"/>
        <w:gridCol w:w="1560"/>
        <w:gridCol w:w="1440"/>
        <w:gridCol w:w="1440"/>
      </w:tblGrid>
      <w:tr w:rsidR="005A1AF4" w:rsidRPr="0099034F" w14:paraId="763F00AD" w14:textId="77777777" w:rsidTr="00A91B53">
        <w:trPr>
          <w:tblHeader/>
        </w:trPr>
        <w:tc>
          <w:tcPr>
            <w:tcW w:w="4374" w:type="dxa"/>
            <w:shd w:val="clear" w:color="auto" w:fill="auto"/>
          </w:tcPr>
          <w:p w14:paraId="7E83AEBE" w14:textId="77777777" w:rsidR="005A1AF4" w:rsidRPr="0099034F" w:rsidRDefault="005A1AF4" w:rsidP="0099034F">
            <w:pPr>
              <w:spacing w:after="0"/>
              <w:ind w:left="-103" w:right="-72"/>
              <w:rPr>
                <w:rFonts w:eastAsia="Arial Unicode MS" w:cs="Arial"/>
                <w:color w:val="000000"/>
                <w:sz w:val="18"/>
                <w:szCs w:val="18"/>
              </w:rPr>
            </w:pPr>
          </w:p>
        </w:tc>
        <w:tc>
          <w:tcPr>
            <w:tcW w:w="1701" w:type="dxa"/>
            <w:shd w:val="clear" w:color="auto" w:fill="auto"/>
          </w:tcPr>
          <w:p w14:paraId="1CD39C0C" w14:textId="77777777" w:rsidR="005A1AF4" w:rsidRPr="0099034F" w:rsidRDefault="005A1AF4" w:rsidP="00A91B53">
            <w:pPr>
              <w:tabs>
                <w:tab w:val="left" w:pos="0"/>
              </w:tabs>
              <w:spacing w:after="0"/>
              <w:ind w:right="-72"/>
              <w:jc w:val="right"/>
              <w:rPr>
                <w:rFonts w:cs="Arial"/>
                <w:b/>
                <w:bCs/>
                <w:color w:val="000000"/>
                <w:sz w:val="18"/>
                <w:szCs w:val="18"/>
                <w:lang w:eastAsia="en-GB" w:bidi="th-TH"/>
              </w:rPr>
            </w:pPr>
            <w:r w:rsidRPr="0099034F">
              <w:rPr>
                <w:rFonts w:cs="Arial"/>
                <w:b/>
                <w:bCs/>
                <w:color w:val="000000"/>
                <w:sz w:val="18"/>
                <w:szCs w:val="18"/>
                <w:lang w:eastAsia="en-GB" w:bidi="th-TH"/>
              </w:rPr>
              <w:t>Leasehold</w:t>
            </w:r>
          </w:p>
        </w:tc>
        <w:tc>
          <w:tcPr>
            <w:tcW w:w="1701" w:type="dxa"/>
            <w:shd w:val="clear" w:color="auto" w:fill="auto"/>
          </w:tcPr>
          <w:p w14:paraId="7D1636EC" w14:textId="77777777" w:rsidR="005A1AF4" w:rsidRPr="0099034F" w:rsidRDefault="005A1AF4" w:rsidP="00A91B53">
            <w:pPr>
              <w:tabs>
                <w:tab w:val="left" w:pos="0"/>
              </w:tabs>
              <w:spacing w:after="0"/>
              <w:ind w:right="-72"/>
              <w:jc w:val="right"/>
              <w:rPr>
                <w:rFonts w:cs="Arial"/>
                <w:b/>
                <w:bCs/>
                <w:color w:val="000000"/>
                <w:sz w:val="18"/>
                <w:szCs w:val="18"/>
                <w:lang w:eastAsia="en-GB" w:bidi="th-TH"/>
              </w:rPr>
            </w:pPr>
            <w:r w:rsidRPr="0099034F">
              <w:rPr>
                <w:rFonts w:cs="Arial"/>
                <w:b/>
                <w:bCs/>
                <w:color w:val="000000"/>
                <w:sz w:val="18"/>
                <w:szCs w:val="18"/>
                <w:lang w:eastAsia="en-GB" w:bidi="th-TH"/>
              </w:rPr>
              <w:t>Computer and</w:t>
            </w:r>
          </w:p>
        </w:tc>
        <w:tc>
          <w:tcPr>
            <w:tcW w:w="1701" w:type="dxa"/>
            <w:shd w:val="clear" w:color="auto" w:fill="auto"/>
          </w:tcPr>
          <w:p w14:paraId="5845EF46" w14:textId="628D97E9" w:rsidR="005A1AF4" w:rsidRPr="0099034F" w:rsidRDefault="004919CA" w:rsidP="00A91B53">
            <w:pPr>
              <w:tabs>
                <w:tab w:val="left" w:pos="0"/>
              </w:tabs>
              <w:spacing w:after="0"/>
              <w:ind w:right="-72"/>
              <w:jc w:val="right"/>
              <w:rPr>
                <w:rFonts w:cs="Arial"/>
                <w:b/>
                <w:bCs/>
                <w:color w:val="000000"/>
                <w:sz w:val="18"/>
                <w:szCs w:val="18"/>
                <w:lang w:eastAsia="en-GB" w:bidi="th-TH"/>
              </w:rPr>
            </w:pPr>
            <w:r w:rsidRPr="0099034F">
              <w:rPr>
                <w:rFonts w:cs="Arial"/>
                <w:b/>
                <w:bCs/>
                <w:color w:val="000000"/>
                <w:sz w:val="18"/>
                <w:szCs w:val="18"/>
                <w:lang w:eastAsia="en-GB" w:bidi="th-TH"/>
              </w:rPr>
              <w:t>Furniture and</w:t>
            </w:r>
          </w:p>
        </w:tc>
        <w:tc>
          <w:tcPr>
            <w:tcW w:w="1560" w:type="dxa"/>
            <w:shd w:val="clear" w:color="auto" w:fill="auto"/>
            <w:vAlign w:val="bottom"/>
          </w:tcPr>
          <w:p w14:paraId="0DF92DDE" w14:textId="77777777" w:rsidR="005A1AF4" w:rsidRPr="0099034F" w:rsidRDefault="005A1AF4" w:rsidP="00A91B53">
            <w:pPr>
              <w:tabs>
                <w:tab w:val="left" w:pos="0"/>
              </w:tabs>
              <w:spacing w:after="0"/>
              <w:ind w:right="-72"/>
              <w:jc w:val="right"/>
              <w:rPr>
                <w:rFonts w:eastAsia="Arial Unicode MS" w:cs="Arial"/>
                <w:b/>
                <w:bCs/>
                <w:color w:val="000000"/>
                <w:sz w:val="18"/>
                <w:szCs w:val="18"/>
              </w:rPr>
            </w:pPr>
          </w:p>
        </w:tc>
        <w:tc>
          <w:tcPr>
            <w:tcW w:w="1440" w:type="dxa"/>
            <w:shd w:val="clear" w:color="auto" w:fill="auto"/>
            <w:vAlign w:val="bottom"/>
          </w:tcPr>
          <w:p w14:paraId="2B616488" w14:textId="77777777" w:rsidR="005A1AF4" w:rsidRPr="0099034F" w:rsidRDefault="005A1AF4" w:rsidP="00A91B53">
            <w:pPr>
              <w:tabs>
                <w:tab w:val="left" w:pos="0"/>
              </w:tabs>
              <w:spacing w:after="0"/>
              <w:ind w:right="-72"/>
              <w:jc w:val="right"/>
              <w:rPr>
                <w:rFonts w:eastAsia="Arial Unicode MS" w:cs="Arial"/>
                <w:b/>
                <w:bCs/>
                <w:color w:val="000000"/>
                <w:sz w:val="18"/>
                <w:szCs w:val="18"/>
              </w:rPr>
            </w:pPr>
          </w:p>
        </w:tc>
        <w:tc>
          <w:tcPr>
            <w:tcW w:w="1440" w:type="dxa"/>
            <w:shd w:val="clear" w:color="auto" w:fill="auto"/>
            <w:vAlign w:val="bottom"/>
          </w:tcPr>
          <w:p w14:paraId="525A88CD" w14:textId="77777777" w:rsidR="005A1AF4" w:rsidRPr="0099034F" w:rsidRDefault="005A1AF4" w:rsidP="00A91B53">
            <w:pPr>
              <w:tabs>
                <w:tab w:val="left" w:pos="0"/>
              </w:tabs>
              <w:spacing w:after="0"/>
              <w:ind w:right="-72"/>
              <w:jc w:val="right"/>
              <w:rPr>
                <w:rFonts w:eastAsia="Arial Unicode MS" w:cs="Arial"/>
                <w:b/>
                <w:bCs/>
                <w:color w:val="000000"/>
                <w:sz w:val="18"/>
                <w:szCs w:val="18"/>
              </w:rPr>
            </w:pPr>
          </w:p>
        </w:tc>
      </w:tr>
      <w:tr w:rsidR="005A1AF4" w:rsidRPr="0099034F" w14:paraId="55CF3BEC" w14:textId="77777777" w:rsidTr="00A91B53">
        <w:trPr>
          <w:tblHeader/>
        </w:trPr>
        <w:tc>
          <w:tcPr>
            <w:tcW w:w="4374" w:type="dxa"/>
            <w:shd w:val="clear" w:color="auto" w:fill="auto"/>
          </w:tcPr>
          <w:p w14:paraId="6A09F5BD" w14:textId="77777777" w:rsidR="005A1AF4" w:rsidRPr="0099034F" w:rsidRDefault="005A1AF4" w:rsidP="0099034F">
            <w:pPr>
              <w:spacing w:after="0"/>
              <w:ind w:left="-103" w:right="-72"/>
              <w:rPr>
                <w:rFonts w:eastAsia="Arial Unicode MS" w:cs="Arial"/>
                <w:color w:val="000000"/>
                <w:sz w:val="18"/>
                <w:szCs w:val="18"/>
              </w:rPr>
            </w:pPr>
          </w:p>
        </w:tc>
        <w:tc>
          <w:tcPr>
            <w:tcW w:w="1701" w:type="dxa"/>
            <w:shd w:val="clear" w:color="auto" w:fill="auto"/>
          </w:tcPr>
          <w:p w14:paraId="1B254E78" w14:textId="7AE8D857" w:rsidR="005A1AF4" w:rsidRPr="0099034F" w:rsidRDefault="005A1AF4" w:rsidP="00A91B53">
            <w:pPr>
              <w:tabs>
                <w:tab w:val="left" w:pos="0"/>
              </w:tabs>
              <w:spacing w:after="0"/>
              <w:ind w:right="-72"/>
              <w:jc w:val="right"/>
              <w:rPr>
                <w:rFonts w:cs="Arial"/>
                <w:b/>
                <w:bCs/>
                <w:color w:val="000000"/>
                <w:sz w:val="18"/>
                <w:szCs w:val="18"/>
                <w:lang w:eastAsia="en-GB" w:bidi="th-TH"/>
              </w:rPr>
            </w:pPr>
            <w:r w:rsidRPr="0099034F">
              <w:rPr>
                <w:rFonts w:cs="Arial"/>
                <w:b/>
                <w:bCs/>
                <w:color w:val="000000"/>
                <w:sz w:val="18"/>
                <w:szCs w:val="18"/>
                <w:lang w:eastAsia="en-GB" w:bidi="th-TH"/>
              </w:rPr>
              <w:t>improvement</w:t>
            </w:r>
            <w:r w:rsidR="000B0000" w:rsidRPr="0099034F">
              <w:rPr>
                <w:rFonts w:cs="Arial"/>
                <w:b/>
                <w:bCs/>
                <w:color w:val="000000"/>
                <w:sz w:val="18"/>
                <w:szCs w:val="18"/>
                <w:lang w:eastAsia="en-GB" w:bidi="th-TH"/>
              </w:rPr>
              <w:t>s</w:t>
            </w:r>
          </w:p>
        </w:tc>
        <w:tc>
          <w:tcPr>
            <w:tcW w:w="1701" w:type="dxa"/>
            <w:shd w:val="clear" w:color="auto" w:fill="auto"/>
          </w:tcPr>
          <w:p w14:paraId="01402046" w14:textId="77777777" w:rsidR="005A1AF4" w:rsidRPr="0099034F" w:rsidRDefault="005A1AF4" w:rsidP="00A91B53">
            <w:pPr>
              <w:tabs>
                <w:tab w:val="left" w:pos="0"/>
              </w:tabs>
              <w:spacing w:after="0"/>
              <w:ind w:right="-72"/>
              <w:jc w:val="right"/>
              <w:rPr>
                <w:rFonts w:cs="Arial"/>
                <w:b/>
                <w:bCs/>
                <w:color w:val="000000"/>
                <w:sz w:val="18"/>
                <w:szCs w:val="18"/>
                <w:lang w:eastAsia="en-GB" w:bidi="th-TH"/>
              </w:rPr>
            </w:pPr>
            <w:r w:rsidRPr="0099034F">
              <w:rPr>
                <w:rFonts w:cs="Arial"/>
                <w:b/>
                <w:bCs/>
                <w:color w:val="000000"/>
                <w:sz w:val="18"/>
                <w:szCs w:val="18"/>
                <w:lang w:eastAsia="en-GB" w:bidi="th-TH"/>
              </w:rPr>
              <w:t>equipment</w:t>
            </w:r>
          </w:p>
        </w:tc>
        <w:tc>
          <w:tcPr>
            <w:tcW w:w="1701" w:type="dxa"/>
            <w:shd w:val="clear" w:color="auto" w:fill="auto"/>
          </w:tcPr>
          <w:p w14:paraId="1422C645" w14:textId="64223073" w:rsidR="005A1AF4" w:rsidRPr="0099034F" w:rsidRDefault="004919CA" w:rsidP="00A91B53">
            <w:pPr>
              <w:tabs>
                <w:tab w:val="left" w:pos="0"/>
              </w:tabs>
              <w:spacing w:after="0"/>
              <w:ind w:right="-72"/>
              <w:jc w:val="right"/>
              <w:rPr>
                <w:rFonts w:cs="Arial"/>
                <w:b/>
                <w:bCs/>
                <w:color w:val="000000"/>
                <w:sz w:val="18"/>
                <w:szCs w:val="18"/>
                <w:lang w:eastAsia="en-GB" w:bidi="th-TH"/>
              </w:rPr>
            </w:pPr>
            <w:r w:rsidRPr="0099034F">
              <w:rPr>
                <w:rFonts w:cs="Arial"/>
                <w:b/>
                <w:bCs/>
                <w:color w:val="000000"/>
                <w:sz w:val="18"/>
                <w:szCs w:val="18"/>
                <w:lang w:eastAsia="en-GB" w:bidi="th-TH"/>
              </w:rPr>
              <w:t xml:space="preserve">Office </w:t>
            </w:r>
            <w:r w:rsidR="005A1AF4" w:rsidRPr="0099034F">
              <w:rPr>
                <w:rFonts w:cs="Arial"/>
                <w:b/>
                <w:bCs/>
                <w:color w:val="000000"/>
                <w:sz w:val="18"/>
                <w:szCs w:val="18"/>
                <w:lang w:eastAsia="en-GB" w:bidi="th-TH"/>
              </w:rPr>
              <w:t>equipment</w:t>
            </w:r>
          </w:p>
        </w:tc>
        <w:tc>
          <w:tcPr>
            <w:tcW w:w="1560" w:type="dxa"/>
            <w:shd w:val="clear" w:color="auto" w:fill="auto"/>
          </w:tcPr>
          <w:p w14:paraId="151CF852" w14:textId="77777777" w:rsidR="005A1AF4" w:rsidRPr="0099034F" w:rsidRDefault="005A1AF4" w:rsidP="00A91B53">
            <w:pPr>
              <w:tabs>
                <w:tab w:val="left" w:pos="0"/>
              </w:tabs>
              <w:spacing w:after="0"/>
              <w:ind w:right="-72"/>
              <w:jc w:val="right"/>
              <w:rPr>
                <w:rFonts w:eastAsia="Arial Unicode MS" w:cs="Arial"/>
                <w:b/>
                <w:bCs/>
                <w:color w:val="000000"/>
                <w:sz w:val="18"/>
                <w:szCs w:val="18"/>
                <w:cs/>
              </w:rPr>
            </w:pPr>
            <w:r w:rsidRPr="0099034F">
              <w:rPr>
                <w:rFonts w:cs="Arial"/>
                <w:b/>
                <w:bCs/>
                <w:color w:val="000000"/>
                <w:sz w:val="18"/>
                <w:szCs w:val="18"/>
                <w:lang w:eastAsia="en-GB" w:bidi="th-TH"/>
              </w:rPr>
              <w:t>Equipment</w:t>
            </w:r>
          </w:p>
        </w:tc>
        <w:tc>
          <w:tcPr>
            <w:tcW w:w="1440" w:type="dxa"/>
            <w:shd w:val="clear" w:color="auto" w:fill="auto"/>
          </w:tcPr>
          <w:p w14:paraId="136F2A0F" w14:textId="6474BA59" w:rsidR="005A1AF4" w:rsidRPr="0099034F" w:rsidRDefault="005A1AF4" w:rsidP="00A91B53">
            <w:pPr>
              <w:tabs>
                <w:tab w:val="left" w:pos="0"/>
              </w:tabs>
              <w:spacing w:after="0"/>
              <w:ind w:right="-72"/>
              <w:jc w:val="right"/>
              <w:rPr>
                <w:rFonts w:eastAsia="Arial Unicode MS" w:cs="Arial"/>
                <w:b/>
                <w:bCs/>
                <w:color w:val="000000"/>
                <w:sz w:val="18"/>
                <w:szCs w:val="18"/>
                <w:cs/>
              </w:rPr>
            </w:pPr>
            <w:r w:rsidRPr="0099034F">
              <w:rPr>
                <w:rFonts w:cs="Arial"/>
                <w:b/>
                <w:bCs/>
                <w:color w:val="000000"/>
                <w:sz w:val="18"/>
                <w:szCs w:val="18"/>
                <w:lang w:eastAsia="en-GB" w:bidi="th-TH"/>
              </w:rPr>
              <w:t>Vehicle</w:t>
            </w:r>
          </w:p>
        </w:tc>
        <w:tc>
          <w:tcPr>
            <w:tcW w:w="1440" w:type="dxa"/>
            <w:shd w:val="clear" w:color="auto" w:fill="auto"/>
          </w:tcPr>
          <w:p w14:paraId="2AAD4F7D" w14:textId="77777777" w:rsidR="005A1AF4" w:rsidRPr="0099034F" w:rsidRDefault="005A1AF4" w:rsidP="00A91B53">
            <w:pPr>
              <w:tabs>
                <w:tab w:val="left" w:pos="0"/>
              </w:tabs>
              <w:spacing w:after="0"/>
              <w:ind w:right="-72"/>
              <w:jc w:val="right"/>
              <w:rPr>
                <w:rFonts w:eastAsia="Arial Unicode MS" w:cs="Arial"/>
                <w:b/>
                <w:bCs/>
                <w:color w:val="000000"/>
                <w:sz w:val="18"/>
                <w:szCs w:val="18"/>
                <w:cs/>
              </w:rPr>
            </w:pPr>
            <w:r w:rsidRPr="0099034F">
              <w:rPr>
                <w:rFonts w:cs="Arial"/>
                <w:b/>
                <w:bCs/>
                <w:color w:val="000000"/>
                <w:sz w:val="18"/>
                <w:szCs w:val="18"/>
                <w:lang w:eastAsia="en-GB" w:bidi="th-TH"/>
              </w:rPr>
              <w:t>Total</w:t>
            </w:r>
          </w:p>
        </w:tc>
      </w:tr>
      <w:tr w:rsidR="005A1AF4" w:rsidRPr="0099034F" w14:paraId="43612ADB" w14:textId="77777777" w:rsidTr="00A91B53">
        <w:trPr>
          <w:tblHeader/>
        </w:trPr>
        <w:tc>
          <w:tcPr>
            <w:tcW w:w="4374" w:type="dxa"/>
            <w:shd w:val="clear" w:color="auto" w:fill="auto"/>
          </w:tcPr>
          <w:p w14:paraId="0A3AB633" w14:textId="77777777" w:rsidR="005A1AF4" w:rsidRPr="0099034F" w:rsidRDefault="005A1AF4" w:rsidP="0099034F">
            <w:pPr>
              <w:spacing w:after="0"/>
              <w:ind w:left="-103" w:right="-72"/>
              <w:rPr>
                <w:rFonts w:eastAsia="Arial Unicode MS" w:cs="Arial"/>
                <w:color w:val="000000"/>
                <w:sz w:val="18"/>
                <w:szCs w:val="18"/>
              </w:rPr>
            </w:pPr>
          </w:p>
        </w:tc>
        <w:tc>
          <w:tcPr>
            <w:tcW w:w="1701" w:type="dxa"/>
            <w:tcBorders>
              <w:bottom w:val="single" w:sz="4" w:space="0" w:color="auto"/>
            </w:tcBorders>
            <w:shd w:val="clear" w:color="auto" w:fill="auto"/>
          </w:tcPr>
          <w:p w14:paraId="096C7C13" w14:textId="77777777" w:rsidR="005A1AF4" w:rsidRPr="0099034F" w:rsidRDefault="005A1AF4" w:rsidP="00A91B53">
            <w:pPr>
              <w:tabs>
                <w:tab w:val="left" w:pos="0"/>
              </w:tabs>
              <w:spacing w:after="0"/>
              <w:ind w:right="-72"/>
              <w:jc w:val="right"/>
              <w:rPr>
                <w:rFonts w:eastAsia="Arial Unicode MS" w:cs="Arial"/>
                <w:b/>
                <w:bCs/>
                <w:color w:val="000000"/>
                <w:sz w:val="18"/>
                <w:szCs w:val="18"/>
              </w:rPr>
            </w:pPr>
            <w:r w:rsidRPr="0099034F">
              <w:rPr>
                <w:rFonts w:cs="Arial"/>
                <w:b/>
                <w:bCs/>
                <w:color w:val="000000"/>
                <w:sz w:val="18"/>
                <w:szCs w:val="18"/>
                <w:lang w:eastAsia="en-GB" w:bidi="th-TH"/>
              </w:rPr>
              <w:t>Baht</w:t>
            </w:r>
          </w:p>
        </w:tc>
        <w:tc>
          <w:tcPr>
            <w:tcW w:w="1701" w:type="dxa"/>
            <w:tcBorders>
              <w:bottom w:val="single" w:sz="4" w:space="0" w:color="auto"/>
            </w:tcBorders>
            <w:shd w:val="clear" w:color="auto" w:fill="auto"/>
          </w:tcPr>
          <w:p w14:paraId="21E0AB90" w14:textId="77777777" w:rsidR="005A1AF4" w:rsidRPr="0099034F" w:rsidRDefault="005A1AF4" w:rsidP="00A91B53">
            <w:pPr>
              <w:tabs>
                <w:tab w:val="left" w:pos="0"/>
              </w:tabs>
              <w:spacing w:after="0"/>
              <w:ind w:right="-72"/>
              <w:jc w:val="right"/>
              <w:rPr>
                <w:rFonts w:eastAsia="Arial Unicode MS" w:cs="Arial"/>
                <w:b/>
                <w:bCs/>
                <w:color w:val="000000"/>
                <w:sz w:val="18"/>
                <w:szCs w:val="18"/>
              </w:rPr>
            </w:pPr>
            <w:r w:rsidRPr="0099034F">
              <w:rPr>
                <w:rFonts w:cs="Arial"/>
                <w:b/>
                <w:bCs/>
                <w:color w:val="000000"/>
                <w:sz w:val="18"/>
                <w:szCs w:val="18"/>
                <w:lang w:eastAsia="en-GB" w:bidi="th-TH"/>
              </w:rPr>
              <w:t>Baht</w:t>
            </w:r>
          </w:p>
        </w:tc>
        <w:tc>
          <w:tcPr>
            <w:tcW w:w="1701" w:type="dxa"/>
            <w:tcBorders>
              <w:bottom w:val="single" w:sz="4" w:space="0" w:color="auto"/>
            </w:tcBorders>
            <w:shd w:val="clear" w:color="auto" w:fill="auto"/>
          </w:tcPr>
          <w:p w14:paraId="432271CE" w14:textId="77777777"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b/>
                <w:bCs/>
                <w:color w:val="000000"/>
                <w:sz w:val="18"/>
                <w:szCs w:val="18"/>
                <w:lang w:eastAsia="en-GB" w:bidi="th-TH"/>
              </w:rPr>
              <w:t>Baht</w:t>
            </w:r>
          </w:p>
        </w:tc>
        <w:tc>
          <w:tcPr>
            <w:tcW w:w="1560" w:type="dxa"/>
            <w:tcBorders>
              <w:bottom w:val="single" w:sz="4" w:space="0" w:color="auto"/>
            </w:tcBorders>
            <w:shd w:val="clear" w:color="auto" w:fill="auto"/>
          </w:tcPr>
          <w:p w14:paraId="1B74B20C" w14:textId="77777777"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b/>
                <w:bCs/>
                <w:color w:val="000000"/>
                <w:sz w:val="18"/>
                <w:szCs w:val="18"/>
                <w:lang w:eastAsia="en-GB" w:bidi="th-TH"/>
              </w:rPr>
              <w:t>Baht</w:t>
            </w:r>
          </w:p>
        </w:tc>
        <w:tc>
          <w:tcPr>
            <w:tcW w:w="1440" w:type="dxa"/>
            <w:tcBorders>
              <w:bottom w:val="single" w:sz="4" w:space="0" w:color="auto"/>
            </w:tcBorders>
            <w:shd w:val="clear" w:color="auto" w:fill="auto"/>
          </w:tcPr>
          <w:p w14:paraId="66DF3167" w14:textId="77777777"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b/>
                <w:bCs/>
                <w:color w:val="000000"/>
                <w:sz w:val="18"/>
                <w:szCs w:val="18"/>
                <w:lang w:eastAsia="en-GB" w:bidi="th-TH"/>
              </w:rPr>
              <w:t>Baht</w:t>
            </w:r>
          </w:p>
        </w:tc>
        <w:tc>
          <w:tcPr>
            <w:tcW w:w="1440" w:type="dxa"/>
            <w:tcBorders>
              <w:bottom w:val="single" w:sz="4" w:space="0" w:color="auto"/>
            </w:tcBorders>
            <w:shd w:val="clear" w:color="auto" w:fill="auto"/>
          </w:tcPr>
          <w:p w14:paraId="1B771B5B" w14:textId="77777777" w:rsidR="005A1AF4" w:rsidRPr="0099034F" w:rsidRDefault="005A1AF4" w:rsidP="00A91B53">
            <w:pPr>
              <w:tabs>
                <w:tab w:val="left" w:pos="0"/>
              </w:tabs>
              <w:spacing w:after="0"/>
              <w:ind w:right="-72"/>
              <w:jc w:val="right"/>
              <w:rPr>
                <w:rFonts w:eastAsia="Arial Unicode MS" w:cs="Arial"/>
                <w:b/>
                <w:bCs/>
                <w:color w:val="000000"/>
                <w:sz w:val="18"/>
                <w:szCs w:val="18"/>
                <w:cs/>
              </w:rPr>
            </w:pPr>
            <w:r w:rsidRPr="0099034F">
              <w:rPr>
                <w:rFonts w:cs="Arial"/>
                <w:b/>
                <w:bCs/>
                <w:color w:val="000000"/>
                <w:sz w:val="18"/>
                <w:szCs w:val="18"/>
                <w:lang w:eastAsia="en-GB" w:bidi="th-TH"/>
              </w:rPr>
              <w:t>Baht</w:t>
            </w:r>
          </w:p>
        </w:tc>
      </w:tr>
      <w:tr w:rsidR="005A1AF4" w:rsidRPr="0099034F" w14:paraId="387F12FA" w14:textId="77777777" w:rsidTr="00A91B53">
        <w:tc>
          <w:tcPr>
            <w:tcW w:w="4374" w:type="dxa"/>
            <w:shd w:val="clear" w:color="auto" w:fill="auto"/>
          </w:tcPr>
          <w:p w14:paraId="28095FFE" w14:textId="77777777" w:rsidR="005A1AF4" w:rsidRPr="0099034F" w:rsidRDefault="005A1AF4" w:rsidP="0099034F">
            <w:pPr>
              <w:spacing w:after="0"/>
              <w:ind w:left="-103" w:right="-72"/>
              <w:rPr>
                <w:rFonts w:eastAsia="Arial Unicode MS" w:cs="Arial"/>
                <w:color w:val="000000"/>
                <w:sz w:val="18"/>
                <w:szCs w:val="18"/>
              </w:rPr>
            </w:pPr>
          </w:p>
        </w:tc>
        <w:tc>
          <w:tcPr>
            <w:tcW w:w="1701" w:type="dxa"/>
            <w:tcBorders>
              <w:top w:val="single" w:sz="4" w:space="0" w:color="auto"/>
            </w:tcBorders>
            <w:shd w:val="clear" w:color="auto" w:fill="auto"/>
          </w:tcPr>
          <w:p w14:paraId="0AB4573D"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701" w:type="dxa"/>
            <w:tcBorders>
              <w:top w:val="single" w:sz="4" w:space="0" w:color="auto"/>
            </w:tcBorders>
            <w:shd w:val="clear" w:color="auto" w:fill="auto"/>
          </w:tcPr>
          <w:p w14:paraId="438368F8"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701" w:type="dxa"/>
            <w:tcBorders>
              <w:top w:val="single" w:sz="4" w:space="0" w:color="auto"/>
            </w:tcBorders>
            <w:shd w:val="clear" w:color="auto" w:fill="auto"/>
          </w:tcPr>
          <w:p w14:paraId="235ED992"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560" w:type="dxa"/>
            <w:tcBorders>
              <w:top w:val="single" w:sz="4" w:space="0" w:color="auto"/>
            </w:tcBorders>
            <w:shd w:val="clear" w:color="auto" w:fill="auto"/>
          </w:tcPr>
          <w:p w14:paraId="08CD89F6"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440" w:type="dxa"/>
            <w:tcBorders>
              <w:top w:val="single" w:sz="4" w:space="0" w:color="auto"/>
            </w:tcBorders>
            <w:shd w:val="clear" w:color="auto" w:fill="auto"/>
          </w:tcPr>
          <w:p w14:paraId="503266A0"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440" w:type="dxa"/>
            <w:tcBorders>
              <w:top w:val="single" w:sz="4" w:space="0" w:color="auto"/>
            </w:tcBorders>
            <w:shd w:val="clear" w:color="auto" w:fill="auto"/>
          </w:tcPr>
          <w:p w14:paraId="3897F42C" w14:textId="77777777" w:rsidR="005A1AF4" w:rsidRPr="0099034F" w:rsidRDefault="005A1AF4" w:rsidP="00A91B53">
            <w:pPr>
              <w:tabs>
                <w:tab w:val="left" w:pos="0"/>
              </w:tabs>
              <w:spacing w:after="0"/>
              <w:ind w:right="-72"/>
              <w:jc w:val="right"/>
              <w:rPr>
                <w:rFonts w:eastAsia="Arial Unicode MS" w:cs="Arial"/>
                <w:color w:val="000000"/>
                <w:sz w:val="18"/>
                <w:szCs w:val="18"/>
              </w:rPr>
            </w:pPr>
          </w:p>
        </w:tc>
      </w:tr>
      <w:tr w:rsidR="005A1AF4" w:rsidRPr="0099034F" w14:paraId="7E58ACB5" w14:textId="77777777" w:rsidTr="00A91B53">
        <w:tc>
          <w:tcPr>
            <w:tcW w:w="4374" w:type="dxa"/>
            <w:shd w:val="clear" w:color="auto" w:fill="auto"/>
          </w:tcPr>
          <w:p w14:paraId="7E07D63C" w14:textId="18441B5F" w:rsidR="005A1AF4" w:rsidRPr="0099034F" w:rsidRDefault="005A1AF4" w:rsidP="0099034F">
            <w:pPr>
              <w:spacing w:after="0"/>
              <w:ind w:left="-103" w:right="-72"/>
              <w:rPr>
                <w:rFonts w:eastAsia="Arial Unicode MS" w:cs="Arial"/>
                <w:b/>
                <w:bCs/>
                <w:color w:val="000000"/>
                <w:spacing w:val="-8"/>
                <w:sz w:val="18"/>
                <w:szCs w:val="18"/>
              </w:rPr>
            </w:pPr>
            <w:r w:rsidRPr="0099034F">
              <w:rPr>
                <w:rFonts w:cs="Arial"/>
                <w:b/>
                <w:color w:val="000000"/>
                <w:spacing w:val="-4"/>
                <w:sz w:val="18"/>
                <w:szCs w:val="18"/>
                <w:lang w:eastAsia="en-GB" w:bidi="th-TH"/>
              </w:rPr>
              <w:t xml:space="preserve">For the year ended </w:t>
            </w:r>
            <w:r w:rsidR="004919CA" w:rsidRPr="0099034F">
              <w:rPr>
                <w:rFonts w:cs="Arial"/>
                <w:b/>
                <w:color w:val="000000"/>
                <w:spacing w:val="-4"/>
                <w:sz w:val="18"/>
                <w:szCs w:val="18"/>
                <w:lang w:eastAsia="en-GB" w:bidi="th-TH"/>
              </w:rPr>
              <w:t>31</w:t>
            </w:r>
            <w:r w:rsidRPr="0099034F">
              <w:rPr>
                <w:rFonts w:cs="Arial"/>
                <w:b/>
                <w:color w:val="000000"/>
                <w:spacing w:val="-4"/>
                <w:sz w:val="18"/>
                <w:szCs w:val="18"/>
                <w:lang w:eastAsia="en-GB" w:bidi="th-TH"/>
              </w:rPr>
              <w:t xml:space="preserve"> December </w:t>
            </w:r>
            <w:r w:rsidR="004919CA" w:rsidRPr="0099034F">
              <w:rPr>
                <w:rFonts w:cs="Arial"/>
                <w:b/>
                <w:color w:val="000000"/>
                <w:spacing w:val="-4"/>
                <w:sz w:val="18"/>
                <w:szCs w:val="18"/>
                <w:lang w:eastAsia="en-GB" w:bidi="th-TH"/>
              </w:rPr>
              <w:t>2024</w:t>
            </w:r>
          </w:p>
        </w:tc>
        <w:tc>
          <w:tcPr>
            <w:tcW w:w="1701" w:type="dxa"/>
            <w:shd w:val="clear" w:color="auto" w:fill="auto"/>
          </w:tcPr>
          <w:p w14:paraId="0DB2BEB3"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701" w:type="dxa"/>
            <w:shd w:val="clear" w:color="auto" w:fill="auto"/>
          </w:tcPr>
          <w:p w14:paraId="1D4A9918"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701" w:type="dxa"/>
            <w:shd w:val="clear" w:color="auto" w:fill="auto"/>
          </w:tcPr>
          <w:p w14:paraId="51DFECCF"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560" w:type="dxa"/>
            <w:shd w:val="clear" w:color="auto" w:fill="auto"/>
          </w:tcPr>
          <w:p w14:paraId="168C98CB"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440" w:type="dxa"/>
            <w:shd w:val="clear" w:color="auto" w:fill="auto"/>
          </w:tcPr>
          <w:p w14:paraId="2ACE6430"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440" w:type="dxa"/>
            <w:shd w:val="clear" w:color="auto" w:fill="auto"/>
          </w:tcPr>
          <w:p w14:paraId="4AE64101" w14:textId="77777777" w:rsidR="005A1AF4" w:rsidRPr="0099034F" w:rsidRDefault="005A1AF4" w:rsidP="00A91B53">
            <w:pPr>
              <w:tabs>
                <w:tab w:val="left" w:pos="0"/>
              </w:tabs>
              <w:spacing w:after="0"/>
              <w:ind w:right="-72"/>
              <w:jc w:val="right"/>
              <w:rPr>
                <w:rFonts w:eastAsia="Arial Unicode MS" w:cs="Arial"/>
                <w:color w:val="000000"/>
                <w:sz w:val="18"/>
                <w:szCs w:val="18"/>
              </w:rPr>
            </w:pPr>
          </w:p>
        </w:tc>
      </w:tr>
      <w:tr w:rsidR="005A1AF4" w:rsidRPr="0099034F" w14:paraId="3738A370" w14:textId="77777777" w:rsidTr="00A91B53">
        <w:tc>
          <w:tcPr>
            <w:tcW w:w="4374" w:type="dxa"/>
            <w:shd w:val="clear" w:color="auto" w:fill="auto"/>
          </w:tcPr>
          <w:p w14:paraId="704120EB" w14:textId="17D48F4E" w:rsidR="005A1AF4" w:rsidRPr="0099034F" w:rsidRDefault="005A1AF4" w:rsidP="0099034F">
            <w:pPr>
              <w:spacing w:after="0"/>
              <w:ind w:left="-103" w:right="-72"/>
              <w:jc w:val="both"/>
              <w:rPr>
                <w:rFonts w:cs="Arial"/>
                <w:color w:val="000000"/>
                <w:sz w:val="18"/>
                <w:szCs w:val="18"/>
                <w:lang w:eastAsia="en-GB" w:bidi="th-TH"/>
              </w:rPr>
            </w:pPr>
            <w:r w:rsidRPr="0099034F">
              <w:rPr>
                <w:rFonts w:cs="Arial"/>
                <w:color w:val="000000"/>
                <w:sz w:val="18"/>
                <w:szCs w:val="18"/>
                <w:lang w:eastAsia="en-GB" w:bidi="th-TH"/>
              </w:rPr>
              <w:t>Opening net book amount</w:t>
            </w:r>
          </w:p>
        </w:tc>
        <w:tc>
          <w:tcPr>
            <w:tcW w:w="1701" w:type="dxa"/>
            <w:shd w:val="clear" w:color="auto" w:fill="auto"/>
          </w:tcPr>
          <w:p w14:paraId="0D98C598" w14:textId="64133507" w:rsidR="005A1AF4" w:rsidRPr="0099034F" w:rsidRDefault="004919CA"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8</w:t>
            </w:r>
            <w:r w:rsidR="005A1AF4" w:rsidRPr="0099034F">
              <w:rPr>
                <w:rFonts w:cs="Arial"/>
                <w:color w:val="000000"/>
                <w:sz w:val="18"/>
                <w:szCs w:val="18"/>
                <w:lang w:eastAsia="en-GB" w:bidi="th-TH"/>
              </w:rPr>
              <w:t>,</w:t>
            </w:r>
            <w:r w:rsidRPr="0099034F">
              <w:rPr>
                <w:rFonts w:cs="Arial"/>
                <w:color w:val="000000"/>
                <w:sz w:val="18"/>
                <w:szCs w:val="18"/>
                <w:lang w:eastAsia="en-GB" w:bidi="th-TH"/>
              </w:rPr>
              <w:t>688</w:t>
            </w:r>
            <w:r w:rsidR="005A1AF4" w:rsidRPr="0099034F">
              <w:rPr>
                <w:rFonts w:cs="Arial"/>
                <w:color w:val="000000"/>
                <w:sz w:val="18"/>
                <w:szCs w:val="18"/>
                <w:lang w:eastAsia="en-GB" w:bidi="th-TH"/>
              </w:rPr>
              <w:t>,</w:t>
            </w:r>
            <w:r w:rsidRPr="0099034F">
              <w:rPr>
                <w:rFonts w:cs="Arial"/>
                <w:color w:val="000000"/>
                <w:sz w:val="18"/>
                <w:szCs w:val="18"/>
                <w:lang w:eastAsia="en-GB" w:bidi="th-TH"/>
              </w:rPr>
              <w:t>320</w:t>
            </w:r>
          </w:p>
        </w:tc>
        <w:tc>
          <w:tcPr>
            <w:tcW w:w="1701" w:type="dxa"/>
            <w:shd w:val="clear" w:color="auto" w:fill="auto"/>
          </w:tcPr>
          <w:p w14:paraId="38E11330" w14:textId="1E3FA0D7" w:rsidR="005A1AF4" w:rsidRPr="0099034F" w:rsidRDefault="004919CA"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926</w:t>
            </w:r>
            <w:r w:rsidR="005A1AF4" w:rsidRPr="0099034F">
              <w:rPr>
                <w:rFonts w:cs="Arial"/>
                <w:color w:val="000000"/>
                <w:sz w:val="18"/>
                <w:szCs w:val="18"/>
                <w:lang w:eastAsia="en-GB" w:bidi="th-TH"/>
              </w:rPr>
              <w:t>,</w:t>
            </w:r>
            <w:r w:rsidRPr="0099034F">
              <w:rPr>
                <w:rFonts w:cs="Arial"/>
                <w:color w:val="000000"/>
                <w:sz w:val="18"/>
                <w:szCs w:val="18"/>
                <w:lang w:eastAsia="en-GB" w:bidi="th-TH"/>
              </w:rPr>
              <w:t>812</w:t>
            </w:r>
          </w:p>
        </w:tc>
        <w:tc>
          <w:tcPr>
            <w:tcW w:w="1701" w:type="dxa"/>
            <w:shd w:val="clear" w:color="auto" w:fill="auto"/>
          </w:tcPr>
          <w:p w14:paraId="2DA9F068" w14:textId="773AD755" w:rsidR="005A1AF4" w:rsidRPr="0099034F" w:rsidRDefault="004919CA"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752</w:t>
            </w:r>
            <w:r w:rsidR="005A1AF4" w:rsidRPr="0099034F">
              <w:rPr>
                <w:rFonts w:cs="Arial"/>
                <w:color w:val="000000"/>
                <w:sz w:val="18"/>
                <w:szCs w:val="18"/>
                <w:lang w:eastAsia="en-GB" w:bidi="th-TH"/>
              </w:rPr>
              <w:t>,</w:t>
            </w:r>
            <w:r w:rsidRPr="0099034F">
              <w:rPr>
                <w:rFonts w:cs="Arial"/>
                <w:color w:val="000000"/>
                <w:sz w:val="18"/>
                <w:szCs w:val="18"/>
                <w:lang w:eastAsia="en-GB" w:bidi="th-TH"/>
              </w:rPr>
              <w:t>174</w:t>
            </w:r>
          </w:p>
        </w:tc>
        <w:tc>
          <w:tcPr>
            <w:tcW w:w="1560" w:type="dxa"/>
            <w:shd w:val="clear" w:color="auto" w:fill="auto"/>
          </w:tcPr>
          <w:p w14:paraId="6B7882B2" w14:textId="407C0D01" w:rsidR="005A1AF4" w:rsidRPr="0099034F" w:rsidRDefault="004919CA"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129</w:t>
            </w:r>
            <w:r w:rsidR="005A1AF4" w:rsidRPr="0099034F">
              <w:rPr>
                <w:rFonts w:cs="Arial"/>
                <w:color w:val="000000"/>
                <w:sz w:val="18"/>
                <w:szCs w:val="18"/>
                <w:lang w:eastAsia="en-GB" w:bidi="th-TH"/>
              </w:rPr>
              <w:t>,</w:t>
            </w:r>
            <w:r w:rsidRPr="0099034F">
              <w:rPr>
                <w:rFonts w:cs="Arial"/>
                <w:color w:val="000000"/>
                <w:sz w:val="18"/>
                <w:szCs w:val="18"/>
                <w:lang w:eastAsia="en-GB" w:bidi="th-TH"/>
              </w:rPr>
              <w:t>104</w:t>
            </w:r>
          </w:p>
        </w:tc>
        <w:tc>
          <w:tcPr>
            <w:tcW w:w="1440" w:type="dxa"/>
            <w:shd w:val="clear" w:color="auto" w:fill="auto"/>
          </w:tcPr>
          <w:p w14:paraId="093ADA5B" w14:textId="63136B19" w:rsidR="005A1AF4" w:rsidRPr="0099034F" w:rsidRDefault="004919CA"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670</w:t>
            </w:r>
            <w:r w:rsidR="005A1AF4" w:rsidRPr="0099034F">
              <w:rPr>
                <w:rFonts w:cs="Arial"/>
                <w:color w:val="000000"/>
                <w:sz w:val="18"/>
                <w:szCs w:val="18"/>
                <w:lang w:eastAsia="en-GB" w:bidi="th-TH"/>
              </w:rPr>
              <w:t>,</w:t>
            </w:r>
            <w:r w:rsidRPr="0099034F">
              <w:rPr>
                <w:rFonts w:cs="Arial"/>
                <w:color w:val="000000"/>
                <w:sz w:val="18"/>
                <w:szCs w:val="18"/>
                <w:lang w:eastAsia="en-GB" w:bidi="th-TH"/>
              </w:rPr>
              <w:t>070</w:t>
            </w:r>
          </w:p>
        </w:tc>
        <w:tc>
          <w:tcPr>
            <w:tcW w:w="1440" w:type="dxa"/>
            <w:shd w:val="clear" w:color="auto" w:fill="auto"/>
          </w:tcPr>
          <w:p w14:paraId="31D799EB" w14:textId="23911575" w:rsidR="005A1AF4" w:rsidRPr="0099034F" w:rsidRDefault="004919CA"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11</w:t>
            </w:r>
            <w:r w:rsidR="005A1AF4" w:rsidRPr="0099034F">
              <w:rPr>
                <w:rFonts w:cs="Arial"/>
                <w:color w:val="000000"/>
                <w:sz w:val="18"/>
                <w:szCs w:val="18"/>
                <w:lang w:eastAsia="en-GB" w:bidi="th-TH"/>
              </w:rPr>
              <w:t>,</w:t>
            </w:r>
            <w:r w:rsidRPr="0099034F">
              <w:rPr>
                <w:rFonts w:cs="Arial"/>
                <w:color w:val="000000"/>
                <w:sz w:val="18"/>
                <w:szCs w:val="18"/>
                <w:lang w:eastAsia="en-GB" w:bidi="th-TH"/>
              </w:rPr>
              <w:t>166</w:t>
            </w:r>
            <w:r w:rsidR="005A1AF4" w:rsidRPr="0099034F">
              <w:rPr>
                <w:rFonts w:cs="Arial"/>
                <w:color w:val="000000"/>
                <w:sz w:val="18"/>
                <w:szCs w:val="18"/>
                <w:lang w:eastAsia="en-GB" w:bidi="th-TH"/>
              </w:rPr>
              <w:t>,</w:t>
            </w:r>
            <w:r w:rsidRPr="0099034F">
              <w:rPr>
                <w:rFonts w:cs="Arial"/>
                <w:color w:val="000000"/>
                <w:sz w:val="18"/>
                <w:szCs w:val="18"/>
                <w:lang w:eastAsia="en-GB" w:bidi="th-TH"/>
              </w:rPr>
              <w:t>480</w:t>
            </w:r>
          </w:p>
        </w:tc>
      </w:tr>
      <w:tr w:rsidR="005A1AF4" w:rsidRPr="0099034F" w14:paraId="30880FC2" w14:textId="77777777" w:rsidTr="00A91B53">
        <w:tc>
          <w:tcPr>
            <w:tcW w:w="4374" w:type="dxa"/>
            <w:shd w:val="clear" w:color="auto" w:fill="auto"/>
          </w:tcPr>
          <w:p w14:paraId="12E2DC14" w14:textId="1E32D808" w:rsidR="005A1AF4" w:rsidRPr="0099034F" w:rsidRDefault="005A1AF4" w:rsidP="0099034F">
            <w:pPr>
              <w:spacing w:after="0"/>
              <w:ind w:left="-103" w:right="-72"/>
              <w:jc w:val="both"/>
              <w:rPr>
                <w:rFonts w:cs="Arial"/>
                <w:color w:val="000000"/>
                <w:sz w:val="18"/>
                <w:szCs w:val="18"/>
                <w:lang w:eastAsia="en-GB" w:bidi="th-TH"/>
              </w:rPr>
            </w:pPr>
            <w:r w:rsidRPr="0099034F">
              <w:rPr>
                <w:rFonts w:cs="Arial"/>
                <w:color w:val="000000"/>
                <w:sz w:val="18"/>
                <w:szCs w:val="18"/>
                <w:lang w:eastAsia="en-GB" w:bidi="th-TH"/>
              </w:rPr>
              <w:t xml:space="preserve">Additions </w:t>
            </w:r>
          </w:p>
        </w:tc>
        <w:tc>
          <w:tcPr>
            <w:tcW w:w="1701" w:type="dxa"/>
            <w:shd w:val="clear" w:color="auto" w:fill="auto"/>
          </w:tcPr>
          <w:p w14:paraId="24219D52" w14:textId="481482D2" w:rsidR="005A1AF4" w:rsidRPr="0099034F" w:rsidRDefault="004919CA"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667</w:t>
            </w:r>
            <w:r w:rsidR="005A1AF4" w:rsidRPr="0099034F">
              <w:rPr>
                <w:rFonts w:cs="Arial"/>
                <w:color w:val="000000"/>
                <w:sz w:val="18"/>
                <w:szCs w:val="18"/>
                <w:lang w:eastAsia="en-GB" w:bidi="th-TH"/>
              </w:rPr>
              <w:t>,</w:t>
            </w:r>
            <w:r w:rsidRPr="0099034F">
              <w:rPr>
                <w:rFonts w:cs="Arial"/>
                <w:color w:val="000000"/>
                <w:sz w:val="18"/>
                <w:szCs w:val="18"/>
                <w:lang w:eastAsia="en-GB" w:bidi="th-TH"/>
              </w:rPr>
              <w:t>293</w:t>
            </w:r>
          </w:p>
        </w:tc>
        <w:tc>
          <w:tcPr>
            <w:tcW w:w="1701" w:type="dxa"/>
            <w:shd w:val="clear" w:color="auto" w:fill="auto"/>
          </w:tcPr>
          <w:p w14:paraId="389D1327" w14:textId="6DD0032B" w:rsidR="005A1AF4" w:rsidRPr="0099034F" w:rsidRDefault="004919CA"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401</w:t>
            </w:r>
            <w:r w:rsidR="005A1AF4" w:rsidRPr="0099034F">
              <w:rPr>
                <w:rFonts w:cs="Arial"/>
                <w:color w:val="000000"/>
                <w:sz w:val="18"/>
                <w:szCs w:val="18"/>
                <w:lang w:eastAsia="en-GB" w:bidi="th-TH"/>
              </w:rPr>
              <w:t>,</w:t>
            </w:r>
            <w:r w:rsidRPr="0099034F">
              <w:rPr>
                <w:rFonts w:cs="Arial"/>
                <w:color w:val="000000"/>
                <w:sz w:val="18"/>
                <w:szCs w:val="18"/>
                <w:lang w:eastAsia="en-GB" w:bidi="th-TH"/>
              </w:rPr>
              <w:t>113</w:t>
            </w:r>
          </w:p>
        </w:tc>
        <w:tc>
          <w:tcPr>
            <w:tcW w:w="1701" w:type="dxa"/>
            <w:shd w:val="clear" w:color="auto" w:fill="auto"/>
          </w:tcPr>
          <w:p w14:paraId="7CF49A21" w14:textId="01CA504E" w:rsidR="005A1AF4" w:rsidRPr="0099034F" w:rsidRDefault="004919CA"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380</w:t>
            </w:r>
            <w:r w:rsidR="005A1AF4" w:rsidRPr="0099034F">
              <w:rPr>
                <w:rFonts w:cs="Arial"/>
                <w:color w:val="000000"/>
                <w:sz w:val="18"/>
                <w:szCs w:val="18"/>
                <w:lang w:eastAsia="en-GB" w:bidi="th-TH"/>
              </w:rPr>
              <w:t>,</w:t>
            </w:r>
            <w:r w:rsidRPr="0099034F">
              <w:rPr>
                <w:rFonts w:cs="Arial"/>
                <w:color w:val="000000"/>
                <w:sz w:val="18"/>
                <w:szCs w:val="18"/>
                <w:lang w:eastAsia="en-GB" w:bidi="th-TH"/>
              </w:rPr>
              <w:t>368</w:t>
            </w:r>
          </w:p>
        </w:tc>
        <w:tc>
          <w:tcPr>
            <w:tcW w:w="1560" w:type="dxa"/>
            <w:shd w:val="clear" w:color="auto" w:fill="auto"/>
          </w:tcPr>
          <w:p w14:paraId="4EC9D175" w14:textId="0583512C" w:rsidR="005A1AF4" w:rsidRPr="0099034F" w:rsidRDefault="004919CA"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75</w:t>
            </w:r>
            <w:r w:rsidR="005A1AF4" w:rsidRPr="0099034F">
              <w:rPr>
                <w:rFonts w:cs="Arial"/>
                <w:color w:val="000000"/>
                <w:sz w:val="18"/>
                <w:szCs w:val="18"/>
                <w:lang w:eastAsia="en-GB" w:bidi="th-TH"/>
              </w:rPr>
              <w:t>,</w:t>
            </w:r>
            <w:r w:rsidRPr="0099034F">
              <w:rPr>
                <w:rFonts w:cs="Arial"/>
                <w:color w:val="000000"/>
                <w:sz w:val="18"/>
                <w:szCs w:val="18"/>
                <w:lang w:eastAsia="en-GB" w:bidi="th-TH"/>
              </w:rPr>
              <w:t>678</w:t>
            </w:r>
          </w:p>
        </w:tc>
        <w:tc>
          <w:tcPr>
            <w:tcW w:w="1440" w:type="dxa"/>
            <w:shd w:val="clear" w:color="auto" w:fill="auto"/>
          </w:tcPr>
          <w:p w14:paraId="2F755DE1" w14:textId="35A64B4B" w:rsidR="005A1AF4" w:rsidRPr="0099034F" w:rsidRDefault="004919CA"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730</w:t>
            </w:r>
            <w:r w:rsidR="005A1AF4" w:rsidRPr="0099034F">
              <w:rPr>
                <w:rFonts w:cs="Arial"/>
                <w:color w:val="000000"/>
                <w:sz w:val="18"/>
                <w:szCs w:val="18"/>
                <w:lang w:eastAsia="en-GB" w:bidi="th-TH"/>
              </w:rPr>
              <w:t>,</w:t>
            </w:r>
            <w:r w:rsidRPr="0099034F">
              <w:rPr>
                <w:rFonts w:cs="Arial"/>
                <w:color w:val="000000"/>
                <w:sz w:val="18"/>
                <w:szCs w:val="18"/>
                <w:lang w:eastAsia="en-GB" w:bidi="th-TH"/>
              </w:rPr>
              <w:t>435</w:t>
            </w:r>
          </w:p>
        </w:tc>
        <w:tc>
          <w:tcPr>
            <w:tcW w:w="1440" w:type="dxa"/>
            <w:shd w:val="clear" w:color="auto" w:fill="auto"/>
          </w:tcPr>
          <w:p w14:paraId="449F5B8D" w14:textId="4DF0F82C" w:rsidR="005A1AF4" w:rsidRPr="0099034F" w:rsidRDefault="004919CA"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2</w:t>
            </w:r>
            <w:r w:rsidR="005A1AF4" w:rsidRPr="0099034F">
              <w:rPr>
                <w:rFonts w:cs="Arial"/>
                <w:color w:val="000000"/>
                <w:sz w:val="18"/>
                <w:szCs w:val="18"/>
                <w:lang w:eastAsia="en-GB" w:bidi="th-TH"/>
              </w:rPr>
              <w:t>,</w:t>
            </w:r>
            <w:r w:rsidRPr="0099034F">
              <w:rPr>
                <w:rFonts w:cs="Arial"/>
                <w:color w:val="000000"/>
                <w:sz w:val="18"/>
                <w:szCs w:val="18"/>
                <w:lang w:eastAsia="en-GB" w:bidi="th-TH"/>
              </w:rPr>
              <w:t>254</w:t>
            </w:r>
            <w:r w:rsidR="005A1AF4" w:rsidRPr="0099034F">
              <w:rPr>
                <w:rFonts w:cs="Arial"/>
                <w:color w:val="000000"/>
                <w:sz w:val="18"/>
                <w:szCs w:val="18"/>
                <w:lang w:eastAsia="en-GB" w:bidi="th-TH"/>
              </w:rPr>
              <w:t>,</w:t>
            </w:r>
            <w:r w:rsidRPr="0099034F">
              <w:rPr>
                <w:rFonts w:cs="Arial"/>
                <w:color w:val="000000"/>
                <w:sz w:val="18"/>
                <w:szCs w:val="18"/>
                <w:lang w:eastAsia="en-GB" w:bidi="th-TH"/>
              </w:rPr>
              <w:t>887</w:t>
            </w:r>
          </w:p>
        </w:tc>
      </w:tr>
      <w:tr w:rsidR="005A1AF4" w:rsidRPr="0099034F" w14:paraId="3641EB66" w14:textId="77777777" w:rsidTr="00A91B53">
        <w:tc>
          <w:tcPr>
            <w:tcW w:w="4374" w:type="dxa"/>
            <w:shd w:val="clear" w:color="auto" w:fill="auto"/>
          </w:tcPr>
          <w:p w14:paraId="6ED14FA7" w14:textId="08CB9F3C" w:rsidR="005A1AF4" w:rsidRPr="0099034F" w:rsidRDefault="000B0000" w:rsidP="0099034F">
            <w:pPr>
              <w:spacing w:after="0"/>
              <w:ind w:left="-103" w:right="-72"/>
              <w:jc w:val="both"/>
              <w:rPr>
                <w:rFonts w:cs="Arial"/>
                <w:color w:val="000000"/>
                <w:sz w:val="18"/>
                <w:szCs w:val="18"/>
                <w:lang w:eastAsia="en-GB" w:bidi="th-TH"/>
              </w:rPr>
            </w:pPr>
            <w:r w:rsidRPr="0099034F">
              <w:rPr>
                <w:rFonts w:cs="Arial"/>
                <w:color w:val="000000"/>
                <w:sz w:val="18"/>
                <w:szCs w:val="18"/>
                <w:lang w:eastAsia="en-GB" w:bidi="th-TH"/>
              </w:rPr>
              <w:t>Transferred</w:t>
            </w:r>
            <w:r w:rsidR="004D5C0E" w:rsidRPr="0099034F">
              <w:rPr>
                <w:rFonts w:cs="Arial"/>
                <w:color w:val="000000"/>
                <w:sz w:val="18"/>
                <w:szCs w:val="18"/>
                <w:lang w:eastAsia="en-GB" w:bidi="th-TH"/>
              </w:rPr>
              <w:t xml:space="preserve"> from right-of-use assets</w:t>
            </w:r>
            <w:r w:rsidRPr="0099034F">
              <w:rPr>
                <w:rFonts w:cs="Arial"/>
                <w:color w:val="000000"/>
                <w:sz w:val="18"/>
                <w:szCs w:val="18"/>
                <w:lang w:eastAsia="en-GB" w:bidi="th-TH"/>
              </w:rPr>
              <w:t xml:space="preserve">, </w:t>
            </w:r>
            <w:r w:rsidR="00CB66F5" w:rsidRPr="0099034F">
              <w:rPr>
                <w:rFonts w:cs="Arial"/>
                <w:color w:val="000000"/>
                <w:sz w:val="18"/>
                <w:szCs w:val="18"/>
                <w:lang w:eastAsia="en-GB" w:bidi="th-TH"/>
              </w:rPr>
              <w:t xml:space="preserve">net </w:t>
            </w:r>
            <w:r w:rsidR="005A1AF4" w:rsidRPr="0099034F">
              <w:rPr>
                <w:rFonts w:cs="Arial"/>
                <w:color w:val="000000"/>
                <w:sz w:val="18"/>
                <w:szCs w:val="18"/>
                <w:lang w:eastAsia="en-GB" w:bidi="th-TH"/>
              </w:rPr>
              <w:t xml:space="preserve">(Note </w:t>
            </w:r>
            <w:r w:rsidR="004919CA" w:rsidRPr="0099034F">
              <w:rPr>
                <w:rFonts w:cs="Arial"/>
                <w:color w:val="000000"/>
                <w:sz w:val="18"/>
                <w:szCs w:val="18"/>
                <w:lang w:eastAsia="en-GB" w:bidi="th-TH"/>
              </w:rPr>
              <w:t>1</w:t>
            </w:r>
            <w:r w:rsidR="00E633DA" w:rsidRPr="0099034F">
              <w:rPr>
                <w:rFonts w:cs="Arial"/>
                <w:color w:val="000000"/>
                <w:sz w:val="18"/>
                <w:szCs w:val="18"/>
                <w:lang w:eastAsia="en-GB" w:bidi="th-TH"/>
              </w:rPr>
              <w:t>5</w:t>
            </w:r>
            <w:r w:rsidR="005A1AF4" w:rsidRPr="0099034F">
              <w:rPr>
                <w:rFonts w:cs="Arial"/>
                <w:color w:val="000000"/>
                <w:sz w:val="18"/>
                <w:szCs w:val="18"/>
                <w:lang w:eastAsia="en-GB" w:bidi="th-TH"/>
              </w:rPr>
              <w:t>)</w:t>
            </w:r>
          </w:p>
        </w:tc>
        <w:tc>
          <w:tcPr>
            <w:tcW w:w="1701" w:type="dxa"/>
            <w:shd w:val="clear" w:color="auto" w:fill="auto"/>
          </w:tcPr>
          <w:p w14:paraId="6EE9B320" w14:textId="1D6186BA" w:rsidR="005A1AF4" w:rsidRPr="0099034F" w:rsidRDefault="005A1AF4"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w:t>
            </w:r>
          </w:p>
        </w:tc>
        <w:tc>
          <w:tcPr>
            <w:tcW w:w="1701" w:type="dxa"/>
            <w:shd w:val="clear" w:color="auto" w:fill="auto"/>
          </w:tcPr>
          <w:p w14:paraId="1689BD67" w14:textId="417A5D85" w:rsidR="005A1AF4" w:rsidRPr="0099034F" w:rsidRDefault="005A1AF4"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w:t>
            </w:r>
          </w:p>
        </w:tc>
        <w:tc>
          <w:tcPr>
            <w:tcW w:w="1701" w:type="dxa"/>
            <w:shd w:val="clear" w:color="auto" w:fill="auto"/>
          </w:tcPr>
          <w:p w14:paraId="3D33C5C0" w14:textId="0E6289E4" w:rsidR="005A1AF4" w:rsidRPr="0099034F" w:rsidRDefault="005A1AF4"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w:t>
            </w:r>
          </w:p>
        </w:tc>
        <w:tc>
          <w:tcPr>
            <w:tcW w:w="1560" w:type="dxa"/>
            <w:shd w:val="clear" w:color="auto" w:fill="auto"/>
          </w:tcPr>
          <w:p w14:paraId="06362C79" w14:textId="7550A9BF" w:rsidR="005A1AF4" w:rsidRPr="0099034F" w:rsidRDefault="005A1AF4"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w:t>
            </w:r>
          </w:p>
        </w:tc>
        <w:tc>
          <w:tcPr>
            <w:tcW w:w="1440" w:type="dxa"/>
            <w:shd w:val="clear" w:color="auto" w:fill="auto"/>
          </w:tcPr>
          <w:p w14:paraId="6754C9A3" w14:textId="611A657A" w:rsidR="005A1AF4" w:rsidRPr="0099034F" w:rsidRDefault="004919CA"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579</w:t>
            </w:r>
            <w:r w:rsidR="001D6F74" w:rsidRPr="0099034F">
              <w:rPr>
                <w:rFonts w:cs="Arial"/>
                <w:color w:val="000000"/>
                <w:sz w:val="18"/>
                <w:szCs w:val="18"/>
                <w:lang w:eastAsia="en-GB" w:bidi="th-TH"/>
              </w:rPr>
              <w:t>,</w:t>
            </w:r>
            <w:r w:rsidRPr="0099034F">
              <w:rPr>
                <w:rFonts w:cs="Arial"/>
                <w:color w:val="000000"/>
                <w:sz w:val="18"/>
                <w:szCs w:val="18"/>
                <w:lang w:eastAsia="en-GB" w:bidi="th-TH"/>
              </w:rPr>
              <w:t>923</w:t>
            </w:r>
          </w:p>
        </w:tc>
        <w:tc>
          <w:tcPr>
            <w:tcW w:w="1440" w:type="dxa"/>
            <w:shd w:val="clear" w:color="auto" w:fill="auto"/>
          </w:tcPr>
          <w:p w14:paraId="3AC86E72" w14:textId="3BEBB144" w:rsidR="005A1AF4" w:rsidRPr="0099034F" w:rsidRDefault="004919CA"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579</w:t>
            </w:r>
            <w:r w:rsidR="00C825BD" w:rsidRPr="0099034F">
              <w:rPr>
                <w:rFonts w:cs="Arial"/>
                <w:color w:val="000000"/>
                <w:sz w:val="18"/>
                <w:szCs w:val="18"/>
                <w:lang w:eastAsia="en-GB" w:bidi="th-TH"/>
              </w:rPr>
              <w:t>,</w:t>
            </w:r>
            <w:r w:rsidRPr="0099034F">
              <w:rPr>
                <w:rFonts w:cs="Arial"/>
                <w:color w:val="000000"/>
                <w:sz w:val="18"/>
                <w:szCs w:val="18"/>
                <w:lang w:eastAsia="en-GB" w:bidi="th-TH"/>
              </w:rPr>
              <w:t>923</w:t>
            </w:r>
          </w:p>
        </w:tc>
      </w:tr>
      <w:tr w:rsidR="005A1AF4" w:rsidRPr="0099034F" w14:paraId="2212FFF2" w14:textId="77777777" w:rsidTr="00A91B53">
        <w:tc>
          <w:tcPr>
            <w:tcW w:w="4374" w:type="dxa"/>
            <w:shd w:val="clear" w:color="auto" w:fill="auto"/>
          </w:tcPr>
          <w:p w14:paraId="1801502F" w14:textId="01DF3A51" w:rsidR="005A1AF4" w:rsidRPr="0099034F" w:rsidRDefault="005A1AF4" w:rsidP="0099034F">
            <w:pPr>
              <w:spacing w:after="0"/>
              <w:ind w:left="-103" w:right="-72"/>
              <w:jc w:val="both"/>
              <w:rPr>
                <w:rFonts w:cs="Arial"/>
                <w:color w:val="000000"/>
                <w:sz w:val="18"/>
                <w:szCs w:val="18"/>
                <w:lang w:eastAsia="en-GB" w:bidi="th-TH"/>
              </w:rPr>
            </w:pPr>
            <w:r w:rsidRPr="0099034F">
              <w:rPr>
                <w:rFonts w:cs="Arial"/>
                <w:color w:val="000000"/>
                <w:sz w:val="18"/>
                <w:szCs w:val="18"/>
                <w:lang w:eastAsia="en-GB" w:bidi="th-TH"/>
              </w:rPr>
              <w:t>Disposals</w:t>
            </w:r>
            <w:r w:rsidR="000B0000" w:rsidRPr="0099034F">
              <w:rPr>
                <w:rFonts w:cs="Arial"/>
                <w:color w:val="000000"/>
                <w:sz w:val="18"/>
                <w:szCs w:val="18"/>
                <w:lang w:eastAsia="en-GB" w:bidi="th-TH"/>
              </w:rPr>
              <w:t xml:space="preserve">, </w:t>
            </w:r>
            <w:r w:rsidR="00C825BD" w:rsidRPr="0099034F">
              <w:rPr>
                <w:rFonts w:cs="Arial"/>
                <w:color w:val="000000"/>
                <w:sz w:val="18"/>
                <w:szCs w:val="18"/>
                <w:lang w:eastAsia="en-GB" w:bidi="th-TH"/>
              </w:rPr>
              <w:t>net</w:t>
            </w:r>
          </w:p>
        </w:tc>
        <w:tc>
          <w:tcPr>
            <w:tcW w:w="1701" w:type="dxa"/>
            <w:shd w:val="clear" w:color="auto" w:fill="auto"/>
          </w:tcPr>
          <w:p w14:paraId="056DEBA0" w14:textId="7C322BF7" w:rsidR="005A1AF4" w:rsidRPr="0099034F" w:rsidRDefault="005A1AF4"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w:t>
            </w:r>
          </w:p>
        </w:tc>
        <w:tc>
          <w:tcPr>
            <w:tcW w:w="1701" w:type="dxa"/>
            <w:shd w:val="clear" w:color="auto" w:fill="auto"/>
          </w:tcPr>
          <w:p w14:paraId="64F516B7" w14:textId="75FC8D6F" w:rsidR="005A1AF4" w:rsidRPr="0099034F" w:rsidRDefault="005A1AF4"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w:t>
            </w:r>
            <w:r w:rsidR="004919CA" w:rsidRPr="0099034F">
              <w:rPr>
                <w:rFonts w:cs="Arial"/>
                <w:color w:val="000000"/>
                <w:sz w:val="18"/>
                <w:szCs w:val="18"/>
                <w:lang w:eastAsia="en-GB" w:bidi="th-TH"/>
              </w:rPr>
              <w:t>3</w:t>
            </w:r>
            <w:r w:rsidR="00C825BD" w:rsidRPr="0099034F">
              <w:rPr>
                <w:rFonts w:cs="Arial"/>
                <w:color w:val="000000"/>
                <w:sz w:val="18"/>
                <w:szCs w:val="18"/>
                <w:lang w:eastAsia="en-GB" w:bidi="th-TH"/>
              </w:rPr>
              <w:t>,</w:t>
            </w:r>
            <w:r w:rsidR="004919CA" w:rsidRPr="0099034F">
              <w:rPr>
                <w:rFonts w:cs="Arial"/>
                <w:color w:val="000000"/>
                <w:sz w:val="18"/>
                <w:szCs w:val="18"/>
                <w:lang w:eastAsia="en-GB" w:bidi="th-TH"/>
              </w:rPr>
              <w:t>128</w:t>
            </w:r>
            <w:r w:rsidRPr="0099034F">
              <w:rPr>
                <w:rFonts w:cs="Arial"/>
                <w:color w:val="000000"/>
                <w:sz w:val="18"/>
                <w:szCs w:val="18"/>
                <w:lang w:eastAsia="en-GB" w:bidi="th-TH"/>
              </w:rPr>
              <w:t>)</w:t>
            </w:r>
          </w:p>
        </w:tc>
        <w:tc>
          <w:tcPr>
            <w:tcW w:w="1701" w:type="dxa"/>
            <w:shd w:val="clear" w:color="auto" w:fill="auto"/>
          </w:tcPr>
          <w:p w14:paraId="29755029" w14:textId="03DCA967" w:rsidR="005A1AF4" w:rsidRPr="0099034F" w:rsidRDefault="005A1AF4"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w:t>
            </w:r>
            <w:r w:rsidR="004919CA" w:rsidRPr="0099034F">
              <w:rPr>
                <w:rFonts w:cs="Arial"/>
                <w:color w:val="000000"/>
                <w:sz w:val="18"/>
                <w:szCs w:val="18"/>
                <w:lang w:eastAsia="en-GB" w:bidi="th-TH"/>
              </w:rPr>
              <w:t>2</w:t>
            </w:r>
            <w:r w:rsidRPr="0099034F">
              <w:rPr>
                <w:rFonts w:cs="Arial"/>
                <w:color w:val="000000"/>
                <w:sz w:val="18"/>
                <w:szCs w:val="18"/>
                <w:lang w:eastAsia="en-GB" w:bidi="th-TH"/>
              </w:rPr>
              <w:t>)</w:t>
            </w:r>
          </w:p>
        </w:tc>
        <w:tc>
          <w:tcPr>
            <w:tcW w:w="1560" w:type="dxa"/>
            <w:shd w:val="clear" w:color="auto" w:fill="auto"/>
          </w:tcPr>
          <w:p w14:paraId="1490FB08" w14:textId="772AEA08" w:rsidR="005A1AF4" w:rsidRPr="0099034F" w:rsidRDefault="005A1AF4"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w:t>
            </w:r>
            <w:r w:rsidR="004919CA" w:rsidRPr="0099034F">
              <w:rPr>
                <w:rFonts w:cs="Arial"/>
                <w:color w:val="000000"/>
                <w:sz w:val="18"/>
                <w:szCs w:val="18"/>
                <w:lang w:eastAsia="en-GB" w:bidi="th-TH"/>
              </w:rPr>
              <w:t>17</w:t>
            </w:r>
            <w:r w:rsidR="00C825BD" w:rsidRPr="0099034F">
              <w:rPr>
                <w:rFonts w:cs="Arial"/>
                <w:color w:val="000000"/>
                <w:sz w:val="18"/>
                <w:szCs w:val="18"/>
                <w:lang w:eastAsia="en-GB" w:bidi="th-TH"/>
              </w:rPr>
              <w:t>,</w:t>
            </w:r>
            <w:r w:rsidR="004919CA" w:rsidRPr="0099034F">
              <w:rPr>
                <w:rFonts w:cs="Arial"/>
                <w:color w:val="000000"/>
                <w:sz w:val="18"/>
                <w:szCs w:val="18"/>
                <w:lang w:eastAsia="en-GB" w:bidi="th-TH"/>
              </w:rPr>
              <w:t>549</w:t>
            </w:r>
            <w:r w:rsidRPr="0099034F">
              <w:rPr>
                <w:rFonts w:cs="Arial"/>
                <w:color w:val="000000"/>
                <w:sz w:val="18"/>
                <w:szCs w:val="18"/>
                <w:lang w:eastAsia="en-GB" w:bidi="th-TH"/>
              </w:rPr>
              <w:t>)</w:t>
            </w:r>
          </w:p>
        </w:tc>
        <w:tc>
          <w:tcPr>
            <w:tcW w:w="1440" w:type="dxa"/>
            <w:shd w:val="clear" w:color="auto" w:fill="auto"/>
          </w:tcPr>
          <w:p w14:paraId="18FB15FC" w14:textId="5FDD8950" w:rsidR="005A1AF4" w:rsidRPr="0099034F" w:rsidRDefault="005A1AF4"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w:t>
            </w:r>
            <w:r w:rsidR="004919CA" w:rsidRPr="0099034F">
              <w:rPr>
                <w:rFonts w:cs="Arial"/>
                <w:color w:val="000000"/>
                <w:sz w:val="18"/>
                <w:szCs w:val="18"/>
                <w:lang w:eastAsia="en-GB" w:bidi="th-TH"/>
              </w:rPr>
              <w:t>92</w:t>
            </w:r>
            <w:r w:rsidR="00C825BD" w:rsidRPr="0099034F">
              <w:rPr>
                <w:rFonts w:cs="Arial"/>
                <w:color w:val="000000"/>
                <w:sz w:val="18"/>
                <w:szCs w:val="18"/>
                <w:lang w:eastAsia="en-GB" w:bidi="th-TH"/>
              </w:rPr>
              <w:t>,</w:t>
            </w:r>
            <w:r w:rsidR="004919CA" w:rsidRPr="0099034F">
              <w:rPr>
                <w:rFonts w:cs="Arial"/>
                <w:color w:val="000000"/>
                <w:sz w:val="18"/>
                <w:szCs w:val="18"/>
                <w:lang w:eastAsia="en-GB" w:bidi="th-TH"/>
              </w:rPr>
              <w:t>820</w:t>
            </w:r>
            <w:r w:rsidRPr="0099034F">
              <w:rPr>
                <w:rFonts w:cs="Arial"/>
                <w:color w:val="000000"/>
                <w:sz w:val="18"/>
                <w:szCs w:val="18"/>
                <w:lang w:eastAsia="en-GB" w:bidi="th-TH"/>
              </w:rPr>
              <w:t>)</w:t>
            </w:r>
          </w:p>
        </w:tc>
        <w:tc>
          <w:tcPr>
            <w:tcW w:w="1440" w:type="dxa"/>
            <w:shd w:val="clear" w:color="auto" w:fill="auto"/>
          </w:tcPr>
          <w:p w14:paraId="7387213C" w14:textId="2C6EA47A" w:rsidR="005A1AF4" w:rsidRPr="0099034F" w:rsidRDefault="005A1AF4"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w:t>
            </w:r>
            <w:r w:rsidR="004919CA" w:rsidRPr="0099034F">
              <w:rPr>
                <w:rFonts w:cs="Arial"/>
                <w:color w:val="000000"/>
                <w:sz w:val="18"/>
                <w:szCs w:val="18"/>
                <w:lang w:eastAsia="en-GB" w:bidi="th-TH"/>
              </w:rPr>
              <w:t>113</w:t>
            </w:r>
            <w:r w:rsidR="00C825BD" w:rsidRPr="0099034F">
              <w:rPr>
                <w:rFonts w:cs="Arial"/>
                <w:color w:val="000000"/>
                <w:sz w:val="18"/>
                <w:szCs w:val="18"/>
                <w:lang w:eastAsia="en-GB" w:bidi="th-TH"/>
              </w:rPr>
              <w:t>,</w:t>
            </w:r>
            <w:r w:rsidR="004919CA" w:rsidRPr="0099034F">
              <w:rPr>
                <w:rFonts w:cs="Arial"/>
                <w:color w:val="000000"/>
                <w:sz w:val="18"/>
                <w:szCs w:val="18"/>
                <w:lang w:eastAsia="en-GB" w:bidi="th-TH"/>
              </w:rPr>
              <w:t>499</w:t>
            </w:r>
            <w:r w:rsidRPr="0099034F">
              <w:rPr>
                <w:rFonts w:cs="Arial"/>
                <w:color w:val="000000"/>
                <w:sz w:val="18"/>
                <w:szCs w:val="18"/>
                <w:lang w:eastAsia="en-GB" w:bidi="th-TH"/>
              </w:rPr>
              <w:t>)</w:t>
            </w:r>
          </w:p>
        </w:tc>
      </w:tr>
      <w:tr w:rsidR="005A1AF4" w:rsidRPr="0099034F" w14:paraId="2D7D17F1" w14:textId="77777777" w:rsidTr="00A91B53">
        <w:tc>
          <w:tcPr>
            <w:tcW w:w="4374" w:type="dxa"/>
            <w:shd w:val="clear" w:color="auto" w:fill="auto"/>
          </w:tcPr>
          <w:p w14:paraId="3A09206B" w14:textId="3E9266B5" w:rsidR="005A1AF4" w:rsidRPr="0099034F" w:rsidRDefault="005A1AF4" w:rsidP="0099034F">
            <w:pPr>
              <w:spacing w:after="0"/>
              <w:ind w:left="-103" w:right="-72"/>
              <w:jc w:val="both"/>
              <w:rPr>
                <w:rFonts w:cs="Arial"/>
                <w:color w:val="000000"/>
                <w:sz w:val="18"/>
                <w:szCs w:val="18"/>
                <w:lang w:eastAsia="en-GB" w:bidi="th-TH"/>
              </w:rPr>
            </w:pPr>
            <w:r w:rsidRPr="0099034F">
              <w:rPr>
                <w:rFonts w:cs="Arial"/>
                <w:color w:val="000000"/>
                <w:sz w:val="18"/>
                <w:szCs w:val="18"/>
                <w:lang w:eastAsia="en-GB" w:bidi="th-TH"/>
              </w:rPr>
              <w:t>Writ</w:t>
            </w:r>
            <w:r w:rsidR="000B0000" w:rsidRPr="0099034F">
              <w:rPr>
                <w:rFonts w:cs="Arial"/>
                <w:color w:val="000000"/>
                <w:sz w:val="18"/>
                <w:szCs w:val="18"/>
                <w:lang w:eastAsia="en-GB" w:bidi="th-TH"/>
              </w:rPr>
              <w:t>ten</w:t>
            </w:r>
            <w:r w:rsidRPr="0099034F">
              <w:rPr>
                <w:rFonts w:cs="Arial"/>
                <w:color w:val="000000"/>
                <w:sz w:val="18"/>
                <w:szCs w:val="18"/>
                <w:lang w:eastAsia="en-GB" w:bidi="th-TH"/>
              </w:rPr>
              <w:t>-off</w:t>
            </w:r>
            <w:r w:rsidR="000B0000" w:rsidRPr="0099034F">
              <w:rPr>
                <w:rFonts w:cs="Arial"/>
                <w:color w:val="000000"/>
                <w:sz w:val="18"/>
                <w:szCs w:val="18"/>
                <w:lang w:eastAsia="en-GB" w:bidi="th-TH"/>
              </w:rPr>
              <w:t xml:space="preserve">, </w:t>
            </w:r>
            <w:r w:rsidR="00C825BD" w:rsidRPr="0099034F">
              <w:rPr>
                <w:rFonts w:cs="Arial"/>
                <w:color w:val="000000"/>
                <w:sz w:val="18"/>
                <w:szCs w:val="18"/>
                <w:lang w:eastAsia="en-GB" w:bidi="th-TH"/>
              </w:rPr>
              <w:t>net</w:t>
            </w:r>
          </w:p>
        </w:tc>
        <w:tc>
          <w:tcPr>
            <w:tcW w:w="1701" w:type="dxa"/>
            <w:shd w:val="clear" w:color="auto" w:fill="auto"/>
          </w:tcPr>
          <w:p w14:paraId="0B2D78F9" w14:textId="36AB118D" w:rsidR="005A1AF4" w:rsidRPr="0099034F" w:rsidRDefault="005A1AF4"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w:t>
            </w:r>
          </w:p>
        </w:tc>
        <w:tc>
          <w:tcPr>
            <w:tcW w:w="1701" w:type="dxa"/>
            <w:shd w:val="clear" w:color="auto" w:fill="auto"/>
          </w:tcPr>
          <w:p w14:paraId="6A86A299" w14:textId="5BCD2391" w:rsidR="005A1AF4" w:rsidRPr="0099034F" w:rsidRDefault="005A1AF4"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w:t>
            </w:r>
          </w:p>
        </w:tc>
        <w:tc>
          <w:tcPr>
            <w:tcW w:w="1701" w:type="dxa"/>
            <w:shd w:val="clear" w:color="auto" w:fill="auto"/>
          </w:tcPr>
          <w:p w14:paraId="4A18C5FC" w14:textId="6728C43F" w:rsidR="005A1AF4" w:rsidRPr="0099034F" w:rsidRDefault="005A1AF4"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w:t>
            </w:r>
            <w:r w:rsidR="004919CA" w:rsidRPr="0099034F">
              <w:rPr>
                <w:rFonts w:cs="Arial"/>
                <w:color w:val="000000"/>
                <w:sz w:val="18"/>
                <w:szCs w:val="18"/>
                <w:lang w:eastAsia="en-GB" w:bidi="th-TH"/>
              </w:rPr>
              <w:t>4</w:t>
            </w:r>
            <w:r w:rsidRPr="0099034F">
              <w:rPr>
                <w:rFonts w:cs="Arial"/>
                <w:color w:val="000000"/>
                <w:sz w:val="18"/>
                <w:szCs w:val="18"/>
                <w:lang w:eastAsia="en-GB" w:bidi="th-TH"/>
              </w:rPr>
              <w:t>)</w:t>
            </w:r>
          </w:p>
        </w:tc>
        <w:tc>
          <w:tcPr>
            <w:tcW w:w="1560" w:type="dxa"/>
            <w:shd w:val="clear" w:color="auto" w:fill="auto"/>
          </w:tcPr>
          <w:p w14:paraId="33703ECC" w14:textId="3BEBFFFF" w:rsidR="005A1AF4" w:rsidRPr="0099034F" w:rsidRDefault="005A1AF4"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w:t>
            </w:r>
          </w:p>
        </w:tc>
        <w:tc>
          <w:tcPr>
            <w:tcW w:w="1440" w:type="dxa"/>
            <w:shd w:val="clear" w:color="auto" w:fill="auto"/>
          </w:tcPr>
          <w:p w14:paraId="7425E150" w14:textId="67C8B7BF" w:rsidR="005A1AF4" w:rsidRPr="0099034F" w:rsidRDefault="005A1AF4"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w:t>
            </w:r>
          </w:p>
        </w:tc>
        <w:tc>
          <w:tcPr>
            <w:tcW w:w="1440" w:type="dxa"/>
            <w:shd w:val="clear" w:color="auto" w:fill="auto"/>
          </w:tcPr>
          <w:p w14:paraId="6C41A5A8" w14:textId="190CA80A" w:rsidR="005A1AF4" w:rsidRPr="0099034F" w:rsidRDefault="005A1AF4"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w:t>
            </w:r>
            <w:r w:rsidR="004919CA" w:rsidRPr="0099034F">
              <w:rPr>
                <w:rFonts w:cs="Arial"/>
                <w:color w:val="000000"/>
                <w:sz w:val="18"/>
                <w:szCs w:val="18"/>
                <w:lang w:eastAsia="en-GB" w:bidi="th-TH"/>
              </w:rPr>
              <w:t>4</w:t>
            </w:r>
            <w:r w:rsidRPr="0099034F">
              <w:rPr>
                <w:rFonts w:cs="Arial"/>
                <w:color w:val="000000"/>
                <w:sz w:val="18"/>
                <w:szCs w:val="18"/>
                <w:lang w:eastAsia="en-GB" w:bidi="th-TH"/>
              </w:rPr>
              <w:t>)</w:t>
            </w:r>
          </w:p>
        </w:tc>
      </w:tr>
      <w:tr w:rsidR="005A1AF4" w:rsidRPr="0099034F" w14:paraId="35F56D97" w14:textId="77777777" w:rsidTr="00A91B53">
        <w:tc>
          <w:tcPr>
            <w:tcW w:w="4374" w:type="dxa"/>
            <w:shd w:val="clear" w:color="auto" w:fill="auto"/>
          </w:tcPr>
          <w:p w14:paraId="2061C8BF" w14:textId="59E9C220" w:rsidR="005A1AF4" w:rsidRPr="0099034F" w:rsidRDefault="005A1AF4" w:rsidP="0099034F">
            <w:pPr>
              <w:spacing w:after="0"/>
              <w:ind w:left="-103" w:right="-72"/>
              <w:jc w:val="both"/>
              <w:rPr>
                <w:rFonts w:cs="Arial"/>
                <w:color w:val="000000"/>
                <w:sz w:val="18"/>
                <w:szCs w:val="18"/>
                <w:lang w:eastAsia="en-GB" w:bidi="th-TH"/>
              </w:rPr>
            </w:pPr>
            <w:r w:rsidRPr="0099034F">
              <w:rPr>
                <w:rFonts w:cs="Arial"/>
                <w:color w:val="000000"/>
                <w:sz w:val="18"/>
                <w:szCs w:val="18"/>
                <w:lang w:eastAsia="en-GB" w:bidi="th-TH"/>
              </w:rPr>
              <w:t>Depreciation charge</w:t>
            </w:r>
          </w:p>
        </w:tc>
        <w:tc>
          <w:tcPr>
            <w:tcW w:w="1701" w:type="dxa"/>
            <w:tcBorders>
              <w:bottom w:val="single" w:sz="4" w:space="0" w:color="auto"/>
            </w:tcBorders>
            <w:shd w:val="clear" w:color="auto" w:fill="auto"/>
          </w:tcPr>
          <w:p w14:paraId="625EFD8F" w14:textId="07D3A2FC" w:rsidR="005A1AF4" w:rsidRPr="0099034F" w:rsidRDefault="005A1AF4"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w:t>
            </w:r>
            <w:r w:rsidR="004919CA" w:rsidRPr="0099034F">
              <w:rPr>
                <w:rFonts w:cs="Arial"/>
                <w:color w:val="000000"/>
                <w:sz w:val="18"/>
                <w:szCs w:val="18"/>
                <w:lang w:eastAsia="en-GB" w:bidi="th-TH"/>
              </w:rPr>
              <w:t>623</w:t>
            </w:r>
            <w:r w:rsidRPr="0099034F">
              <w:rPr>
                <w:rFonts w:cs="Arial"/>
                <w:color w:val="000000"/>
                <w:sz w:val="18"/>
                <w:szCs w:val="18"/>
                <w:lang w:eastAsia="en-GB" w:bidi="th-TH"/>
              </w:rPr>
              <w:t>,</w:t>
            </w:r>
            <w:r w:rsidR="004919CA" w:rsidRPr="0099034F">
              <w:rPr>
                <w:rFonts w:cs="Arial"/>
                <w:color w:val="000000"/>
                <w:sz w:val="18"/>
                <w:szCs w:val="18"/>
                <w:lang w:eastAsia="en-GB" w:bidi="th-TH"/>
              </w:rPr>
              <w:t>076</w:t>
            </w:r>
            <w:r w:rsidRPr="0099034F">
              <w:rPr>
                <w:rFonts w:cs="Arial"/>
                <w:color w:val="000000"/>
                <w:sz w:val="18"/>
                <w:szCs w:val="18"/>
                <w:lang w:eastAsia="en-GB" w:bidi="th-TH"/>
              </w:rPr>
              <w:t>)</w:t>
            </w:r>
          </w:p>
        </w:tc>
        <w:tc>
          <w:tcPr>
            <w:tcW w:w="1701" w:type="dxa"/>
            <w:tcBorders>
              <w:bottom w:val="single" w:sz="4" w:space="0" w:color="auto"/>
            </w:tcBorders>
            <w:shd w:val="clear" w:color="auto" w:fill="auto"/>
          </w:tcPr>
          <w:p w14:paraId="71323D4C" w14:textId="3BFC42EA" w:rsidR="005A1AF4" w:rsidRPr="0099034F" w:rsidRDefault="005A1AF4"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w:t>
            </w:r>
            <w:r w:rsidR="004919CA" w:rsidRPr="0099034F">
              <w:rPr>
                <w:rFonts w:cs="Arial"/>
                <w:color w:val="000000"/>
                <w:sz w:val="18"/>
                <w:szCs w:val="18"/>
                <w:lang w:eastAsia="en-GB" w:bidi="th-TH"/>
              </w:rPr>
              <w:t>417</w:t>
            </w:r>
            <w:r w:rsidRPr="0099034F">
              <w:rPr>
                <w:rFonts w:cs="Arial"/>
                <w:color w:val="000000"/>
                <w:sz w:val="18"/>
                <w:szCs w:val="18"/>
                <w:lang w:eastAsia="en-GB" w:bidi="th-TH"/>
              </w:rPr>
              <w:t>,</w:t>
            </w:r>
            <w:r w:rsidR="004919CA" w:rsidRPr="0099034F">
              <w:rPr>
                <w:rFonts w:cs="Arial"/>
                <w:color w:val="000000"/>
                <w:sz w:val="18"/>
                <w:szCs w:val="18"/>
                <w:lang w:eastAsia="en-GB" w:bidi="th-TH"/>
              </w:rPr>
              <w:t>650</w:t>
            </w:r>
            <w:r w:rsidRPr="0099034F">
              <w:rPr>
                <w:rFonts w:cs="Arial"/>
                <w:color w:val="000000"/>
                <w:sz w:val="18"/>
                <w:szCs w:val="18"/>
                <w:lang w:eastAsia="en-GB" w:bidi="th-TH"/>
              </w:rPr>
              <w:t>)</w:t>
            </w:r>
          </w:p>
        </w:tc>
        <w:tc>
          <w:tcPr>
            <w:tcW w:w="1701" w:type="dxa"/>
            <w:tcBorders>
              <w:bottom w:val="single" w:sz="4" w:space="0" w:color="auto"/>
            </w:tcBorders>
            <w:shd w:val="clear" w:color="auto" w:fill="auto"/>
          </w:tcPr>
          <w:p w14:paraId="2F669175" w14:textId="25D94B28" w:rsidR="005A1AF4" w:rsidRPr="0099034F" w:rsidRDefault="005A1AF4"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w:t>
            </w:r>
            <w:r w:rsidR="004919CA" w:rsidRPr="0099034F">
              <w:rPr>
                <w:rFonts w:cs="Arial"/>
                <w:color w:val="000000"/>
                <w:sz w:val="18"/>
                <w:szCs w:val="18"/>
                <w:lang w:eastAsia="en-GB" w:bidi="th-TH"/>
              </w:rPr>
              <w:t>275</w:t>
            </w:r>
            <w:r w:rsidRPr="0099034F">
              <w:rPr>
                <w:rFonts w:cs="Arial"/>
                <w:color w:val="000000"/>
                <w:sz w:val="18"/>
                <w:szCs w:val="18"/>
                <w:lang w:eastAsia="en-GB" w:bidi="th-TH"/>
              </w:rPr>
              <w:t>,</w:t>
            </w:r>
            <w:r w:rsidR="004919CA" w:rsidRPr="0099034F">
              <w:rPr>
                <w:rFonts w:cs="Arial"/>
                <w:color w:val="000000"/>
                <w:sz w:val="18"/>
                <w:szCs w:val="18"/>
                <w:lang w:eastAsia="en-GB" w:bidi="th-TH"/>
              </w:rPr>
              <w:t>726</w:t>
            </w:r>
            <w:r w:rsidRPr="0099034F">
              <w:rPr>
                <w:rFonts w:cs="Arial"/>
                <w:color w:val="000000"/>
                <w:sz w:val="18"/>
                <w:szCs w:val="18"/>
                <w:lang w:eastAsia="en-GB" w:bidi="th-TH"/>
              </w:rPr>
              <w:t>)</w:t>
            </w:r>
          </w:p>
        </w:tc>
        <w:tc>
          <w:tcPr>
            <w:tcW w:w="1560" w:type="dxa"/>
            <w:tcBorders>
              <w:bottom w:val="single" w:sz="4" w:space="0" w:color="auto"/>
            </w:tcBorders>
            <w:shd w:val="clear" w:color="auto" w:fill="auto"/>
          </w:tcPr>
          <w:p w14:paraId="0CE7114B" w14:textId="024CF57A" w:rsidR="005A1AF4" w:rsidRPr="0099034F" w:rsidRDefault="005A1AF4"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w:t>
            </w:r>
            <w:r w:rsidR="004919CA" w:rsidRPr="0099034F">
              <w:rPr>
                <w:rFonts w:cs="Arial"/>
                <w:color w:val="000000"/>
                <w:sz w:val="18"/>
                <w:szCs w:val="18"/>
                <w:lang w:eastAsia="en-GB" w:bidi="th-TH"/>
              </w:rPr>
              <w:t>90</w:t>
            </w:r>
            <w:r w:rsidRPr="0099034F">
              <w:rPr>
                <w:rFonts w:cs="Arial"/>
                <w:color w:val="000000"/>
                <w:sz w:val="18"/>
                <w:szCs w:val="18"/>
                <w:lang w:eastAsia="en-GB" w:bidi="th-TH"/>
              </w:rPr>
              <w:t>,</w:t>
            </w:r>
            <w:r w:rsidR="004919CA" w:rsidRPr="0099034F">
              <w:rPr>
                <w:rFonts w:cs="Arial"/>
                <w:color w:val="000000"/>
                <w:sz w:val="18"/>
                <w:szCs w:val="18"/>
                <w:lang w:eastAsia="en-GB" w:bidi="th-TH"/>
              </w:rPr>
              <w:t>028</w:t>
            </w:r>
            <w:r w:rsidRPr="0099034F">
              <w:rPr>
                <w:rFonts w:cs="Arial"/>
                <w:color w:val="000000"/>
                <w:sz w:val="18"/>
                <w:szCs w:val="18"/>
                <w:lang w:eastAsia="en-GB" w:bidi="th-TH"/>
              </w:rPr>
              <w:t>)</w:t>
            </w:r>
          </w:p>
        </w:tc>
        <w:tc>
          <w:tcPr>
            <w:tcW w:w="1440" w:type="dxa"/>
            <w:tcBorders>
              <w:bottom w:val="single" w:sz="4" w:space="0" w:color="auto"/>
            </w:tcBorders>
            <w:shd w:val="clear" w:color="auto" w:fill="auto"/>
          </w:tcPr>
          <w:p w14:paraId="178F3148" w14:textId="483ECBF7" w:rsidR="005A1AF4" w:rsidRPr="0099034F" w:rsidRDefault="005A1AF4"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w:t>
            </w:r>
            <w:r w:rsidR="004919CA" w:rsidRPr="0099034F">
              <w:rPr>
                <w:rFonts w:cs="Arial"/>
                <w:color w:val="000000"/>
                <w:sz w:val="18"/>
                <w:szCs w:val="18"/>
                <w:lang w:eastAsia="en-GB" w:bidi="th-TH"/>
              </w:rPr>
              <w:t>874</w:t>
            </w:r>
            <w:r w:rsidRPr="0099034F">
              <w:rPr>
                <w:rFonts w:cs="Arial"/>
                <w:color w:val="000000"/>
                <w:sz w:val="18"/>
                <w:szCs w:val="18"/>
                <w:lang w:eastAsia="en-GB" w:bidi="th-TH"/>
              </w:rPr>
              <w:t>,</w:t>
            </w:r>
            <w:r w:rsidR="004919CA" w:rsidRPr="0099034F">
              <w:rPr>
                <w:rFonts w:cs="Arial"/>
                <w:color w:val="000000"/>
                <w:sz w:val="18"/>
                <w:szCs w:val="18"/>
                <w:lang w:eastAsia="en-GB" w:bidi="th-TH"/>
              </w:rPr>
              <w:t>342</w:t>
            </w:r>
            <w:r w:rsidRPr="0099034F">
              <w:rPr>
                <w:rFonts w:cs="Arial"/>
                <w:color w:val="000000"/>
                <w:sz w:val="18"/>
                <w:szCs w:val="18"/>
                <w:lang w:eastAsia="en-GB" w:bidi="th-TH"/>
              </w:rPr>
              <w:t>)</w:t>
            </w:r>
          </w:p>
        </w:tc>
        <w:tc>
          <w:tcPr>
            <w:tcW w:w="1440" w:type="dxa"/>
            <w:tcBorders>
              <w:bottom w:val="single" w:sz="4" w:space="0" w:color="auto"/>
            </w:tcBorders>
            <w:shd w:val="clear" w:color="auto" w:fill="auto"/>
          </w:tcPr>
          <w:p w14:paraId="6B62521F" w14:textId="47209005" w:rsidR="005A1AF4" w:rsidRPr="0099034F" w:rsidRDefault="005A1AF4" w:rsidP="00A91B53">
            <w:pPr>
              <w:tabs>
                <w:tab w:val="left" w:pos="0"/>
              </w:tabs>
              <w:spacing w:after="0"/>
              <w:ind w:right="-72"/>
              <w:jc w:val="right"/>
              <w:rPr>
                <w:rFonts w:cs="Arial"/>
                <w:color w:val="000000"/>
                <w:sz w:val="18"/>
                <w:szCs w:val="18"/>
                <w:lang w:eastAsia="en-GB" w:bidi="th-TH"/>
              </w:rPr>
            </w:pPr>
            <w:r w:rsidRPr="0099034F">
              <w:rPr>
                <w:rFonts w:cs="Arial"/>
                <w:color w:val="000000"/>
                <w:sz w:val="18"/>
                <w:szCs w:val="18"/>
                <w:lang w:eastAsia="en-GB" w:bidi="th-TH"/>
              </w:rPr>
              <w:t>(</w:t>
            </w:r>
            <w:r w:rsidR="004919CA" w:rsidRPr="0099034F">
              <w:rPr>
                <w:rFonts w:cs="Arial"/>
                <w:color w:val="000000"/>
                <w:sz w:val="18"/>
                <w:szCs w:val="18"/>
                <w:lang w:eastAsia="en-GB" w:bidi="th-TH"/>
              </w:rPr>
              <w:t>2</w:t>
            </w:r>
            <w:r w:rsidRPr="0099034F">
              <w:rPr>
                <w:rFonts w:cs="Arial"/>
                <w:color w:val="000000"/>
                <w:sz w:val="18"/>
                <w:szCs w:val="18"/>
                <w:lang w:eastAsia="en-GB" w:bidi="th-TH"/>
              </w:rPr>
              <w:t>,</w:t>
            </w:r>
            <w:r w:rsidR="004919CA" w:rsidRPr="0099034F">
              <w:rPr>
                <w:rFonts w:cs="Arial"/>
                <w:color w:val="000000"/>
                <w:sz w:val="18"/>
                <w:szCs w:val="18"/>
                <w:lang w:eastAsia="en-GB" w:bidi="th-TH"/>
              </w:rPr>
              <w:t>280</w:t>
            </w:r>
            <w:r w:rsidRPr="0099034F">
              <w:rPr>
                <w:rFonts w:cs="Arial"/>
                <w:color w:val="000000"/>
                <w:sz w:val="18"/>
                <w:szCs w:val="18"/>
                <w:lang w:eastAsia="en-GB" w:bidi="th-TH"/>
              </w:rPr>
              <w:t>,</w:t>
            </w:r>
            <w:r w:rsidR="004919CA" w:rsidRPr="0099034F">
              <w:rPr>
                <w:rFonts w:cs="Arial"/>
                <w:color w:val="000000"/>
                <w:sz w:val="18"/>
                <w:szCs w:val="18"/>
                <w:lang w:eastAsia="en-GB" w:bidi="th-TH"/>
              </w:rPr>
              <w:t>822</w:t>
            </w:r>
            <w:r w:rsidRPr="0099034F">
              <w:rPr>
                <w:rFonts w:cs="Arial"/>
                <w:color w:val="000000"/>
                <w:sz w:val="18"/>
                <w:szCs w:val="18"/>
                <w:lang w:eastAsia="en-GB" w:bidi="th-TH"/>
              </w:rPr>
              <w:t>)</w:t>
            </w:r>
          </w:p>
        </w:tc>
      </w:tr>
      <w:tr w:rsidR="00A91B53" w:rsidRPr="0099034F" w14:paraId="06002640" w14:textId="77777777" w:rsidTr="00A91B53">
        <w:tc>
          <w:tcPr>
            <w:tcW w:w="4374" w:type="dxa"/>
            <w:shd w:val="clear" w:color="auto" w:fill="auto"/>
          </w:tcPr>
          <w:p w14:paraId="7CDBE9EC" w14:textId="77777777" w:rsidR="005A1AF4" w:rsidRPr="0099034F" w:rsidRDefault="005A1AF4" w:rsidP="0099034F">
            <w:pPr>
              <w:spacing w:after="0"/>
              <w:ind w:left="-103" w:right="-72"/>
              <w:jc w:val="both"/>
              <w:rPr>
                <w:rFonts w:cs="Arial"/>
                <w:color w:val="000000"/>
                <w:sz w:val="18"/>
                <w:szCs w:val="18"/>
                <w:lang w:eastAsia="en-GB" w:bidi="th-TH"/>
              </w:rPr>
            </w:pPr>
          </w:p>
        </w:tc>
        <w:tc>
          <w:tcPr>
            <w:tcW w:w="1701" w:type="dxa"/>
            <w:tcBorders>
              <w:top w:val="single" w:sz="4" w:space="0" w:color="auto"/>
            </w:tcBorders>
            <w:shd w:val="clear" w:color="auto" w:fill="auto"/>
          </w:tcPr>
          <w:p w14:paraId="1BAA0A0F" w14:textId="77777777" w:rsidR="005A1AF4" w:rsidRPr="0099034F" w:rsidRDefault="005A1AF4" w:rsidP="00A91B53">
            <w:pPr>
              <w:tabs>
                <w:tab w:val="left" w:pos="0"/>
              </w:tabs>
              <w:spacing w:after="0"/>
              <w:ind w:right="-72"/>
              <w:jc w:val="right"/>
              <w:rPr>
                <w:rFonts w:cs="Arial"/>
                <w:color w:val="000000"/>
                <w:sz w:val="18"/>
                <w:szCs w:val="18"/>
                <w:lang w:eastAsia="en-GB" w:bidi="th-TH"/>
              </w:rPr>
            </w:pPr>
          </w:p>
        </w:tc>
        <w:tc>
          <w:tcPr>
            <w:tcW w:w="1701" w:type="dxa"/>
            <w:tcBorders>
              <w:top w:val="single" w:sz="4" w:space="0" w:color="auto"/>
            </w:tcBorders>
            <w:shd w:val="clear" w:color="auto" w:fill="auto"/>
          </w:tcPr>
          <w:p w14:paraId="655096B9" w14:textId="77777777" w:rsidR="005A1AF4" w:rsidRPr="0099034F" w:rsidRDefault="005A1AF4" w:rsidP="00A91B53">
            <w:pPr>
              <w:tabs>
                <w:tab w:val="left" w:pos="0"/>
              </w:tabs>
              <w:spacing w:after="0"/>
              <w:ind w:right="-72"/>
              <w:jc w:val="right"/>
              <w:rPr>
                <w:rFonts w:cs="Arial"/>
                <w:color w:val="000000"/>
                <w:sz w:val="18"/>
                <w:szCs w:val="18"/>
                <w:lang w:eastAsia="en-GB" w:bidi="th-TH"/>
              </w:rPr>
            </w:pPr>
          </w:p>
        </w:tc>
        <w:tc>
          <w:tcPr>
            <w:tcW w:w="1701" w:type="dxa"/>
            <w:tcBorders>
              <w:top w:val="single" w:sz="4" w:space="0" w:color="auto"/>
            </w:tcBorders>
            <w:shd w:val="clear" w:color="auto" w:fill="auto"/>
          </w:tcPr>
          <w:p w14:paraId="5FB316AA" w14:textId="77777777" w:rsidR="005A1AF4" w:rsidRPr="0099034F" w:rsidRDefault="005A1AF4" w:rsidP="00A91B53">
            <w:pPr>
              <w:tabs>
                <w:tab w:val="left" w:pos="0"/>
              </w:tabs>
              <w:spacing w:after="0"/>
              <w:ind w:right="-72"/>
              <w:jc w:val="right"/>
              <w:rPr>
                <w:rFonts w:cs="Arial"/>
                <w:color w:val="000000"/>
                <w:sz w:val="18"/>
                <w:szCs w:val="18"/>
                <w:lang w:eastAsia="en-GB" w:bidi="th-TH"/>
              </w:rPr>
            </w:pPr>
          </w:p>
        </w:tc>
        <w:tc>
          <w:tcPr>
            <w:tcW w:w="1560" w:type="dxa"/>
            <w:tcBorders>
              <w:top w:val="single" w:sz="4" w:space="0" w:color="auto"/>
            </w:tcBorders>
            <w:shd w:val="clear" w:color="auto" w:fill="auto"/>
          </w:tcPr>
          <w:p w14:paraId="74796154" w14:textId="77777777" w:rsidR="005A1AF4" w:rsidRPr="0099034F" w:rsidRDefault="005A1AF4" w:rsidP="00A91B53">
            <w:pPr>
              <w:tabs>
                <w:tab w:val="left" w:pos="0"/>
              </w:tabs>
              <w:spacing w:after="0"/>
              <w:ind w:right="-72"/>
              <w:jc w:val="right"/>
              <w:rPr>
                <w:rFonts w:cs="Arial"/>
                <w:color w:val="000000"/>
                <w:sz w:val="18"/>
                <w:szCs w:val="18"/>
                <w:lang w:eastAsia="en-GB" w:bidi="th-TH"/>
              </w:rPr>
            </w:pPr>
          </w:p>
        </w:tc>
        <w:tc>
          <w:tcPr>
            <w:tcW w:w="1440" w:type="dxa"/>
            <w:tcBorders>
              <w:top w:val="single" w:sz="4" w:space="0" w:color="auto"/>
            </w:tcBorders>
            <w:shd w:val="clear" w:color="auto" w:fill="auto"/>
          </w:tcPr>
          <w:p w14:paraId="6F97D118" w14:textId="77777777" w:rsidR="005A1AF4" w:rsidRPr="0099034F" w:rsidRDefault="005A1AF4" w:rsidP="00A91B53">
            <w:pPr>
              <w:tabs>
                <w:tab w:val="left" w:pos="0"/>
              </w:tabs>
              <w:spacing w:after="0"/>
              <w:ind w:right="-72"/>
              <w:jc w:val="right"/>
              <w:rPr>
                <w:rFonts w:cs="Arial"/>
                <w:color w:val="000000"/>
                <w:sz w:val="18"/>
                <w:szCs w:val="18"/>
                <w:lang w:eastAsia="en-GB" w:bidi="th-TH"/>
              </w:rPr>
            </w:pPr>
          </w:p>
        </w:tc>
        <w:tc>
          <w:tcPr>
            <w:tcW w:w="1440" w:type="dxa"/>
            <w:tcBorders>
              <w:top w:val="single" w:sz="4" w:space="0" w:color="auto"/>
            </w:tcBorders>
            <w:shd w:val="clear" w:color="auto" w:fill="auto"/>
          </w:tcPr>
          <w:p w14:paraId="2E3D700B" w14:textId="77777777" w:rsidR="005A1AF4" w:rsidRPr="0099034F" w:rsidRDefault="005A1AF4" w:rsidP="00A91B53">
            <w:pPr>
              <w:tabs>
                <w:tab w:val="left" w:pos="0"/>
              </w:tabs>
              <w:spacing w:after="0"/>
              <w:ind w:right="-72"/>
              <w:jc w:val="right"/>
              <w:rPr>
                <w:rFonts w:cs="Arial"/>
                <w:color w:val="000000"/>
                <w:sz w:val="18"/>
                <w:szCs w:val="18"/>
                <w:lang w:eastAsia="en-GB" w:bidi="th-TH"/>
              </w:rPr>
            </w:pPr>
          </w:p>
        </w:tc>
      </w:tr>
      <w:tr w:rsidR="00A91B53" w:rsidRPr="0099034F" w14:paraId="397883E4" w14:textId="77777777" w:rsidTr="00A91B53">
        <w:tc>
          <w:tcPr>
            <w:tcW w:w="4374" w:type="dxa"/>
            <w:shd w:val="clear" w:color="auto" w:fill="auto"/>
          </w:tcPr>
          <w:p w14:paraId="4EC806F8" w14:textId="38621549" w:rsidR="005A1AF4" w:rsidRPr="0099034F" w:rsidRDefault="005A1AF4" w:rsidP="0099034F">
            <w:pPr>
              <w:spacing w:after="0"/>
              <w:ind w:left="-103" w:right="-72"/>
              <w:jc w:val="both"/>
              <w:rPr>
                <w:rFonts w:eastAsia="Arial Unicode MS" w:cs="Arial"/>
                <w:color w:val="000000"/>
                <w:sz w:val="18"/>
                <w:szCs w:val="18"/>
              </w:rPr>
            </w:pPr>
            <w:r w:rsidRPr="0099034F">
              <w:rPr>
                <w:rFonts w:cs="Arial"/>
                <w:color w:val="000000"/>
                <w:sz w:val="18"/>
                <w:szCs w:val="18"/>
                <w:lang w:eastAsia="en-GB" w:bidi="th-TH"/>
              </w:rPr>
              <w:t>Closing net book amount</w:t>
            </w:r>
          </w:p>
        </w:tc>
        <w:tc>
          <w:tcPr>
            <w:tcW w:w="1701" w:type="dxa"/>
            <w:tcBorders>
              <w:bottom w:val="single" w:sz="4" w:space="0" w:color="auto"/>
            </w:tcBorders>
            <w:shd w:val="clear" w:color="auto" w:fill="auto"/>
          </w:tcPr>
          <w:p w14:paraId="6AC027E4" w14:textId="47293E24"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8</w:t>
            </w:r>
            <w:r w:rsidR="005A1AF4" w:rsidRPr="0099034F">
              <w:rPr>
                <w:rFonts w:cs="Arial"/>
                <w:color w:val="000000"/>
                <w:sz w:val="18"/>
                <w:szCs w:val="18"/>
                <w:lang w:eastAsia="en-GB" w:bidi="th-TH"/>
              </w:rPr>
              <w:t>,</w:t>
            </w:r>
            <w:r w:rsidRPr="0099034F">
              <w:rPr>
                <w:rFonts w:cs="Arial"/>
                <w:color w:val="000000"/>
                <w:sz w:val="18"/>
                <w:szCs w:val="18"/>
                <w:lang w:eastAsia="en-GB" w:bidi="th-TH"/>
              </w:rPr>
              <w:t>732</w:t>
            </w:r>
            <w:r w:rsidR="005A1AF4" w:rsidRPr="0099034F">
              <w:rPr>
                <w:rFonts w:cs="Arial"/>
                <w:color w:val="000000"/>
                <w:sz w:val="18"/>
                <w:szCs w:val="18"/>
                <w:lang w:eastAsia="en-GB" w:bidi="th-TH"/>
              </w:rPr>
              <w:t>,</w:t>
            </w:r>
            <w:r w:rsidRPr="0099034F">
              <w:rPr>
                <w:rFonts w:cs="Arial"/>
                <w:color w:val="000000"/>
                <w:sz w:val="18"/>
                <w:szCs w:val="18"/>
                <w:lang w:eastAsia="en-GB" w:bidi="th-TH"/>
              </w:rPr>
              <w:t>537</w:t>
            </w:r>
          </w:p>
        </w:tc>
        <w:tc>
          <w:tcPr>
            <w:tcW w:w="1701" w:type="dxa"/>
            <w:tcBorders>
              <w:bottom w:val="single" w:sz="4" w:space="0" w:color="auto"/>
            </w:tcBorders>
            <w:shd w:val="clear" w:color="auto" w:fill="auto"/>
          </w:tcPr>
          <w:p w14:paraId="68C740D3" w14:textId="777DA0FB"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907</w:t>
            </w:r>
            <w:r w:rsidR="005A1AF4" w:rsidRPr="0099034F">
              <w:rPr>
                <w:rFonts w:cs="Arial"/>
                <w:color w:val="000000"/>
                <w:sz w:val="18"/>
                <w:szCs w:val="18"/>
                <w:lang w:eastAsia="en-GB" w:bidi="th-TH"/>
              </w:rPr>
              <w:t>,</w:t>
            </w:r>
            <w:r w:rsidRPr="0099034F">
              <w:rPr>
                <w:rFonts w:cs="Arial"/>
                <w:color w:val="000000"/>
                <w:sz w:val="18"/>
                <w:szCs w:val="18"/>
                <w:lang w:eastAsia="en-GB" w:bidi="th-TH"/>
              </w:rPr>
              <w:t>147</w:t>
            </w:r>
          </w:p>
        </w:tc>
        <w:tc>
          <w:tcPr>
            <w:tcW w:w="1701" w:type="dxa"/>
            <w:tcBorders>
              <w:bottom w:val="single" w:sz="4" w:space="0" w:color="auto"/>
            </w:tcBorders>
            <w:shd w:val="clear" w:color="auto" w:fill="auto"/>
          </w:tcPr>
          <w:p w14:paraId="3F0EC72D" w14:textId="5E55E283"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856</w:t>
            </w:r>
            <w:r w:rsidR="005A1AF4" w:rsidRPr="0099034F">
              <w:rPr>
                <w:rFonts w:cs="Arial"/>
                <w:color w:val="000000"/>
                <w:sz w:val="18"/>
                <w:szCs w:val="18"/>
                <w:lang w:eastAsia="en-GB" w:bidi="th-TH"/>
              </w:rPr>
              <w:t>,</w:t>
            </w:r>
            <w:r w:rsidRPr="0099034F">
              <w:rPr>
                <w:rFonts w:cs="Arial"/>
                <w:color w:val="000000"/>
                <w:sz w:val="18"/>
                <w:szCs w:val="18"/>
                <w:lang w:eastAsia="en-GB" w:bidi="th-TH"/>
              </w:rPr>
              <w:t>810</w:t>
            </w:r>
          </w:p>
        </w:tc>
        <w:tc>
          <w:tcPr>
            <w:tcW w:w="1560" w:type="dxa"/>
            <w:tcBorders>
              <w:bottom w:val="single" w:sz="4" w:space="0" w:color="auto"/>
            </w:tcBorders>
            <w:shd w:val="clear" w:color="auto" w:fill="auto"/>
          </w:tcPr>
          <w:p w14:paraId="34FBF219" w14:textId="6FD758FC"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97</w:t>
            </w:r>
            <w:r w:rsidR="005A1AF4" w:rsidRPr="0099034F">
              <w:rPr>
                <w:rFonts w:cs="Arial"/>
                <w:color w:val="000000"/>
                <w:sz w:val="18"/>
                <w:szCs w:val="18"/>
                <w:lang w:eastAsia="en-GB" w:bidi="th-TH"/>
              </w:rPr>
              <w:t>,</w:t>
            </w:r>
            <w:r w:rsidRPr="0099034F">
              <w:rPr>
                <w:rFonts w:cs="Arial"/>
                <w:color w:val="000000"/>
                <w:sz w:val="18"/>
                <w:szCs w:val="18"/>
                <w:lang w:eastAsia="en-GB" w:bidi="th-TH"/>
              </w:rPr>
              <w:t>205</w:t>
            </w:r>
          </w:p>
        </w:tc>
        <w:tc>
          <w:tcPr>
            <w:tcW w:w="1440" w:type="dxa"/>
            <w:tcBorders>
              <w:bottom w:val="single" w:sz="4" w:space="0" w:color="auto"/>
            </w:tcBorders>
            <w:shd w:val="clear" w:color="auto" w:fill="auto"/>
          </w:tcPr>
          <w:p w14:paraId="40838060" w14:textId="5B57BB4F"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1</w:t>
            </w:r>
            <w:r w:rsidR="005A1AF4" w:rsidRPr="0099034F">
              <w:rPr>
                <w:rFonts w:cs="Arial"/>
                <w:color w:val="000000"/>
                <w:sz w:val="18"/>
                <w:szCs w:val="18"/>
                <w:lang w:eastAsia="en-GB" w:bidi="th-TH"/>
              </w:rPr>
              <w:t>,</w:t>
            </w:r>
            <w:r w:rsidRPr="0099034F">
              <w:rPr>
                <w:rFonts w:cs="Arial"/>
                <w:color w:val="000000"/>
                <w:sz w:val="18"/>
                <w:szCs w:val="18"/>
                <w:lang w:eastAsia="en-GB" w:bidi="th-TH"/>
              </w:rPr>
              <w:t>013</w:t>
            </w:r>
            <w:r w:rsidR="005A1AF4" w:rsidRPr="0099034F">
              <w:rPr>
                <w:rFonts w:cs="Arial"/>
                <w:color w:val="000000"/>
                <w:sz w:val="18"/>
                <w:szCs w:val="18"/>
                <w:lang w:eastAsia="en-GB" w:bidi="th-TH"/>
              </w:rPr>
              <w:t>,</w:t>
            </w:r>
            <w:r w:rsidRPr="0099034F">
              <w:rPr>
                <w:rFonts w:cs="Arial"/>
                <w:color w:val="000000"/>
                <w:sz w:val="18"/>
                <w:szCs w:val="18"/>
                <w:lang w:eastAsia="en-GB" w:bidi="th-TH"/>
              </w:rPr>
              <w:t>266</w:t>
            </w:r>
          </w:p>
        </w:tc>
        <w:tc>
          <w:tcPr>
            <w:tcW w:w="1440" w:type="dxa"/>
            <w:tcBorders>
              <w:bottom w:val="single" w:sz="4" w:space="0" w:color="auto"/>
            </w:tcBorders>
            <w:shd w:val="clear" w:color="auto" w:fill="auto"/>
          </w:tcPr>
          <w:p w14:paraId="0FE0ADCE" w14:textId="79DAA398"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11</w:t>
            </w:r>
            <w:r w:rsidR="005A1AF4" w:rsidRPr="0099034F">
              <w:rPr>
                <w:rFonts w:cs="Arial"/>
                <w:color w:val="000000"/>
                <w:sz w:val="18"/>
                <w:szCs w:val="18"/>
                <w:lang w:eastAsia="en-GB" w:bidi="th-TH"/>
              </w:rPr>
              <w:t>,</w:t>
            </w:r>
            <w:r w:rsidRPr="0099034F">
              <w:rPr>
                <w:rFonts w:cs="Arial"/>
                <w:color w:val="000000"/>
                <w:sz w:val="18"/>
                <w:szCs w:val="18"/>
                <w:lang w:eastAsia="en-GB" w:bidi="th-TH"/>
              </w:rPr>
              <w:t>606</w:t>
            </w:r>
            <w:r w:rsidR="005A1AF4" w:rsidRPr="0099034F">
              <w:rPr>
                <w:rFonts w:cs="Arial"/>
                <w:color w:val="000000"/>
                <w:sz w:val="18"/>
                <w:szCs w:val="18"/>
                <w:lang w:eastAsia="en-GB" w:bidi="th-TH"/>
              </w:rPr>
              <w:t>,</w:t>
            </w:r>
            <w:r w:rsidRPr="0099034F">
              <w:rPr>
                <w:rFonts w:cs="Arial"/>
                <w:color w:val="000000"/>
                <w:sz w:val="18"/>
                <w:szCs w:val="18"/>
                <w:lang w:eastAsia="en-GB" w:bidi="th-TH"/>
              </w:rPr>
              <w:t>965</w:t>
            </w:r>
          </w:p>
        </w:tc>
      </w:tr>
      <w:tr w:rsidR="00A91B53" w:rsidRPr="0099034F" w14:paraId="66747FA0" w14:textId="77777777" w:rsidTr="00A91B53">
        <w:tc>
          <w:tcPr>
            <w:tcW w:w="4374" w:type="dxa"/>
            <w:shd w:val="clear" w:color="auto" w:fill="auto"/>
          </w:tcPr>
          <w:p w14:paraId="5F688350" w14:textId="77777777" w:rsidR="005A1AF4" w:rsidRPr="0099034F" w:rsidRDefault="005A1AF4" w:rsidP="0099034F">
            <w:pPr>
              <w:spacing w:after="0"/>
              <w:ind w:left="-103" w:right="-72"/>
              <w:rPr>
                <w:rFonts w:eastAsia="Arial Unicode MS" w:cs="Arial"/>
                <w:color w:val="000000"/>
                <w:sz w:val="18"/>
                <w:szCs w:val="18"/>
              </w:rPr>
            </w:pPr>
          </w:p>
        </w:tc>
        <w:tc>
          <w:tcPr>
            <w:tcW w:w="1701" w:type="dxa"/>
            <w:tcBorders>
              <w:top w:val="single" w:sz="4" w:space="0" w:color="auto"/>
            </w:tcBorders>
            <w:shd w:val="clear" w:color="auto" w:fill="auto"/>
          </w:tcPr>
          <w:p w14:paraId="47828AD3" w14:textId="77777777" w:rsidR="005A1AF4" w:rsidRPr="0099034F" w:rsidRDefault="005A1AF4" w:rsidP="00A91B53">
            <w:pPr>
              <w:spacing w:after="0"/>
              <w:ind w:left="-72" w:right="-72"/>
              <w:rPr>
                <w:rFonts w:eastAsia="Arial Unicode MS" w:cs="Arial"/>
                <w:color w:val="000000"/>
                <w:sz w:val="18"/>
                <w:szCs w:val="18"/>
              </w:rPr>
            </w:pPr>
          </w:p>
        </w:tc>
        <w:tc>
          <w:tcPr>
            <w:tcW w:w="1701" w:type="dxa"/>
            <w:tcBorders>
              <w:top w:val="single" w:sz="4" w:space="0" w:color="auto"/>
            </w:tcBorders>
            <w:shd w:val="clear" w:color="auto" w:fill="auto"/>
          </w:tcPr>
          <w:p w14:paraId="761496AB" w14:textId="77777777" w:rsidR="005A1AF4" w:rsidRPr="0099034F" w:rsidRDefault="005A1AF4" w:rsidP="00A91B53">
            <w:pPr>
              <w:spacing w:after="0"/>
              <w:ind w:left="-72" w:right="-72"/>
              <w:rPr>
                <w:rFonts w:eastAsia="Arial Unicode MS" w:cs="Arial"/>
                <w:color w:val="000000"/>
                <w:sz w:val="18"/>
                <w:szCs w:val="18"/>
              </w:rPr>
            </w:pPr>
          </w:p>
        </w:tc>
        <w:tc>
          <w:tcPr>
            <w:tcW w:w="1701" w:type="dxa"/>
            <w:tcBorders>
              <w:top w:val="single" w:sz="4" w:space="0" w:color="auto"/>
            </w:tcBorders>
            <w:shd w:val="clear" w:color="auto" w:fill="auto"/>
          </w:tcPr>
          <w:p w14:paraId="0EE50C0B" w14:textId="77777777" w:rsidR="005A1AF4" w:rsidRPr="0099034F" w:rsidRDefault="005A1AF4" w:rsidP="00A91B53">
            <w:pPr>
              <w:spacing w:after="0"/>
              <w:ind w:left="-72" w:right="-72"/>
              <w:rPr>
                <w:rFonts w:eastAsia="Arial Unicode MS" w:cs="Arial"/>
                <w:color w:val="000000"/>
                <w:sz w:val="18"/>
                <w:szCs w:val="18"/>
              </w:rPr>
            </w:pPr>
          </w:p>
        </w:tc>
        <w:tc>
          <w:tcPr>
            <w:tcW w:w="1560" w:type="dxa"/>
            <w:tcBorders>
              <w:top w:val="single" w:sz="4" w:space="0" w:color="auto"/>
            </w:tcBorders>
            <w:shd w:val="clear" w:color="auto" w:fill="auto"/>
          </w:tcPr>
          <w:p w14:paraId="040BC775" w14:textId="77777777" w:rsidR="005A1AF4" w:rsidRPr="0099034F" w:rsidRDefault="005A1AF4" w:rsidP="00A91B53">
            <w:pPr>
              <w:spacing w:after="0"/>
              <w:ind w:left="-72" w:right="-72"/>
              <w:rPr>
                <w:rFonts w:eastAsia="Arial Unicode MS" w:cs="Arial"/>
                <w:color w:val="000000"/>
                <w:sz w:val="18"/>
                <w:szCs w:val="18"/>
              </w:rPr>
            </w:pPr>
          </w:p>
        </w:tc>
        <w:tc>
          <w:tcPr>
            <w:tcW w:w="1440" w:type="dxa"/>
            <w:tcBorders>
              <w:top w:val="single" w:sz="4" w:space="0" w:color="auto"/>
            </w:tcBorders>
            <w:shd w:val="clear" w:color="auto" w:fill="auto"/>
          </w:tcPr>
          <w:p w14:paraId="52EF9597" w14:textId="77777777" w:rsidR="005A1AF4" w:rsidRPr="0099034F" w:rsidRDefault="005A1AF4" w:rsidP="00A91B53">
            <w:pPr>
              <w:spacing w:after="0"/>
              <w:ind w:left="-72" w:right="-72"/>
              <w:rPr>
                <w:rFonts w:eastAsia="Arial Unicode MS" w:cs="Arial"/>
                <w:color w:val="000000"/>
                <w:sz w:val="18"/>
                <w:szCs w:val="18"/>
              </w:rPr>
            </w:pPr>
          </w:p>
        </w:tc>
        <w:tc>
          <w:tcPr>
            <w:tcW w:w="1440" w:type="dxa"/>
            <w:tcBorders>
              <w:top w:val="single" w:sz="4" w:space="0" w:color="auto"/>
            </w:tcBorders>
            <w:shd w:val="clear" w:color="auto" w:fill="auto"/>
          </w:tcPr>
          <w:p w14:paraId="4C4AA3A3" w14:textId="77777777" w:rsidR="005A1AF4" w:rsidRPr="0099034F" w:rsidRDefault="005A1AF4" w:rsidP="00A91B53">
            <w:pPr>
              <w:spacing w:after="0"/>
              <w:ind w:left="-72" w:right="-72"/>
              <w:rPr>
                <w:rFonts w:eastAsia="Arial Unicode MS" w:cs="Arial"/>
                <w:color w:val="000000"/>
                <w:sz w:val="18"/>
                <w:szCs w:val="18"/>
              </w:rPr>
            </w:pPr>
          </w:p>
        </w:tc>
      </w:tr>
      <w:tr w:rsidR="005A1AF4" w:rsidRPr="0099034F" w14:paraId="2C2C74BA" w14:textId="77777777" w:rsidTr="00A91B53">
        <w:tc>
          <w:tcPr>
            <w:tcW w:w="4374" w:type="dxa"/>
            <w:shd w:val="clear" w:color="auto" w:fill="auto"/>
          </w:tcPr>
          <w:p w14:paraId="1E510E0B" w14:textId="51DB2617" w:rsidR="005A1AF4" w:rsidRPr="0099034F" w:rsidRDefault="005A1AF4" w:rsidP="0099034F">
            <w:pPr>
              <w:spacing w:after="0"/>
              <w:ind w:left="-103" w:right="-72"/>
              <w:rPr>
                <w:rFonts w:eastAsia="Arial Unicode MS" w:cs="Arial"/>
                <w:b/>
                <w:bCs/>
                <w:color w:val="000000"/>
                <w:sz w:val="18"/>
                <w:szCs w:val="18"/>
              </w:rPr>
            </w:pPr>
            <w:proofErr w:type="gramStart"/>
            <w:r w:rsidRPr="0099034F">
              <w:rPr>
                <w:rFonts w:cs="Arial"/>
                <w:b/>
                <w:color w:val="000000"/>
                <w:sz w:val="18"/>
                <w:szCs w:val="18"/>
                <w:lang w:eastAsia="en-GB" w:bidi="th-TH"/>
              </w:rPr>
              <w:t>At</w:t>
            </w:r>
            <w:proofErr w:type="gramEnd"/>
            <w:r w:rsidRPr="0099034F">
              <w:rPr>
                <w:rFonts w:cs="Arial"/>
                <w:b/>
                <w:color w:val="000000"/>
                <w:sz w:val="18"/>
                <w:szCs w:val="18"/>
                <w:lang w:eastAsia="en-GB" w:bidi="th-TH"/>
              </w:rPr>
              <w:t xml:space="preserve"> </w:t>
            </w:r>
            <w:r w:rsidR="004919CA" w:rsidRPr="0099034F">
              <w:rPr>
                <w:rFonts w:cs="Arial"/>
                <w:b/>
                <w:color w:val="000000"/>
                <w:sz w:val="18"/>
                <w:szCs w:val="18"/>
                <w:lang w:eastAsia="en-GB" w:bidi="th-TH"/>
              </w:rPr>
              <w:t>31</w:t>
            </w:r>
            <w:r w:rsidRPr="0099034F">
              <w:rPr>
                <w:rFonts w:cs="Arial"/>
                <w:b/>
                <w:color w:val="000000"/>
                <w:sz w:val="18"/>
                <w:szCs w:val="18"/>
                <w:lang w:eastAsia="en-GB" w:bidi="th-TH"/>
              </w:rPr>
              <w:t xml:space="preserve"> December </w:t>
            </w:r>
            <w:r w:rsidR="004919CA" w:rsidRPr="0099034F">
              <w:rPr>
                <w:rFonts w:cs="Arial"/>
                <w:b/>
                <w:color w:val="000000"/>
                <w:sz w:val="18"/>
                <w:szCs w:val="18"/>
                <w:lang w:eastAsia="en-GB" w:bidi="th-TH"/>
              </w:rPr>
              <w:t>2024</w:t>
            </w:r>
          </w:p>
        </w:tc>
        <w:tc>
          <w:tcPr>
            <w:tcW w:w="1701" w:type="dxa"/>
            <w:shd w:val="clear" w:color="auto" w:fill="auto"/>
          </w:tcPr>
          <w:p w14:paraId="26948B92"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701" w:type="dxa"/>
            <w:shd w:val="clear" w:color="auto" w:fill="auto"/>
          </w:tcPr>
          <w:p w14:paraId="2BBB3622"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701" w:type="dxa"/>
            <w:shd w:val="clear" w:color="auto" w:fill="auto"/>
          </w:tcPr>
          <w:p w14:paraId="481884E0"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560" w:type="dxa"/>
            <w:shd w:val="clear" w:color="auto" w:fill="auto"/>
          </w:tcPr>
          <w:p w14:paraId="6FAE6D00"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440" w:type="dxa"/>
            <w:shd w:val="clear" w:color="auto" w:fill="auto"/>
          </w:tcPr>
          <w:p w14:paraId="11987ADC" w14:textId="77777777" w:rsidR="005A1AF4" w:rsidRPr="0099034F" w:rsidRDefault="005A1AF4" w:rsidP="00A91B53">
            <w:pPr>
              <w:tabs>
                <w:tab w:val="left" w:pos="0"/>
              </w:tabs>
              <w:spacing w:after="0"/>
              <w:ind w:right="-72"/>
              <w:jc w:val="right"/>
              <w:rPr>
                <w:rFonts w:eastAsia="Arial Unicode MS" w:cs="Arial"/>
                <w:color w:val="000000"/>
                <w:sz w:val="18"/>
                <w:szCs w:val="18"/>
              </w:rPr>
            </w:pPr>
          </w:p>
        </w:tc>
        <w:tc>
          <w:tcPr>
            <w:tcW w:w="1440" w:type="dxa"/>
            <w:shd w:val="clear" w:color="auto" w:fill="auto"/>
          </w:tcPr>
          <w:p w14:paraId="21AE0617" w14:textId="77777777" w:rsidR="005A1AF4" w:rsidRPr="0099034F" w:rsidRDefault="005A1AF4" w:rsidP="00A91B53">
            <w:pPr>
              <w:tabs>
                <w:tab w:val="left" w:pos="0"/>
              </w:tabs>
              <w:spacing w:after="0"/>
              <w:ind w:right="-72"/>
              <w:jc w:val="right"/>
              <w:rPr>
                <w:rFonts w:eastAsia="Arial Unicode MS" w:cs="Arial"/>
                <w:color w:val="000000"/>
                <w:sz w:val="18"/>
                <w:szCs w:val="18"/>
              </w:rPr>
            </w:pPr>
          </w:p>
        </w:tc>
      </w:tr>
      <w:tr w:rsidR="005A1AF4" w:rsidRPr="0099034F" w14:paraId="540246A1" w14:textId="77777777" w:rsidTr="00A91B53">
        <w:tc>
          <w:tcPr>
            <w:tcW w:w="4374" w:type="dxa"/>
            <w:shd w:val="clear" w:color="auto" w:fill="auto"/>
          </w:tcPr>
          <w:p w14:paraId="4086CB47" w14:textId="651CE0ED" w:rsidR="005A1AF4" w:rsidRPr="0099034F" w:rsidRDefault="005A1AF4" w:rsidP="0099034F">
            <w:pPr>
              <w:spacing w:after="0"/>
              <w:ind w:left="-103" w:right="-72"/>
              <w:jc w:val="both"/>
              <w:rPr>
                <w:rFonts w:eastAsia="Arial Unicode MS" w:cs="Arial"/>
                <w:color w:val="000000"/>
                <w:sz w:val="18"/>
                <w:szCs w:val="18"/>
              </w:rPr>
            </w:pPr>
            <w:r w:rsidRPr="0099034F">
              <w:rPr>
                <w:rFonts w:cs="Arial"/>
                <w:color w:val="000000"/>
                <w:sz w:val="18"/>
                <w:szCs w:val="18"/>
                <w:lang w:eastAsia="en-GB" w:bidi="th-TH"/>
              </w:rPr>
              <w:t>Cost</w:t>
            </w:r>
          </w:p>
        </w:tc>
        <w:tc>
          <w:tcPr>
            <w:tcW w:w="1701" w:type="dxa"/>
            <w:shd w:val="clear" w:color="auto" w:fill="auto"/>
          </w:tcPr>
          <w:p w14:paraId="0E31361E" w14:textId="6FC4CC64"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12</w:t>
            </w:r>
            <w:r w:rsidR="005A1AF4" w:rsidRPr="0099034F">
              <w:rPr>
                <w:rFonts w:cs="Arial"/>
                <w:color w:val="000000"/>
                <w:sz w:val="18"/>
                <w:szCs w:val="18"/>
                <w:lang w:eastAsia="en-GB" w:bidi="th-TH"/>
              </w:rPr>
              <w:t>,</w:t>
            </w:r>
            <w:r w:rsidRPr="0099034F">
              <w:rPr>
                <w:rFonts w:cs="Arial"/>
                <w:color w:val="000000"/>
                <w:sz w:val="18"/>
                <w:szCs w:val="18"/>
                <w:lang w:eastAsia="en-GB" w:bidi="th-TH"/>
              </w:rPr>
              <w:t>720</w:t>
            </w:r>
            <w:r w:rsidR="005A1AF4" w:rsidRPr="0099034F">
              <w:rPr>
                <w:rFonts w:cs="Arial"/>
                <w:color w:val="000000"/>
                <w:sz w:val="18"/>
                <w:szCs w:val="18"/>
                <w:lang w:eastAsia="en-GB" w:bidi="th-TH"/>
              </w:rPr>
              <w:t>,</w:t>
            </w:r>
            <w:r w:rsidRPr="0099034F">
              <w:rPr>
                <w:rFonts w:cs="Arial"/>
                <w:color w:val="000000"/>
                <w:sz w:val="18"/>
                <w:szCs w:val="18"/>
                <w:lang w:eastAsia="en-GB" w:bidi="th-TH"/>
              </w:rPr>
              <w:t>04</w:t>
            </w:r>
            <w:r w:rsidR="0055066C" w:rsidRPr="0099034F">
              <w:rPr>
                <w:rFonts w:cs="Arial"/>
                <w:color w:val="000000"/>
                <w:sz w:val="18"/>
                <w:szCs w:val="18"/>
                <w:lang w:eastAsia="en-GB" w:bidi="th-TH"/>
              </w:rPr>
              <w:t>3</w:t>
            </w:r>
          </w:p>
        </w:tc>
        <w:tc>
          <w:tcPr>
            <w:tcW w:w="1701" w:type="dxa"/>
            <w:shd w:val="clear" w:color="auto" w:fill="auto"/>
          </w:tcPr>
          <w:p w14:paraId="10F5CFC7" w14:textId="193A3DFF"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4</w:t>
            </w:r>
            <w:r w:rsidR="005A1AF4" w:rsidRPr="0099034F">
              <w:rPr>
                <w:rFonts w:cs="Arial"/>
                <w:color w:val="000000"/>
                <w:sz w:val="18"/>
                <w:szCs w:val="18"/>
                <w:lang w:eastAsia="en-GB" w:bidi="th-TH"/>
              </w:rPr>
              <w:t>,</w:t>
            </w:r>
            <w:r w:rsidRPr="0099034F">
              <w:rPr>
                <w:rFonts w:cs="Arial"/>
                <w:color w:val="000000"/>
                <w:sz w:val="18"/>
                <w:szCs w:val="18"/>
                <w:lang w:eastAsia="en-GB" w:bidi="th-TH"/>
              </w:rPr>
              <w:t>301</w:t>
            </w:r>
            <w:r w:rsidR="005A1AF4" w:rsidRPr="0099034F">
              <w:rPr>
                <w:rFonts w:cs="Arial"/>
                <w:color w:val="000000"/>
                <w:sz w:val="18"/>
                <w:szCs w:val="18"/>
                <w:lang w:eastAsia="en-GB" w:bidi="th-TH"/>
              </w:rPr>
              <w:t>,</w:t>
            </w:r>
            <w:r w:rsidRPr="0099034F">
              <w:rPr>
                <w:rFonts w:cs="Arial"/>
                <w:color w:val="000000"/>
                <w:sz w:val="18"/>
                <w:szCs w:val="18"/>
                <w:lang w:eastAsia="en-GB" w:bidi="th-TH"/>
              </w:rPr>
              <w:t>96</w:t>
            </w:r>
            <w:r w:rsidR="0055066C" w:rsidRPr="0099034F">
              <w:rPr>
                <w:rFonts w:cs="Arial"/>
                <w:color w:val="000000"/>
                <w:sz w:val="18"/>
                <w:szCs w:val="18"/>
                <w:lang w:eastAsia="en-GB" w:bidi="th-TH"/>
              </w:rPr>
              <w:t>4</w:t>
            </w:r>
          </w:p>
        </w:tc>
        <w:tc>
          <w:tcPr>
            <w:tcW w:w="1701" w:type="dxa"/>
            <w:shd w:val="clear" w:color="auto" w:fill="auto"/>
          </w:tcPr>
          <w:p w14:paraId="4130C595" w14:textId="26224B46"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4</w:t>
            </w:r>
            <w:r w:rsidR="005A1AF4" w:rsidRPr="0099034F">
              <w:rPr>
                <w:rFonts w:cs="Arial"/>
                <w:color w:val="000000"/>
                <w:sz w:val="18"/>
                <w:szCs w:val="18"/>
                <w:lang w:eastAsia="en-GB" w:bidi="th-TH"/>
              </w:rPr>
              <w:t>,</w:t>
            </w:r>
            <w:r w:rsidRPr="0099034F">
              <w:rPr>
                <w:rFonts w:cs="Arial"/>
                <w:color w:val="000000"/>
                <w:sz w:val="18"/>
                <w:szCs w:val="18"/>
                <w:lang w:eastAsia="en-GB" w:bidi="th-TH"/>
              </w:rPr>
              <w:t>240</w:t>
            </w:r>
            <w:r w:rsidR="005A1AF4" w:rsidRPr="0099034F">
              <w:rPr>
                <w:rFonts w:cs="Arial"/>
                <w:color w:val="000000"/>
                <w:sz w:val="18"/>
                <w:szCs w:val="18"/>
                <w:lang w:eastAsia="en-GB" w:bidi="th-TH"/>
              </w:rPr>
              <w:t>,</w:t>
            </w:r>
            <w:r w:rsidRPr="0099034F">
              <w:rPr>
                <w:rFonts w:cs="Arial"/>
                <w:color w:val="000000"/>
                <w:sz w:val="18"/>
                <w:szCs w:val="18"/>
                <w:lang w:eastAsia="en-GB" w:bidi="th-TH"/>
              </w:rPr>
              <w:t>904</w:t>
            </w:r>
          </w:p>
        </w:tc>
        <w:tc>
          <w:tcPr>
            <w:tcW w:w="1560" w:type="dxa"/>
            <w:shd w:val="clear" w:color="auto" w:fill="auto"/>
          </w:tcPr>
          <w:p w14:paraId="0718B921" w14:textId="1E916038"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3</w:t>
            </w:r>
            <w:r w:rsidR="005A1AF4" w:rsidRPr="0099034F">
              <w:rPr>
                <w:rFonts w:cs="Arial"/>
                <w:color w:val="000000"/>
                <w:sz w:val="18"/>
                <w:szCs w:val="18"/>
                <w:lang w:eastAsia="en-GB" w:bidi="th-TH"/>
              </w:rPr>
              <w:t>,</w:t>
            </w:r>
            <w:r w:rsidRPr="0099034F">
              <w:rPr>
                <w:rFonts w:cs="Arial"/>
                <w:color w:val="000000"/>
                <w:sz w:val="18"/>
                <w:szCs w:val="18"/>
                <w:lang w:eastAsia="en-GB" w:bidi="th-TH"/>
              </w:rPr>
              <w:t>164</w:t>
            </w:r>
            <w:r w:rsidR="005A1AF4" w:rsidRPr="0099034F">
              <w:rPr>
                <w:rFonts w:cs="Arial"/>
                <w:color w:val="000000"/>
                <w:sz w:val="18"/>
                <w:szCs w:val="18"/>
                <w:lang w:eastAsia="en-GB" w:bidi="th-TH"/>
              </w:rPr>
              <w:t>,</w:t>
            </w:r>
            <w:r w:rsidRPr="0099034F">
              <w:rPr>
                <w:rFonts w:cs="Arial"/>
                <w:color w:val="000000"/>
                <w:sz w:val="18"/>
                <w:szCs w:val="18"/>
                <w:lang w:eastAsia="en-GB" w:bidi="th-TH"/>
              </w:rPr>
              <w:t>493</w:t>
            </w:r>
          </w:p>
        </w:tc>
        <w:tc>
          <w:tcPr>
            <w:tcW w:w="1440" w:type="dxa"/>
            <w:shd w:val="clear" w:color="auto" w:fill="auto"/>
          </w:tcPr>
          <w:p w14:paraId="5A82CBDA" w14:textId="08215B02"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7</w:t>
            </w:r>
            <w:r w:rsidR="005A1AF4" w:rsidRPr="0099034F">
              <w:rPr>
                <w:rFonts w:cs="Arial"/>
                <w:color w:val="000000"/>
                <w:sz w:val="18"/>
                <w:szCs w:val="18"/>
                <w:lang w:eastAsia="en-GB" w:bidi="th-TH"/>
              </w:rPr>
              <w:t>,</w:t>
            </w:r>
            <w:r w:rsidRPr="0099034F">
              <w:rPr>
                <w:rFonts w:cs="Arial"/>
                <w:color w:val="000000"/>
                <w:sz w:val="18"/>
                <w:szCs w:val="18"/>
                <w:lang w:eastAsia="en-GB" w:bidi="th-TH"/>
              </w:rPr>
              <w:t>798</w:t>
            </w:r>
            <w:r w:rsidR="005A1AF4" w:rsidRPr="0099034F">
              <w:rPr>
                <w:rFonts w:cs="Arial"/>
                <w:color w:val="000000"/>
                <w:sz w:val="18"/>
                <w:szCs w:val="18"/>
                <w:lang w:eastAsia="en-GB" w:bidi="th-TH"/>
              </w:rPr>
              <w:t>,</w:t>
            </w:r>
            <w:r w:rsidRPr="0099034F">
              <w:rPr>
                <w:rFonts w:cs="Arial"/>
                <w:color w:val="000000"/>
                <w:sz w:val="18"/>
                <w:szCs w:val="18"/>
                <w:lang w:eastAsia="en-GB" w:bidi="th-TH"/>
              </w:rPr>
              <w:t>314</w:t>
            </w:r>
          </w:p>
        </w:tc>
        <w:tc>
          <w:tcPr>
            <w:tcW w:w="1440" w:type="dxa"/>
            <w:shd w:val="clear" w:color="auto" w:fill="auto"/>
          </w:tcPr>
          <w:p w14:paraId="66D3521E" w14:textId="522C8426"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32</w:t>
            </w:r>
            <w:r w:rsidR="005A1AF4" w:rsidRPr="0099034F">
              <w:rPr>
                <w:rFonts w:cs="Arial"/>
                <w:color w:val="000000"/>
                <w:sz w:val="18"/>
                <w:szCs w:val="18"/>
                <w:lang w:eastAsia="en-GB" w:bidi="th-TH"/>
              </w:rPr>
              <w:t>,</w:t>
            </w:r>
            <w:r w:rsidRPr="0099034F">
              <w:rPr>
                <w:rFonts w:cs="Arial"/>
                <w:color w:val="000000"/>
                <w:sz w:val="18"/>
                <w:szCs w:val="18"/>
                <w:lang w:eastAsia="en-GB" w:bidi="th-TH"/>
              </w:rPr>
              <w:t>225</w:t>
            </w:r>
            <w:r w:rsidR="005A1AF4" w:rsidRPr="0099034F">
              <w:rPr>
                <w:rFonts w:cs="Arial"/>
                <w:color w:val="000000"/>
                <w:sz w:val="18"/>
                <w:szCs w:val="18"/>
                <w:lang w:eastAsia="en-GB" w:bidi="th-TH"/>
              </w:rPr>
              <w:t>,</w:t>
            </w:r>
            <w:r w:rsidRPr="0099034F">
              <w:rPr>
                <w:rFonts w:cs="Arial"/>
                <w:color w:val="000000"/>
                <w:sz w:val="18"/>
                <w:szCs w:val="18"/>
                <w:lang w:eastAsia="en-GB" w:bidi="th-TH"/>
              </w:rPr>
              <w:t>718</w:t>
            </w:r>
          </w:p>
        </w:tc>
      </w:tr>
      <w:tr w:rsidR="00A91B53" w:rsidRPr="0099034F" w14:paraId="1D390E73" w14:textId="77777777" w:rsidTr="00A91B53">
        <w:tc>
          <w:tcPr>
            <w:tcW w:w="4374" w:type="dxa"/>
            <w:shd w:val="clear" w:color="auto" w:fill="auto"/>
          </w:tcPr>
          <w:p w14:paraId="765C6062" w14:textId="1B5D1352" w:rsidR="005A1AF4" w:rsidRPr="0099034F" w:rsidRDefault="005A1AF4" w:rsidP="0099034F">
            <w:pPr>
              <w:spacing w:after="0"/>
              <w:ind w:left="-103" w:right="-72"/>
              <w:jc w:val="both"/>
              <w:rPr>
                <w:rFonts w:eastAsia="Arial Unicode MS" w:cs="Arial"/>
                <w:color w:val="000000"/>
                <w:sz w:val="18"/>
                <w:szCs w:val="18"/>
              </w:rPr>
            </w:pPr>
            <w:proofErr w:type="gramStart"/>
            <w:r w:rsidRPr="0099034F">
              <w:rPr>
                <w:rFonts w:cs="Arial"/>
                <w:color w:val="000000"/>
                <w:sz w:val="18"/>
                <w:szCs w:val="18"/>
                <w:u w:val="single"/>
                <w:lang w:eastAsia="en-GB" w:bidi="th-TH"/>
              </w:rPr>
              <w:t>Less</w:t>
            </w:r>
            <w:r w:rsidRPr="0099034F">
              <w:rPr>
                <w:rFonts w:cs="Arial"/>
                <w:color w:val="000000"/>
                <w:sz w:val="18"/>
                <w:szCs w:val="18"/>
                <w:lang w:eastAsia="en-GB" w:bidi="th-TH"/>
              </w:rPr>
              <w:t xml:space="preserve"> </w:t>
            </w:r>
            <w:r w:rsidRPr="0099034F">
              <w:rPr>
                <w:rFonts w:cs="Arial"/>
                <w:color w:val="000000"/>
                <w:sz w:val="18"/>
                <w:szCs w:val="18"/>
                <w:cs/>
                <w:lang w:eastAsia="en-GB" w:bidi="th-TH"/>
              </w:rPr>
              <w:t xml:space="preserve"> </w:t>
            </w:r>
            <w:r w:rsidRPr="0099034F">
              <w:rPr>
                <w:rFonts w:cs="Arial"/>
                <w:color w:val="000000"/>
                <w:sz w:val="18"/>
                <w:szCs w:val="18"/>
                <w:lang w:eastAsia="en-GB" w:bidi="th-TH"/>
              </w:rPr>
              <w:t>Accumulated</w:t>
            </w:r>
            <w:proofErr w:type="gramEnd"/>
            <w:r w:rsidRPr="0099034F">
              <w:rPr>
                <w:rFonts w:cs="Arial"/>
                <w:color w:val="000000"/>
                <w:sz w:val="18"/>
                <w:szCs w:val="18"/>
                <w:lang w:eastAsia="en-GB" w:bidi="th-TH"/>
              </w:rPr>
              <w:t xml:space="preserve"> depreciation</w:t>
            </w:r>
          </w:p>
        </w:tc>
        <w:tc>
          <w:tcPr>
            <w:tcW w:w="1701" w:type="dxa"/>
            <w:tcBorders>
              <w:bottom w:val="single" w:sz="4" w:space="0" w:color="auto"/>
            </w:tcBorders>
            <w:shd w:val="clear" w:color="auto" w:fill="auto"/>
          </w:tcPr>
          <w:p w14:paraId="50EA7DE5" w14:textId="71B06D29"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r w:rsidR="004919CA" w:rsidRPr="0099034F">
              <w:rPr>
                <w:rFonts w:cs="Arial"/>
                <w:color w:val="000000"/>
                <w:sz w:val="18"/>
                <w:szCs w:val="18"/>
                <w:lang w:eastAsia="en-GB" w:bidi="th-TH"/>
              </w:rPr>
              <w:t>3</w:t>
            </w:r>
            <w:r w:rsidRPr="0099034F">
              <w:rPr>
                <w:rFonts w:cs="Arial"/>
                <w:color w:val="000000"/>
                <w:sz w:val="18"/>
                <w:szCs w:val="18"/>
                <w:lang w:eastAsia="en-GB" w:bidi="th-TH"/>
              </w:rPr>
              <w:t>,</w:t>
            </w:r>
            <w:r w:rsidR="004919CA" w:rsidRPr="0099034F">
              <w:rPr>
                <w:rFonts w:cs="Arial"/>
                <w:color w:val="000000"/>
                <w:sz w:val="18"/>
                <w:szCs w:val="18"/>
                <w:lang w:eastAsia="en-GB" w:bidi="th-TH"/>
              </w:rPr>
              <w:t>987</w:t>
            </w:r>
            <w:r w:rsidRPr="0099034F">
              <w:rPr>
                <w:rFonts w:cs="Arial"/>
                <w:color w:val="000000"/>
                <w:sz w:val="18"/>
                <w:szCs w:val="18"/>
                <w:lang w:eastAsia="en-GB" w:bidi="th-TH"/>
              </w:rPr>
              <w:t>,</w:t>
            </w:r>
            <w:r w:rsidR="004919CA" w:rsidRPr="0099034F">
              <w:rPr>
                <w:rFonts w:cs="Arial"/>
                <w:color w:val="000000"/>
                <w:sz w:val="18"/>
                <w:szCs w:val="18"/>
                <w:lang w:eastAsia="en-GB" w:bidi="th-TH"/>
              </w:rPr>
              <w:t>50</w:t>
            </w:r>
            <w:r w:rsidR="00AC6139" w:rsidRPr="0099034F">
              <w:rPr>
                <w:rFonts w:cs="Arial"/>
                <w:color w:val="000000"/>
                <w:sz w:val="18"/>
                <w:szCs w:val="18"/>
                <w:lang w:eastAsia="en-GB" w:bidi="th-TH"/>
              </w:rPr>
              <w:t>6</w:t>
            </w:r>
            <w:r w:rsidRPr="0099034F">
              <w:rPr>
                <w:rFonts w:cs="Arial"/>
                <w:color w:val="000000"/>
                <w:sz w:val="18"/>
                <w:szCs w:val="18"/>
                <w:lang w:eastAsia="en-GB" w:bidi="th-TH"/>
              </w:rPr>
              <w:t>)</w:t>
            </w:r>
          </w:p>
        </w:tc>
        <w:tc>
          <w:tcPr>
            <w:tcW w:w="1701" w:type="dxa"/>
            <w:tcBorders>
              <w:bottom w:val="single" w:sz="4" w:space="0" w:color="auto"/>
            </w:tcBorders>
            <w:shd w:val="clear" w:color="auto" w:fill="auto"/>
          </w:tcPr>
          <w:p w14:paraId="4EECA26B" w14:textId="20CA672E"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r w:rsidR="004919CA" w:rsidRPr="0099034F">
              <w:rPr>
                <w:rFonts w:cs="Arial"/>
                <w:color w:val="000000"/>
                <w:sz w:val="18"/>
                <w:szCs w:val="18"/>
                <w:lang w:eastAsia="en-GB" w:bidi="th-TH"/>
              </w:rPr>
              <w:t>3</w:t>
            </w:r>
            <w:r w:rsidRPr="0099034F">
              <w:rPr>
                <w:rFonts w:cs="Arial"/>
                <w:color w:val="000000"/>
                <w:sz w:val="18"/>
                <w:szCs w:val="18"/>
                <w:lang w:eastAsia="en-GB" w:bidi="th-TH"/>
              </w:rPr>
              <w:t>,</w:t>
            </w:r>
            <w:r w:rsidR="004919CA" w:rsidRPr="0099034F">
              <w:rPr>
                <w:rFonts w:cs="Arial"/>
                <w:color w:val="000000"/>
                <w:sz w:val="18"/>
                <w:szCs w:val="18"/>
                <w:lang w:eastAsia="en-GB" w:bidi="th-TH"/>
              </w:rPr>
              <w:t>394</w:t>
            </w:r>
            <w:r w:rsidRPr="0099034F">
              <w:rPr>
                <w:rFonts w:cs="Arial"/>
                <w:color w:val="000000"/>
                <w:sz w:val="18"/>
                <w:szCs w:val="18"/>
                <w:lang w:eastAsia="en-GB" w:bidi="th-TH"/>
              </w:rPr>
              <w:t>,</w:t>
            </w:r>
            <w:r w:rsidR="004919CA" w:rsidRPr="0099034F">
              <w:rPr>
                <w:rFonts w:cs="Arial"/>
                <w:color w:val="000000"/>
                <w:sz w:val="18"/>
                <w:szCs w:val="18"/>
                <w:lang w:eastAsia="en-GB" w:bidi="th-TH"/>
              </w:rPr>
              <w:t>81</w:t>
            </w:r>
            <w:r w:rsidR="009B7979" w:rsidRPr="0099034F">
              <w:rPr>
                <w:rFonts w:cs="Arial"/>
                <w:color w:val="000000"/>
                <w:sz w:val="18"/>
                <w:szCs w:val="18"/>
                <w:lang w:eastAsia="en-GB" w:bidi="th-TH"/>
              </w:rPr>
              <w:t>7</w:t>
            </w:r>
            <w:r w:rsidRPr="0099034F">
              <w:rPr>
                <w:rFonts w:cs="Arial"/>
                <w:color w:val="000000"/>
                <w:sz w:val="18"/>
                <w:szCs w:val="18"/>
                <w:lang w:eastAsia="en-GB" w:bidi="th-TH"/>
              </w:rPr>
              <w:t>)</w:t>
            </w:r>
          </w:p>
        </w:tc>
        <w:tc>
          <w:tcPr>
            <w:tcW w:w="1701" w:type="dxa"/>
            <w:tcBorders>
              <w:bottom w:val="single" w:sz="4" w:space="0" w:color="auto"/>
            </w:tcBorders>
            <w:shd w:val="clear" w:color="auto" w:fill="auto"/>
          </w:tcPr>
          <w:p w14:paraId="671FAFBF" w14:textId="349A4F25"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r w:rsidR="004919CA" w:rsidRPr="0099034F">
              <w:rPr>
                <w:rFonts w:cs="Arial"/>
                <w:color w:val="000000"/>
                <w:sz w:val="18"/>
                <w:szCs w:val="18"/>
                <w:lang w:eastAsia="en-GB" w:bidi="th-TH"/>
              </w:rPr>
              <w:t>3</w:t>
            </w:r>
            <w:r w:rsidRPr="0099034F">
              <w:rPr>
                <w:rFonts w:cs="Arial"/>
                <w:color w:val="000000"/>
                <w:sz w:val="18"/>
                <w:szCs w:val="18"/>
                <w:lang w:eastAsia="en-GB" w:bidi="th-TH"/>
              </w:rPr>
              <w:t>,</w:t>
            </w:r>
            <w:r w:rsidR="004919CA" w:rsidRPr="0099034F">
              <w:rPr>
                <w:rFonts w:cs="Arial"/>
                <w:color w:val="000000"/>
                <w:sz w:val="18"/>
                <w:szCs w:val="18"/>
                <w:lang w:eastAsia="en-GB" w:bidi="th-TH"/>
              </w:rPr>
              <w:t>384</w:t>
            </w:r>
            <w:r w:rsidRPr="0099034F">
              <w:rPr>
                <w:rFonts w:cs="Arial"/>
                <w:color w:val="000000"/>
                <w:sz w:val="18"/>
                <w:szCs w:val="18"/>
                <w:lang w:eastAsia="en-GB" w:bidi="th-TH"/>
              </w:rPr>
              <w:t>,</w:t>
            </w:r>
            <w:r w:rsidR="004919CA" w:rsidRPr="0099034F">
              <w:rPr>
                <w:rFonts w:cs="Arial"/>
                <w:color w:val="000000"/>
                <w:sz w:val="18"/>
                <w:szCs w:val="18"/>
                <w:lang w:eastAsia="en-GB" w:bidi="th-TH"/>
              </w:rPr>
              <w:t>094</w:t>
            </w:r>
            <w:r w:rsidRPr="0099034F">
              <w:rPr>
                <w:rFonts w:cs="Arial"/>
                <w:color w:val="000000"/>
                <w:sz w:val="18"/>
                <w:szCs w:val="18"/>
                <w:lang w:eastAsia="en-GB" w:bidi="th-TH"/>
              </w:rPr>
              <w:t>)</w:t>
            </w:r>
          </w:p>
        </w:tc>
        <w:tc>
          <w:tcPr>
            <w:tcW w:w="1560" w:type="dxa"/>
            <w:tcBorders>
              <w:bottom w:val="single" w:sz="4" w:space="0" w:color="auto"/>
            </w:tcBorders>
            <w:shd w:val="clear" w:color="auto" w:fill="auto"/>
          </w:tcPr>
          <w:p w14:paraId="45A61A2A" w14:textId="1C8CAD98"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r w:rsidR="004919CA" w:rsidRPr="0099034F">
              <w:rPr>
                <w:rFonts w:cs="Arial"/>
                <w:color w:val="000000"/>
                <w:sz w:val="18"/>
                <w:szCs w:val="18"/>
                <w:lang w:eastAsia="en-GB" w:bidi="th-TH"/>
              </w:rPr>
              <w:t>3</w:t>
            </w:r>
            <w:r w:rsidRPr="0099034F">
              <w:rPr>
                <w:rFonts w:cs="Arial"/>
                <w:color w:val="000000"/>
                <w:sz w:val="18"/>
                <w:szCs w:val="18"/>
                <w:lang w:eastAsia="en-GB" w:bidi="th-TH"/>
              </w:rPr>
              <w:t>,</w:t>
            </w:r>
            <w:r w:rsidR="004919CA" w:rsidRPr="0099034F">
              <w:rPr>
                <w:rFonts w:cs="Arial"/>
                <w:color w:val="000000"/>
                <w:sz w:val="18"/>
                <w:szCs w:val="18"/>
                <w:lang w:eastAsia="en-GB" w:bidi="th-TH"/>
              </w:rPr>
              <w:t>067</w:t>
            </w:r>
            <w:r w:rsidRPr="0099034F">
              <w:rPr>
                <w:rFonts w:cs="Arial"/>
                <w:color w:val="000000"/>
                <w:sz w:val="18"/>
                <w:szCs w:val="18"/>
                <w:lang w:eastAsia="en-GB" w:bidi="th-TH"/>
              </w:rPr>
              <w:t>,</w:t>
            </w:r>
            <w:r w:rsidR="004919CA" w:rsidRPr="0099034F">
              <w:rPr>
                <w:rFonts w:cs="Arial"/>
                <w:color w:val="000000"/>
                <w:sz w:val="18"/>
                <w:szCs w:val="18"/>
                <w:lang w:eastAsia="en-GB" w:bidi="th-TH"/>
              </w:rPr>
              <w:t>288</w:t>
            </w:r>
            <w:r w:rsidRPr="0099034F">
              <w:rPr>
                <w:rFonts w:cs="Arial"/>
                <w:color w:val="000000"/>
                <w:sz w:val="18"/>
                <w:szCs w:val="18"/>
                <w:lang w:eastAsia="en-GB" w:bidi="th-TH"/>
              </w:rPr>
              <w:t>)</w:t>
            </w:r>
          </w:p>
        </w:tc>
        <w:tc>
          <w:tcPr>
            <w:tcW w:w="1440" w:type="dxa"/>
            <w:tcBorders>
              <w:bottom w:val="single" w:sz="4" w:space="0" w:color="auto"/>
            </w:tcBorders>
            <w:shd w:val="clear" w:color="auto" w:fill="auto"/>
          </w:tcPr>
          <w:p w14:paraId="104686B1" w14:textId="2A8296A2"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r w:rsidR="004919CA" w:rsidRPr="0099034F">
              <w:rPr>
                <w:rFonts w:cs="Arial"/>
                <w:color w:val="000000"/>
                <w:sz w:val="18"/>
                <w:szCs w:val="18"/>
                <w:lang w:eastAsia="en-GB" w:bidi="th-TH"/>
              </w:rPr>
              <w:t>6</w:t>
            </w:r>
            <w:r w:rsidRPr="0099034F">
              <w:rPr>
                <w:rFonts w:cs="Arial"/>
                <w:color w:val="000000"/>
                <w:sz w:val="18"/>
                <w:szCs w:val="18"/>
                <w:lang w:eastAsia="en-GB" w:bidi="th-TH"/>
              </w:rPr>
              <w:t>,</w:t>
            </w:r>
            <w:r w:rsidR="004919CA" w:rsidRPr="0099034F">
              <w:rPr>
                <w:rFonts w:cs="Arial"/>
                <w:color w:val="000000"/>
                <w:sz w:val="18"/>
                <w:szCs w:val="18"/>
                <w:lang w:eastAsia="en-GB" w:bidi="th-TH"/>
              </w:rPr>
              <w:t>785</w:t>
            </w:r>
            <w:r w:rsidRPr="0099034F">
              <w:rPr>
                <w:rFonts w:cs="Arial"/>
                <w:color w:val="000000"/>
                <w:sz w:val="18"/>
                <w:szCs w:val="18"/>
                <w:lang w:eastAsia="en-GB" w:bidi="th-TH"/>
              </w:rPr>
              <w:t>,</w:t>
            </w:r>
            <w:r w:rsidR="004919CA" w:rsidRPr="0099034F">
              <w:rPr>
                <w:rFonts w:cs="Arial"/>
                <w:color w:val="000000"/>
                <w:sz w:val="18"/>
                <w:szCs w:val="18"/>
                <w:lang w:eastAsia="en-GB" w:bidi="th-TH"/>
              </w:rPr>
              <w:t>048</w:t>
            </w:r>
            <w:r w:rsidRPr="0099034F">
              <w:rPr>
                <w:rFonts w:cs="Arial"/>
                <w:color w:val="000000"/>
                <w:sz w:val="18"/>
                <w:szCs w:val="18"/>
                <w:lang w:eastAsia="en-GB" w:bidi="th-TH"/>
              </w:rPr>
              <w:t>)</w:t>
            </w:r>
          </w:p>
        </w:tc>
        <w:tc>
          <w:tcPr>
            <w:tcW w:w="1440" w:type="dxa"/>
            <w:tcBorders>
              <w:bottom w:val="single" w:sz="4" w:space="0" w:color="auto"/>
            </w:tcBorders>
            <w:shd w:val="clear" w:color="auto" w:fill="auto"/>
          </w:tcPr>
          <w:p w14:paraId="7CA9E813" w14:textId="297C6E15" w:rsidR="005A1AF4" w:rsidRPr="0099034F" w:rsidRDefault="005A1AF4"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w:t>
            </w:r>
            <w:r w:rsidR="004919CA" w:rsidRPr="0099034F">
              <w:rPr>
                <w:rFonts w:cs="Arial"/>
                <w:color w:val="000000"/>
                <w:sz w:val="18"/>
                <w:szCs w:val="18"/>
                <w:lang w:eastAsia="en-GB" w:bidi="th-TH"/>
              </w:rPr>
              <w:t>20</w:t>
            </w:r>
            <w:r w:rsidRPr="0099034F">
              <w:rPr>
                <w:rFonts w:cs="Arial"/>
                <w:color w:val="000000"/>
                <w:sz w:val="18"/>
                <w:szCs w:val="18"/>
                <w:lang w:eastAsia="en-GB" w:bidi="th-TH"/>
              </w:rPr>
              <w:t>,</w:t>
            </w:r>
            <w:r w:rsidR="004919CA" w:rsidRPr="0099034F">
              <w:rPr>
                <w:rFonts w:cs="Arial"/>
                <w:color w:val="000000"/>
                <w:sz w:val="18"/>
                <w:szCs w:val="18"/>
                <w:lang w:eastAsia="en-GB" w:bidi="th-TH"/>
              </w:rPr>
              <w:t>618</w:t>
            </w:r>
            <w:r w:rsidRPr="0099034F">
              <w:rPr>
                <w:rFonts w:cs="Arial"/>
                <w:color w:val="000000"/>
                <w:sz w:val="18"/>
                <w:szCs w:val="18"/>
                <w:lang w:eastAsia="en-GB" w:bidi="th-TH"/>
              </w:rPr>
              <w:t>,</w:t>
            </w:r>
            <w:r w:rsidR="004919CA" w:rsidRPr="0099034F">
              <w:rPr>
                <w:rFonts w:cs="Arial"/>
                <w:color w:val="000000"/>
                <w:sz w:val="18"/>
                <w:szCs w:val="18"/>
                <w:lang w:eastAsia="en-GB" w:bidi="th-TH"/>
              </w:rPr>
              <w:t>753</w:t>
            </w:r>
            <w:r w:rsidRPr="0099034F">
              <w:rPr>
                <w:rFonts w:cs="Arial"/>
                <w:color w:val="000000"/>
                <w:sz w:val="18"/>
                <w:szCs w:val="18"/>
                <w:lang w:eastAsia="en-GB" w:bidi="th-TH"/>
              </w:rPr>
              <w:t>)</w:t>
            </w:r>
          </w:p>
        </w:tc>
      </w:tr>
      <w:tr w:rsidR="005A1AF4" w:rsidRPr="0099034F" w14:paraId="34AF0C1D" w14:textId="77777777" w:rsidTr="00A91B53">
        <w:tc>
          <w:tcPr>
            <w:tcW w:w="4374" w:type="dxa"/>
            <w:shd w:val="clear" w:color="auto" w:fill="auto"/>
          </w:tcPr>
          <w:p w14:paraId="30EC1AD5" w14:textId="77777777" w:rsidR="005A1AF4" w:rsidRPr="0099034F" w:rsidRDefault="005A1AF4" w:rsidP="0099034F">
            <w:pPr>
              <w:spacing w:after="0"/>
              <w:ind w:left="-103" w:right="-72"/>
              <w:jc w:val="both"/>
              <w:rPr>
                <w:rFonts w:cs="Arial"/>
                <w:color w:val="000000"/>
                <w:sz w:val="18"/>
                <w:szCs w:val="18"/>
                <w:u w:val="single"/>
                <w:lang w:eastAsia="en-GB" w:bidi="th-TH"/>
              </w:rPr>
            </w:pPr>
          </w:p>
        </w:tc>
        <w:tc>
          <w:tcPr>
            <w:tcW w:w="1701" w:type="dxa"/>
            <w:tcBorders>
              <w:top w:val="single" w:sz="4" w:space="0" w:color="auto"/>
            </w:tcBorders>
            <w:shd w:val="clear" w:color="auto" w:fill="auto"/>
          </w:tcPr>
          <w:p w14:paraId="6CCE3B09" w14:textId="77777777" w:rsidR="005A1AF4" w:rsidRPr="0099034F" w:rsidRDefault="005A1AF4" w:rsidP="00A91B53">
            <w:pPr>
              <w:tabs>
                <w:tab w:val="left" w:pos="0"/>
              </w:tabs>
              <w:spacing w:after="0"/>
              <w:ind w:right="-72"/>
              <w:jc w:val="right"/>
              <w:rPr>
                <w:rFonts w:cs="Arial"/>
                <w:color w:val="000000"/>
                <w:sz w:val="18"/>
                <w:szCs w:val="18"/>
                <w:lang w:eastAsia="en-GB" w:bidi="th-TH"/>
              </w:rPr>
            </w:pPr>
          </w:p>
        </w:tc>
        <w:tc>
          <w:tcPr>
            <w:tcW w:w="1701" w:type="dxa"/>
            <w:tcBorders>
              <w:top w:val="single" w:sz="4" w:space="0" w:color="auto"/>
            </w:tcBorders>
            <w:shd w:val="clear" w:color="auto" w:fill="auto"/>
          </w:tcPr>
          <w:p w14:paraId="3EBBCA6C" w14:textId="77777777" w:rsidR="005A1AF4" w:rsidRPr="0099034F" w:rsidRDefault="005A1AF4" w:rsidP="00A91B53">
            <w:pPr>
              <w:tabs>
                <w:tab w:val="left" w:pos="0"/>
              </w:tabs>
              <w:spacing w:after="0"/>
              <w:ind w:right="-72"/>
              <w:jc w:val="right"/>
              <w:rPr>
                <w:rFonts w:cs="Arial"/>
                <w:color w:val="000000"/>
                <w:sz w:val="18"/>
                <w:szCs w:val="18"/>
                <w:lang w:eastAsia="en-GB" w:bidi="th-TH"/>
              </w:rPr>
            </w:pPr>
          </w:p>
        </w:tc>
        <w:tc>
          <w:tcPr>
            <w:tcW w:w="1701" w:type="dxa"/>
            <w:tcBorders>
              <w:top w:val="single" w:sz="4" w:space="0" w:color="auto"/>
            </w:tcBorders>
            <w:shd w:val="clear" w:color="auto" w:fill="auto"/>
          </w:tcPr>
          <w:p w14:paraId="45515857" w14:textId="77777777" w:rsidR="005A1AF4" w:rsidRPr="0099034F" w:rsidRDefault="005A1AF4" w:rsidP="00A91B53">
            <w:pPr>
              <w:tabs>
                <w:tab w:val="left" w:pos="0"/>
              </w:tabs>
              <w:spacing w:after="0"/>
              <w:ind w:right="-72"/>
              <w:jc w:val="right"/>
              <w:rPr>
                <w:rFonts w:cs="Arial"/>
                <w:color w:val="000000"/>
                <w:sz w:val="18"/>
                <w:szCs w:val="18"/>
                <w:lang w:eastAsia="en-GB" w:bidi="th-TH"/>
              </w:rPr>
            </w:pPr>
          </w:p>
        </w:tc>
        <w:tc>
          <w:tcPr>
            <w:tcW w:w="1560" w:type="dxa"/>
            <w:tcBorders>
              <w:top w:val="single" w:sz="4" w:space="0" w:color="auto"/>
            </w:tcBorders>
            <w:shd w:val="clear" w:color="auto" w:fill="auto"/>
          </w:tcPr>
          <w:p w14:paraId="5CB6E9E7" w14:textId="77777777" w:rsidR="005A1AF4" w:rsidRPr="0099034F" w:rsidRDefault="005A1AF4" w:rsidP="00A91B53">
            <w:pPr>
              <w:tabs>
                <w:tab w:val="left" w:pos="0"/>
              </w:tabs>
              <w:spacing w:after="0"/>
              <w:ind w:right="-72"/>
              <w:jc w:val="right"/>
              <w:rPr>
                <w:rFonts w:cs="Arial"/>
                <w:color w:val="000000"/>
                <w:sz w:val="18"/>
                <w:szCs w:val="18"/>
                <w:lang w:eastAsia="en-GB" w:bidi="th-TH"/>
              </w:rPr>
            </w:pPr>
          </w:p>
        </w:tc>
        <w:tc>
          <w:tcPr>
            <w:tcW w:w="1440" w:type="dxa"/>
            <w:tcBorders>
              <w:top w:val="single" w:sz="4" w:space="0" w:color="auto"/>
            </w:tcBorders>
            <w:shd w:val="clear" w:color="auto" w:fill="auto"/>
          </w:tcPr>
          <w:p w14:paraId="70383D20" w14:textId="77777777" w:rsidR="005A1AF4" w:rsidRPr="0099034F" w:rsidRDefault="005A1AF4" w:rsidP="00A91B53">
            <w:pPr>
              <w:tabs>
                <w:tab w:val="left" w:pos="0"/>
              </w:tabs>
              <w:spacing w:after="0"/>
              <w:ind w:right="-72"/>
              <w:jc w:val="right"/>
              <w:rPr>
                <w:rFonts w:cs="Arial"/>
                <w:color w:val="000000"/>
                <w:sz w:val="18"/>
                <w:szCs w:val="18"/>
                <w:lang w:eastAsia="en-GB" w:bidi="th-TH"/>
              </w:rPr>
            </w:pPr>
          </w:p>
        </w:tc>
        <w:tc>
          <w:tcPr>
            <w:tcW w:w="1440" w:type="dxa"/>
            <w:tcBorders>
              <w:top w:val="single" w:sz="4" w:space="0" w:color="auto"/>
            </w:tcBorders>
            <w:shd w:val="clear" w:color="auto" w:fill="auto"/>
          </w:tcPr>
          <w:p w14:paraId="388DD848" w14:textId="77777777" w:rsidR="005A1AF4" w:rsidRPr="0099034F" w:rsidRDefault="005A1AF4" w:rsidP="00A91B53">
            <w:pPr>
              <w:tabs>
                <w:tab w:val="left" w:pos="0"/>
              </w:tabs>
              <w:spacing w:after="0"/>
              <w:ind w:right="-72"/>
              <w:jc w:val="right"/>
              <w:rPr>
                <w:rFonts w:cs="Arial"/>
                <w:color w:val="000000"/>
                <w:sz w:val="18"/>
                <w:szCs w:val="18"/>
                <w:lang w:eastAsia="en-GB" w:bidi="th-TH"/>
              </w:rPr>
            </w:pPr>
          </w:p>
        </w:tc>
      </w:tr>
      <w:tr w:rsidR="005A1AF4" w:rsidRPr="0099034F" w14:paraId="46420328" w14:textId="77777777" w:rsidTr="005A1AF4">
        <w:tc>
          <w:tcPr>
            <w:tcW w:w="4374" w:type="dxa"/>
            <w:shd w:val="clear" w:color="auto" w:fill="auto"/>
          </w:tcPr>
          <w:p w14:paraId="3A7072BA" w14:textId="42734ECC" w:rsidR="005A1AF4" w:rsidRPr="0099034F" w:rsidRDefault="005A1AF4" w:rsidP="0099034F">
            <w:pPr>
              <w:spacing w:after="0"/>
              <w:ind w:left="-103" w:right="-72"/>
              <w:jc w:val="both"/>
              <w:rPr>
                <w:rFonts w:eastAsia="Arial Unicode MS" w:cs="Arial"/>
                <w:color w:val="000000"/>
                <w:sz w:val="18"/>
                <w:szCs w:val="18"/>
              </w:rPr>
            </w:pPr>
            <w:r w:rsidRPr="0099034F">
              <w:rPr>
                <w:rFonts w:cs="Arial"/>
                <w:color w:val="000000"/>
                <w:sz w:val="18"/>
                <w:szCs w:val="18"/>
                <w:lang w:eastAsia="en-GB" w:bidi="th-TH"/>
              </w:rPr>
              <w:t>Net book amount</w:t>
            </w:r>
          </w:p>
        </w:tc>
        <w:tc>
          <w:tcPr>
            <w:tcW w:w="1701" w:type="dxa"/>
            <w:tcBorders>
              <w:bottom w:val="single" w:sz="4" w:space="0" w:color="auto"/>
            </w:tcBorders>
            <w:shd w:val="clear" w:color="auto" w:fill="auto"/>
          </w:tcPr>
          <w:p w14:paraId="06EE1A46" w14:textId="1F70579B"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8</w:t>
            </w:r>
            <w:r w:rsidR="005A1AF4" w:rsidRPr="0099034F">
              <w:rPr>
                <w:rFonts w:cs="Arial"/>
                <w:color w:val="000000"/>
                <w:sz w:val="18"/>
                <w:szCs w:val="18"/>
                <w:lang w:eastAsia="en-GB" w:bidi="th-TH"/>
              </w:rPr>
              <w:t>,</w:t>
            </w:r>
            <w:r w:rsidRPr="0099034F">
              <w:rPr>
                <w:rFonts w:cs="Arial"/>
                <w:color w:val="000000"/>
                <w:sz w:val="18"/>
                <w:szCs w:val="18"/>
                <w:lang w:eastAsia="en-GB" w:bidi="th-TH"/>
              </w:rPr>
              <w:t>732</w:t>
            </w:r>
            <w:r w:rsidR="005A1AF4" w:rsidRPr="0099034F">
              <w:rPr>
                <w:rFonts w:cs="Arial"/>
                <w:color w:val="000000"/>
                <w:sz w:val="18"/>
                <w:szCs w:val="18"/>
                <w:lang w:eastAsia="en-GB" w:bidi="th-TH"/>
              </w:rPr>
              <w:t>,</w:t>
            </w:r>
            <w:r w:rsidRPr="0099034F">
              <w:rPr>
                <w:rFonts w:cs="Arial"/>
                <w:color w:val="000000"/>
                <w:sz w:val="18"/>
                <w:szCs w:val="18"/>
                <w:lang w:eastAsia="en-GB" w:bidi="th-TH"/>
              </w:rPr>
              <w:t>53</w:t>
            </w:r>
            <w:r w:rsidR="00AC6139" w:rsidRPr="0099034F">
              <w:rPr>
                <w:rFonts w:cs="Arial"/>
                <w:color w:val="000000"/>
                <w:sz w:val="18"/>
                <w:szCs w:val="18"/>
                <w:lang w:eastAsia="en-GB" w:bidi="th-TH"/>
              </w:rPr>
              <w:t>7</w:t>
            </w:r>
          </w:p>
        </w:tc>
        <w:tc>
          <w:tcPr>
            <w:tcW w:w="1701" w:type="dxa"/>
            <w:tcBorders>
              <w:bottom w:val="single" w:sz="4" w:space="0" w:color="auto"/>
            </w:tcBorders>
            <w:shd w:val="clear" w:color="auto" w:fill="auto"/>
          </w:tcPr>
          <w:p w14:paraId="77729497" w14:textId="6B306248"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907</w:t>
            </w:r>
            <w:r w:rsidR="005A1AF4" w:rsidRPr="0099034F">
              <w:rPr>
                <w:rFonts w:cs="Arial"/>
                <w:color w:val="000000"/>
                <w:sz w:val="18"/>
                <w:szCs w:val="18"/>
                <w:lang w:eastAsia="en-GB" w:bidi="th-TH"/>
              </w:rPr>
              <w:t>,</w:t>
            </w:r>
            <w:r w:rsidRPr="0099034F">
              <w:rPr>
                <w:rFonts w:cs="Arial"/>
                <w:color w:val="000000"/>
                <w:sz w:val="18"/>
                <w:szCs w:val="18"/>
                <w:lang w:eastAsia="en-GB" w:bidi="th-TH"/>
              </w:rPr>
              <w:t>14</w:t>
            </w:r>
            <w:r w:rsidR="009B7979" w:rsidRPr="0099034F">
              <w:rPr>
                <w:rFonts w:cs="Arial"/>
                <w:color w:val="000000"/>
                <w:sz w:val="18"/>
                <w:szCs w:val="18"/>
                <w:lang w:eastAsia="en-GB" w:bidi="th-TH"/>
              </w:rPr>
              <w:t>7</w:t>
            </w:r>
          </w:p>
        </w:tc>
        <w:tc>
          <w:tcPr>
            <w:tcW w:w="1701" w:type="dxa"/>
            <w:tcBorders>
              <w:bottom w:val="single" w:sz="4" w:space="0" w:color="auto"/>
            </w:tcBorders>
            <w:shd w:val="clear" w:color="auto" w:fill="auto"/>
          </w:tcPr>
          <w:p w14:paraId="01BB68A9" w14:textId="49480F6B"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856</w:t>
            </w:r>
            <w:r w:rsidR="005A1AF4" w:rsidRPr="0099034F">
              <w:rPr>
                <w:rFonts w:cs="Arial"/>
                <w:color w:val="000000"/>
                <w:sz w:val="18"/>
                <w:szCs w:val="18"/>
                <w:lang w:eastAsia="en-GB" w:bidi="th-TH"/>
              </w:rPr>
              <w:t>,</w:t>
            </w:r>
            <w:r w:rsidRPr="0099034F">
              <w:rPr>
                <w:rFonts w:cs="Arial"/>
                <w:color w:val="000000"/>
                <w:sz w:val="18"/>
                <w:szCs w:val="18"/>
                <w:lang w:eastAsia="en-GB" w:bidi="th-TH"/>
              </w:rPr>
              <w:t>810</w:t>
            </w:r>
          </w:p>
        </w:tc>
        <w:tc>
          <w:tcPr>
            <w:tcW w:w="1560" w:type="dxa"/>
            <w:tcBorders>
              <w:bottom w:val="single" w:sz="4" w:space="0" w:color="auto"/>
            </w:tcBorders>
            <w:shd w:val="clear" w:color="auto" w:fill="auto"/>
          </w:tcPr>
          <w:p w14:paraId="0DAABBFE" w14:textId="2A453F8D"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97</w:t>
            </w:r>
            <w:r w:rsidR="005A1AF4" w:rsidRPr="0099034F">
              <w:rPr>
                <w:rFonts w:cs="Arial"/>
                <w:color w:val="000000"/>
                <w:sz w:val="18"/>
                <w:szCs w:val="18"/>
                <w:lang w:eastAsia="en-GB" w:bidi="th-TH"/>
              </w:rPr>
              <w:t>,</w:t>
            </w:r>
            <w:r w:rsidRPr="0099034F">
              <w:rPr>
                <w:rFonts w:cs="Arial"/>
                <w:color w:val="000000"/>
                <w:sz w:val="18"/>
                <w:szCs w:val="18"/>
                <w:lang w:eastAsia="en-GB" w:bidi="th-TH"/>
              </w:rPr>
              <w:t>205</w:t>
            </w:r>
          </w:p>
        </w:tc>
        <w:tc>
          <w:tcPr>
            <w:tcW w:w="1440" w:type="dxa"/>
            <w:tcBorders>
              <w:bottom w:val="single" w:sz="4" w:space="0" w:color="auto"/>
            </w:tcBorders>
            <w:shd w:val="clear" w:color="auto" w:fill="auto"/>
          </w:tcPr>
          <w:p w14:paraId="69FAB346" w14:textId="4338EC23"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1</w:t>
            </w:r>
            <w:r w:rsidR="005A1AF4" w:rsidRPr="0099034F">
              <w:rPr>
                <w:rFonts w:cs="Arial"/>
                <w:color w:val="000000"/>
                <w:sz w:val="18"/>
                <w:szCs w:val="18"/>
                <w:lang w:eastAsia="en-GB" w:bidi="th-TH"/>
              </w:rPr>
              <w:t>,</w:t>
            </w:r>
            <w:r w:rsidRPr="0099034F">
              <w:rPr>
                <w:rFonts w:cs="Arial"/>
                <w:color w:val="000000"/>
                <w:sz w:val="18"/>
                <w:szCs w:val="18"/>
                <w:lang w:eastAsia="en-GB" w:bidi="th-TH"/>
              </w:rPr>
              <w:t>013</w:t>
            </w:r>
            <w:r w:rsidR="005A1AF4" w:rsidRPr="0099034F">
              <w:rPr>
                <w:rFonts w:cs="Arial"/>
                <w:color w:val="000000"/>
                <w:sz w:val="18"/>
                <w:szCs w:val="18"/>
                <w:lang w:eastAsia="en-GB" w:bidi="th-TH"/>
              </w:rPr>
              <w:t>,</w:t>
            </w:r>
            <w:r w:rsidRPr="0099034F">
              <w:rPr>
                <w:rFonts w:cs="Arial"/>
                <w:color w:val="000000"/>
                <w:sz w:val="18"/>
                <w:szCs w:val="18"/>
                <w:lang w:eastAsia="en-GB" w:bidi="th-TH"/>
              </w:rPr>
              <w:t>266</w:t>
            </w:r>
          </w:p>
        </w:tc>
        <w:tc>
          <w:tcPr>
            <w:tcW w:w="1440" w:type="dxa"/>
            <w:tcBorders>
              <w:bottom w:val="single" w:sz="4" w:space="0" w:color="auto"/>
            </w:tcBorders>
            <w:shd w:val="clear" w:color="auto" w:fill="auto"/>
          </w:tcPr>
          <w:p w14:paraId="51BC7785" w14:textId="51BBE6CC" w:rsidR="005A1AF4" w:rsidRPr="0099034F" w:rsidRDefault="004919CA" w:rsidP="00A91B53">
            <w:pPr>
              <w:tabs>
                <w:tab w:val="left" w:pos="0"/>
              </w:tabs>
              <w:spacing w:after="0"/>
              <w:ind w:right="-72"/>
              <w:jc w:val="right"/>
              <w:rPr>
                <w:rFonts w:eastAsia="Arial Unicode MS" w:cs="Arial"/>
                <w:color w:val="000000"/>
                <w:sz w:val="18"/>
                <w:szCs w:val="18"/>
              </w:rPr>
            </w:pPr>
            <w:r w:rsidRPr="0099034F">
              <w:rPr>
                <w:rFonts w:cs="Arial"/>
                <w:color w:val="000000"/>
                <w:sz w:val="18"/>
                <w:szCs w:val="18"/>
                <w:lang w:eastAsia="en-GB" w:bidi="th-TH"/>
              </w:rPr>
              <w:t>11</w:t>
            </w:r>
            <w:r w:rsidR="005A1AF4" w:rsidRPr="0099034F">
              <w:rPr>
                <w:rFonts w:cs="Arial"/>
                <w:color w:val="000000"/>
                <w:sz w:val="18"/>
                <w:szCs w:val="18"/>
                <w:lang w:eastAsia="en-GB" w:bidi="th-TH"/>
              </w:rPr>
              <w:t>,</w:t>
            </w:r>
            <w:r w:rsidRPr="0099034F">
              <w:rPr>
                <w:rFonts w:cs="Arial"/>
                <w:color w:val="000000"/>
                <w:sz w:val="18"/>
                <w:szCs w:val="18"/>
                <w:lang w:eastAsia="en-GB" w:bidi="th-TH"/>
              </w:rPr>
              <w:t>606</w:t>
            </w:r>
            <w:r w:rsidR="005A1AF4" w:rsidRPr="0099034F">
              <w:rPr>
                <w:rFonts w:cs="Arial"/>
                <w:color w:val="000000"/>
                <w:sz w:val="18"/>
                <w:szCs w:val="18"/>
                <w:lang w:eastAsia="en-GB" w:bidi="th-TH"/>
              </w:rPr>
              <w:t>,</w:t>
            </w:r>
            <w:r w:rsidRPr="0099034F">
              <w:rPr>
                <w:rFonts w:cs="Arial"/>
                <w:color w:val="000000"/>
                <w:sz w:val="18"/>
                <w:szCs w:val="18"/>
                <w:lang w:eastAsia="en-GB" w:bidi="th-TH"/>
              </w:rPr>
              <w:t>965</w:t>
            </w:r>
          </w:p>
        </w:tc>
      </w:tr>
    </w:tbl>
    <w:p w14:paraId="5C9A4ED6" w14:textId="77777777" w:rsidR="005A1AF4" w:rsidRPr="0099034F" w:rsidRDefault="005A1AF4" w:rsidP="00A91B53">
      <w:pPr>
        <w:spacing w:after="0"/>
        <w:jc w:val="both"/>
        <w:rPr>
          <w:rFonts w:cs="Arial"/>
          <w:b/>
          <w:bCs/>
          <w:color w:val="000000"/>
          <w:sz w:val="20"/>
          <w:szCs w:val="20"/>
          <w:lang w:bidi="th-TH"/>
        </w:rPr>
      </w:pPr>
    </w:p>
    <w:p w14:paraId="18FBF1E3" w14:textId="63D42146" w:rsidR="00546E31" w:rsidRPr="0099034F" w:rsidRDefault="00546E31" w:rsidP="00A91B53">
      <w:pPr>
        <w:spacing w:after="0"/>
        <w:jc w:val="both"/>
        <w:rPr>
          <w:rFonts w:cs="Arial"/>
          <w:color w:val="000000"/>
          <w:sz w:val="20"/>
          <w:szCs w:val="20"/>
        </w:rPr>
      </w:pPr>
      <w:r w:rsidRPr="0099034F">
        <w:rPr>
          <w:rFonts w:cs="Arial"/>
          <w:color w:val="000000"/>
          <w:sz w:val="20"/>
          <w:szCs w:val="20"/>
        </w:rPr>
        <w:t xml:space="preserve">As </w:t>
      </w:r>
      <w:proofErr w:type="gramStart"/>
      <w:r w:rsidRPr="0099034F">
        <w:rPr>
          <w:rFonts w:cs="Arial"/>
          <w:color w:val="000000"/>
          <w:sz w:val="20"/>
          <w:szCs w:val="20"/>
        </w:rPr>
        <w:t>at</w:t>
      </w:r>
      <w:proofErr w:type="gramEnd"/>
      <w:r w:rsidRPr="0099034F">
        <w:rPr>
          <w:rFonts w:cs="Arial"/>
          <w:color w:val="000000"/>
          <w:sz w:val="20"/>
          <w:szCs w:val="20"/>
        </w:rPr>
        <w:t xml:space="preserve"> </w:t>
      </w:r>
      <w:r w:rsidR="004919CA" w:rsidRPr="0099034F">
        <w:rPr>
          <w:rFonts w:cs="Arial"/>
          <w:color w:val="000000"/>
          <w:sz w:val="20"/>
          <w:szCs w:val="20"/>
        </w:rPr>
        <w:t>31</w:t>
      </w:r>
      <w:r w:rsidRPr="0099034F">
        <w:rPr>
          <w:rFonts w:cs="Arial"/>
          <w:color w:val="000000"/>
          <w:sz w:val="20"/>
          <w:szCs w:val="20"/>
        </w:rPr>
        <w:t xml:space="preserve"> December </w:t>
      </w:r>
      <w:r w:rsidR="004919CA" w:rsidRPr="0099034F">
        <w:rPr>
          <w:rFonts w:cs="Arial"/>
          <w:color w:val="000000"/>
          <w:sz w:val="20"/>
          <w:szCs w:val="20"/>
        </w:rPr>
        <w:t>2024</w:t>
      </w:r>
      <w:r w:rsidRPr="0099034F">
        <w:rPr>
          <w:rFonts w:cs="Arial"/>
          <w:color w:val="000000"/>
          <w:sz w:val="20"/>
          <w:szCs w:val="20"/>
        </w:rPr>
        <w:t>, the Company had certain items of leasehold improvement and equipment that were fully depreciated but are still in use</w:t>
      </w:r>
      <w:r w:rsidRPr="0099034F">
        <w:rPr>
          <w:rFonts w:cs="Arial"/>
          <w:color w:val="000000"/>
          <w:sz w:val="20"/>
          <w:szCs w:val="20"/>
          <w:cs/>
          <w:lang w:bidi="th-TH"/>
        </w:rPr>
        <w:t xml:space="preserve">. </w:t>
      </w:r>
      <w:r w:rsidRPr="0099034F">
        <w:rPr>
          <w:rFonts w:cs="Arial"/>
          <w:color w:val="000000"/>
          <w:sz w:val="20"/>
          <w:szCs w:val="20"/>
        </w:rPr>
        <w:t xml:space="preserve">The cost before deducting accumulated depreciation of those assets amounted to Baht </w:t>
      </w:r>
      <w:r w:rsidR="004919CA" w:rsidRPr="0099034F">
        <w:rPr>
          <w:rFonts w:cs="Arial"/>
          <w:color w:val="000000"/>
          <w:sz w:val="20"/>
          <w:szCs w:val="20"/>
        </w:rPr>
        <w:t>11</w:t>
      </w:r>
      <w:r w:rsidR="003860C8" w:rsidRPr="0099034F">
        <w:rPr>
          <w:rFonts w:cs="Arial"/>
          <w:color w:val="000000"/>
          <w:sz w:val="20"/>
          <w:szCs w:val="20"/>
        </w:rPr>
        <w:t>.</w:t>
      </w:r>
      <w:r w:rsidR="004919CA" w:rsidRPr="0099034F">
        <w:rPr>
          <w:rFonts w:cs="Arial"/>
          <w:color w:val="000000"/>
          <w:sz w:val="20"/>
          <w:szCs w:val="20"/>
        </w:rPr>
        <w:t>43</w:t>
      </w:r>
      <w:r w:rsidRPr="0099034F">
        <w:rPr>
          <w:rFonts w:cs="Arial"/>
          <w:color w:val="000000"/>
          <w:sz w:val="20"/>
          <w:szCs w:val="20"/>
          <w:lang w:bidi="th-TH"/>
        </w:rPr>
        <w:t xml:space="preserve"> million</w:t>
      </w:r>
      <w:r w:rsidRPr="0099034F">
        <w:rPr>
          <w:rFonts w:cs="Arial"/>
          <w:color w:val="000000"/>
          <w:sz w:val="20"/>
          <w:szCs w:val="20"/>
          <w:cs/>
          <w:lang w:bidi="th-TH"/>
        </w:rPr>
        <w:t xml:space="preserve"> (</w:t>
      </w:r>
      <w:r w:rsidR="004919CA" w:rsidRPr="0099034F">
        <w:rPr>
          <w:rFonts w:cs="Arial"/>
          <w:color w:val="000000"/>
          <w:sz w:val="20"/>
          <w:szCs w:val="20"/>
        </w:rPr>
        <w:t>2023</w:t>
      </w:r>
      <w:r w:rsidRPr="0099034F">
        <w:rPr>
          <w:rFonts w:cs="Arial"/>
          <w:color w:val="000000"/>
          <w:sz w:val="20"/>
          <w:szCs w:val="20"/>
          <w:cs/>
          <w:lang w:bidi="th-TH"/>
        </w:rPr>
        <w:t>:</w:t>
      </w:r>
      <w:r w:rsidRPr="0099034F">
        <w:rPr>
          <w:rFonts w:cs="Arial"/>
          <w:color w:val="000000"/>
          <w:sz w:val="20"/>
          <w:szCs w:val="20"/>
        </w:rPr>
        <w:t xml:space="preserve"> Baht </w:t>
      </w:r>
      <w:r w:rsidR="004919CA" w:rsidRPr="0099034F">
        <w:rPr>
          <w:rFonts w:cs="Arial"/>
          <w:color w:val="000000"/>
          <w:sz w:val="20"/>
          <w:szCs w:val="20"/>
        </w:rPr>
        <w:t>10</w:t>
      </w:r>
      <w:r w:rsidRPr="0099034F">
        <w:rPr>
          <w:rFonts w:cs="Arial"/>
          <w:color w:val="000000"/>
          <w:sz w:val="20"/>
          <w:szCs w:val="20"/>
          <w:cs/>
          <w:lang w:bidi="th-TH"/>
        </w:rPr>
        <w:t>.</w:t>
      </w:r>
      <w:r w:rsidR="004919CA" w:rsidRPr="0099034F">
        <w:rPr>
          <w:rFonts w:cs="Arial"/>
          <w:color w:val="000000"/>
          <w:sz w:val="20"/>
          <w:szCs w:val="20"/>
          <w:lang w:bidi="th-TH"/>
        </w:rPr>
        <w:t>26</w:t>
      </w:r>
      <w:r w:rsidRPr="0099034F">
        <w:rPr>
          <w:rFonts w:cs="Arial"/>
          <w:color w:val="000000"/>
          <w:sz w:val="20"/>
          <w:szCs w:val="20"/>
        </w:rPr>
        <w:t xml:space="preserve"> million</w:t>
      </w:r>
      <w:r w:rsidRPr="0099034F">
        <w:rPr>
          <w:rFonts w:cs="Arial"/>
          <w:color w:val="000000"/>
          <w:sz w:val="20"/>
          <w:szCs w:val="20"/>
          <w:cs/>
          <w:lang w:bidi="th-TH"/>
        </w:rPr>
        <w:t>).</w:t>
      </w:r>
    </w:p>
    <w:p w14:paraId="3F1E68D2" w14:textId="77777777" w:rsidR="00836EBD" w:rsidRPr="0099034F" w:rsidRDefault="00836EBD" w:rsidP="00A91B53">
      <w:pPr>
        <w:spacing w:after="0"/>
        <w:jc w:val="both"/>
        <w:rPr>
          <w:rFonts w:cs="Arial"/>
          <w:color w:val="000000"/>
          <w:sz w:val="20"/>
          <w:szCs w:val="20"/>
          <w:lang w:bidi="th-TH"/>
        </w:rPr>
      </w:pPr>
    </w:p>
    <w:p w14:paraId="0E3A0934" w14:textId="77777777" w:rsidR="00836EBD" w:rsidRPr="0099034F" w:rsidRDefault="00836EBD" w:rsidP="00A91B53">
      <w:pPr>
        <w:spacing w:after="0"/>
        <w:jc w:val="both"/>
        <w:rPr>
          <w:rFonts w:cs="Arial"/>
          <w:color w:val="000000"/>
          <w:sz w:val="20"/>
          <w:szCs w:val="20"/>
        </w:rPr>
      </w:pPr>
    </w:p>
    <w:p w14:paraId="6A7CD476" w14:textId="77777777" w:rsidR="00836EBD" w:rsidRPr="0099034F" w:rsidRDefault="00836EBD" w:rsidP="00A91B53">
      <w:pPr>
        <w:spacing w:after="0"/>
        <w:jc w:val="both"/>
        <w:rPr>
          <w:rFonts w:cs="Arial"/>
          <w:color w:val="000000"/>
          <w:sz w:val="20"/>
          <w:szCs w:val="25"/>
          <w:lang w:bidi="th-TH"/>
        </w:rPr>
        <w:sectPr w:rsidR="00836EBD" w:rsidRPr="0099034F" w:rsidSect="005360D3">
          <w:pgSz w:w="16834" w:h="11909" w:orient="landscape" w:code="9"/>
          <w:pgMar w:top="1440" w:right="1440" w:bottom="720" w:left="1440" w:header="706" w:footer="706" w:gutter="0"/>
          <w:pgNumType w:start="26"/>
          <w:cols w:space="720"/>
        </w:sectPr>
      </w:pPr>
    </w:p>
    <w:p w14:paraId="0C5BB652" w14:textId="0450E90D" w:rsidR="00125966" w:rsidRPr="0099034F" w:rsidRDefault="00125966" w:rsidP="00A91B53">
      <w:pPr>
        <w:spacing w:after="0"/>
        <w:jc w:val="both"/>
        <w:rPr>
          <w:rFonts w:cs="Arial"/>
          <w:color w:val="000000"/>
          <w:sz w:val="20"/>
          <w:szCs w:val="20"/>
        </w:rPr>
      </w:pPr>
    </w:p>
    <w:tbl>
      <w:tblPr>
        <w:tblW w:w="9009" w:type="dxa"/>
        <w:tblInd w:w="133" w:type="dxa"/>
        <w:tblLayout w:type="fixed"/>
        <w:tblCellMar>
          <w:left w:w="115" w:type="dxa"/>
          <w:right w:w="115" w:type="dxa"/>
        </w:tblCellMar>
        <w:tblLook w:val="0400" w:firstRow="0" w:lastRow="0" w:firstColumn="0" w:lastColumn="0" w:noHBand="0" w:noVBand="1"/>
      </w:tblPr>
      <w:tblGrid>
        <w:gridCol w:w="9009"/>
      </w:tblGrid>
      <w:tr w:rsidR="00A554E3" w:rsidRPr="0099034F" w14:paraId="5CC5499D" w14:textId="77777777" w:rsidTr="00A91B53">
        <w:trPr>
          <w:trHeight w:val="386"/>
        </w:trPr>
        <w:tc>
          <w:tcPr>
            <w:tcW w:w="9009" w:type="dxa"/>
            <w:shd w:val="clear" w:color="auto" w:fill="auto"/>
            <w:vAlign w:val="center"/>
          </w:tcPr>
          <w:p w14:paraId="356E1FC3" w14:textId="05FA6953" w:rsidR="00A554E3" w:rsidRPr="0099034F" w:rsidRDefault="004919CA" w:rsidP="0099034F">
            <w:pPr>
              <w:widowControl w:val="0"/>
              <w:tabs>
                <w:tab w:val="left" w:pos="432"/>
              </w:tabs>
              <w:spacing w:after="0"/>
              <w:ind w:left="-128"/>
              <w:jc w:val="both"/>
              <w:rPr>
                <w:rFonts w:cs="Arial"/>
                <w:b/>
                <w:color w:val="000000"/>
                <w:sz w:val="20"/>
                <w:szCs w:val="20"/>
                <w:lang w:bidi="th-TH"/>
              </w:rPr>
            </w:pPr>
            <w:r w:rsidRPr="0099034F">
              <w:rPr>
                <w:rFonts w:cs="Arial"/>
                <w:b/>
                <w:color w:val="000000"/>
                <w:sz w:val="20"/>
                <w:szCs w:val="20"/>
                <w:lang w:bidi="th-TH"/>
              </w:rPr>
              <w:t>1</w:t>
            </w:r>
            <w:r w:rsidR="00673B36" w:rsidRPr="0099034F">
              <w:rPr>
                <w:rFonts w:cs="Arial"/>
                <w:b/>
                <w:color w:val="000000"/>
                <w:sz w:val="20"/>
                <w:szCs w:val="20"/>
                <w:lang w:bidi="th-TH"/>
              </w:rPr>
              <w:t>7</w:t>
            </w:r>
            <w:r w:rsidR="00604AC3" w:rsidRPr="0099034F">
              <w:rPr>
                <w:rFonts w:cs="Arial"/>
                <w:b/>
                <w:color w:val="000000"/>
                <w:sz w:val="20"/>
                <w:szCs w:val="20"/>
                <w:lang w:bidi="th-TH"/>
              </w:rPr>
              <w:tab/>
            </w:r>
            <w:r w:rsidR="00E633DA" w:rsidRPr="0099034F">
              <w:rPr>
                <w:rFonts w:cs="Arial"/>
                <w:b/>
                <w:color w:val="000000"/>
                <w:sz w:val="20"/>
                <w:szCs w:val="20"/>
                <w:lang w:bidi="th-TH"/>
              </w:rPr>
              <w:t>I</w:t>
            </w:r>
            <w:r w:rsidR="00604AC3" w:rsidRPr="0099034F">
              <w:rPr>
                <w:rFonts w:cs="Arial"/>
                <w:b/>
                <w:color w:val="000000"/>
                <w:sz w:val="20"/>
                <w:szCs w:val="20"/>
                <w:lang w:bidi="th-TH"/>
              </w:rPr>
              <w:t>ntangible assets</w:t>
            </w:r>
          </w:p>
        </w:tc>
      </w:tr>
    </w:tbl>
    <w:p w14:paraId="53CF6C8E" w14:textId="77777777" w:rsidR="004919CA" w:rsidRPr="0099034F" w:rsidRDefault="004919CA" w:rsidP="00A91B53">
      <w:pPr>
        <w:spacing w:after="0"/>
        <w:jc w:val="both"/>
        <w:rPr>
          <w:rFonts w:cs="Arial"/>
          <w:color w:val="000000"/>
          <w:sz w:val="20"/>
          <w:szCs w:val="20"/>
        </w:rPr>
      </w:pPr>
    </w:p>
    <w:tbl>
      <w:tblPr>
        <w:tblW w:w="9034" w:type="dxa"/>
        <w:tblInd w:w="108" w:type="dxa"/>
        <w:tblLayout w:type="fixed"/>
        <w:tblLook w:val="0400" w:firstRow="0" w:lastRow="0" w:firstColumn="0" w:lastColumn="0" w:noHBand="0" w:noVBand="1"/>
      </w:tblPr>
      <w:tblGrid>
        <w:gridCol w:w="3744"/>
        <w:gridCol w:w="2030"/>
        <w:gridCol w:w="1701"/>
        <w:gridCol w:w="1559"/>
      </w:tblGrid>
      <w:tr w:rsidR="008E07D9" w:rsidRPr="0099034F" w14:paraId="4922BA04" w14:textId="77777777" w:rsidTr="004919CA">
        <w:trPr>
          <w:trHeight w:val="277"/>
          <w:tblHeader/>
        </w:trPr>
        <w:tc>
          <w:tcPr>
            <w:tcW w:w="3744" w:type="dxa"/>
            <w:shd w:val="clear" w:color="auto" w:fill="auto"/>
          </w:tcPr>
          <w:p w14:paraId="0A631286" w14:textId="77777777" w:rsidR="00B85FC8" w:rsidRPr="0099034F" w:rsidRDefault="00B85FC8" w:rsidP="00A91B53">
            <w:pPr>
              <w:spacing w:after="0"/>
              <w:ind w:left="-86" w:right="-72"/>
              <w:jc w:val="both"/>
              <w:rPr>
                <w:rFonts w:cs="Arial"/>
                <w:color w:val="000000"/>
                <w:sz w:val="20"/>
                <w:szCs w:val="20"/>
                <w:lang w:eastAsia="en-GB" w:bidi="th-TH"/>
              </w:rPr>
            </w:pPr>
          </w:p>
        </w:tc>
        <w:tc>
          <w:tcPr>
            <w:tcW w:w="2030" w:type="dxa"/>
            <w:tcBorders>
              <w:left w:val="nil"/>
              <w:right w:val="nil"/>
            </w:tcBorders>
            <w:shd w:val="clear" w:color="auto" w:fill="auto"/>
            <w:vAlign w:val="bottom"/>
          </w:tcPr>
          <w:p w14:paraId="10EEF57A" w14:textId="0DCC0EF7" w:rsidR="00B85FC8" w:rsidRPr="0099034F" w:rsidRDefault="00B85FC8" w:rsidP="00A91B53">
            <w:pPr>
              <w:spacing w:after="0"/>
              <w:ind w:left="-86" w:right="-72"/>
              <w:jc w:val="right"/>
              <w:rPr>
                <w:rFonts w:cs="Arial"/>
                <w:color w:val="000000"/>
                <w:sz w:val="20"/>
                <w:szCs w:val="20"/>
                <w:lang w:eastAsia="en-GB" w:bidi="th-TH"/>
              </w:rPr>
            </w:pPr>
            <w:r w:rsidRPr="0099034F">
              <w:rPr>
                <w:rFonts w:cs="Arial"/>
                <w:b/>
                <w:color w:val="000000"/>
                <w:sz w:val="20"/>
                <w:szCs w:val="20"/>
                <w:lang w:eastAsia="en-GB" w:bidi="th-TH"/>
              </w:rPr>
              <w:t>Computer software</w:t>
            </w:r>
          </w:p>
        </w:tc>
        <w:tc>
          <w:tcPr>
            <w:tcW w:w="1701" w:type="dxa"/>
            <w:tcBorders>
              <w:left w:val="nil"/>
              <w:right w:val="nil"/>
            </w:tcBorders>
            <w:shd w:val="clear" w:color="auto" w:fill="auto"/>
            <w:vAlign w:val="bottom"/>
            <w:hideMark/>
          </w:tcPr>
          <w:p w14:paraId="12F10FF8" w14:textId="6866CCD4" w:rsidR="00B85FC8" w:rsidRPr="0099034F" w:rsidRDefault="00B85FC8" w:rsidP="00A91B53">
            <w:pPr>
              <w:spacing w:after="0"/>
              <w:ind w:left="-86" w:right="-72"/>
              <w:jc w:val="right"/>
              <w:rPr>
                <w:rFonts w:cs="Arial"/>
                <w:b/>
                <w:color w:val="000000"/>
                <w:sz w:val="20"/>
                <w:szCs w:val="20"/>
                <w:lang w:eastAsia="en-GB" w:bidi="th-TH"/>
              </w:rPr>
            </w:pPr>
            <w:r w:rsidRPr="0099034F">
              <w:rPr>
                <w:rFonts w:cs="Arial"/>
                <w:b/>
                <w:color w:val="000000"/>
                <w:sz w:val="20"/>
                <w:szCs w:val="20"/>
                <w:lang w:eastAsia="en-GB" w:bidi="th-TH"/>
              </w:rPr>
              <w:t>Trademark</w:t>
            </w:r>
          </w:p>
        </w:tc>
        <w:tc>
          <w:tcPr>
            <w:tcW w:w="1559" w:type="dxa"/>
            <w:tcBorders>
              <w:left w:val="nil"/>
              <w:right w:val="nil"/>
            </w:tcBorders>
            <w:shd w:val="clear" w:color="auto" w:fill="auto"/>
            <w:vAlign w:val="bottom"/>
          </w:tcPr>
          <w:p w14:paraId="44FE6626" w14:textId="77777777" w:rsidR="00B85FC8" w:rsidRPr="0099034F" w:rsidRDefault="00B85FC8" w:rsidP="00A91B53">
            <w:pPr>
              <w:spacing w:after="0"/>
              <w:ind w:left="-86" w:right="-72"/>
              <w:jc w:val="right"/>
              <w:rPr>
                <w:rFonts w:cs="Arial"/>
                <w:b/>
                <w:color w:val="000000"/>
                <w:sz w:val="20"/>
                <w:szCs w:val="20"/>
                <w:lang w:eastAsia="en-GB" w:bidi="th-TH"/>
              </w:rPr>
            </w:pPr>
          </w:p>
          <w:p w14:paraId="6EA19D76" w14:textId="77777777" w:rsidR="00B85FC8" w:rsidRPr="0099034F" w:rsidRDefault="00B85FC8" w:rsidP="00A91B53">
            <w:pPr>
              <w:spacing w:after="0"/>
              <w:ind w:left="-86" w:right="-72"/>
              <w:jc w:val="right"/>
              <w:rPr>
                <w:rFonts w:cs="Arial"/>
                <w:color w:val="000000"/>
                <w:sz w:val="20"/>
                <w:szCs w:val="20"/>
                <w:lang w:eastAsia="en-GB" w:bidi="th-TH"/>
              </w:rPr>
            </w:pPr>
            <w:r w:rsidRPr="0099034F">
              <w:rPr>
                <w:rFonts w:cs="Arial"/>
                <w:b/>
                <w:color w:val="000000"/>
                <w:sz w:val="20"/>
                <w:szCs w:val="20"/>
                <w:lang w:eastAsia="en-GB" w:bidi="th-TH"/>
              </w:rPr>
              <w:t>Total</w:t>
            </w:r>
          </w:p>
        </w:tc>
      </w:tr>
      <w:tr w:rsidR="008E07D9" w:rsidRPr="0099034F" w14:paraId="47A168ED" w14:textId="77777777" w:rsidTr="004919CA">
        <w:trPr>
          <w:tblHeader/>
        </w:trPr>
        <w:tc>
          <w:tcPr>
            <w:tcW w:w="3744" w:type="dxa"/>
            <w:shd w:val="clear" w:color="auto" w:fill="auto"/>
          </w:tcPr>
          <w:p w14:paraId="544718EC" w14:textId="77777777" w:rsidR="00B85FC8" w:rsidRPr="0099034F" w:rsidRDefault="00B85FC8" w:rsidP="00A91B53">
            <w:pPr>
              <w:spacing w:after="0"/>
              <w:ind w:left="-86" w:right="-72"/>
              <w:jc w:val="both"/>
              <w:rPr>
                <w:rFonts w:cs="Arial"/>
                <w:color w:val="000000"/>
                <w:sz w:val="20"/>
                <w:szCs w:val="20"/>
                <w:lang w:eastAsia="en-GB" w:bidi="th-TH"/>
              </w:rPr>
            </w:pPr>
          </w:p>
        </w:tc>
        <w:tc>
          <w:tcPr>
            <w:tcW w:w="2030" w:type="dxa"/>
            <w:tcBorders>
              <w:top w:val="nil"/>
              <w:left w:val="nil"/>
              <w:bottom w:val="single" w:sz="4" w:space="0" w:color="000000"/>
              <w:right w:val="nil"/>
            </w:tcBorders>
            <w:shd w:val="clear" w:color="auto" w:fill="auto"/>
            <w:vAlign w:val="bottom"/>
            <w:hideMark/>
          </w:tcPr>
          <w:p w14:paraId="4693FE09" w14:textId="77777777" w:rsidR="00B85FC8" w:rsidRPr="0099034F" w:rsidRDefault="00B85FC8" w:rsidP="00A91B53">
            <w:pPr>
              <w:spacing w:after="0"/>
              <w:ind w:left="-86" w:right="-72"/>
              <w:jc w:val="right"/>
              <w:rPr>
                <w:rFonts w:cs="Arial"/>
                <w:b/>
                <w:color w:val="000000"/>
                <w:sz w:val="20"/>
                <w:szCs w:val="20"/>
                <w:lang w:eastAsia="en-GB" w:bidi="th-TH"/>
              </w:rPr>
            </w:pPr>
            <w:r w:rsidRPr="0099034F">
              <w:rPr>
                <w:rFonts w:cs="Arial"/>
                <w:b/>
                <w:color w:val="000000"/>
                <w:sz w:val="20"/>
                <w:szCs w:val="20"/>
                <w:lang w:eastAsia="en-GB" w:bidi="th-TH"/>
              </w:rPr>
              <w:t>Baht</w:t>
            </w:r>
          </w:p>
        </w:tc>
        <w:tc>
          <w:tcPr>
            <w:tcW w:w="1701" w:type="dxa"/>
            <w:tcBorders>
              <w:top w:val="nil"/>
              <w:left w:val="nil"/>
              <w:bottom w:val="single" w:sz="4" w:space="0" w:color="000000"/>
              <w:right w:val="nil"/>
            </w:tcBorders>
            <w:shd w:val="clear" w:color="auto" w:fill="auto"/>
            <w:vAlign w:val="bottom"/>
            <w:hideMark/>
          </w:tcPr>
          <w:p w14:paraId="389E0331" w14:textId="77777777" w:rsidR="00B85FC8" w:rsidRPr="0099034F" w:rsidRDefault="00B85FC8" w:rsidP="00A91B53">
            <w:pPr>
              <w:spacing w:after="0"/>
              <w:ind w:left="-86" w:right="-72"/>
              <w:jc w:val="right"/>
              <w:rPr>
                <w:rFonts w:cs="Arial"/>
                <w:b/>
                <w:color w:val="000000"/>
                <w:sz w:val="20"/>
                <w:szCs w:val="20"/>
                <w:lang w:eastAsia="en-GB" w:bidi="th-TH"/>
              </w:rPr>
            </w:pPr>
            <w:r w:rsidRPr="0099034F">
              <w:rPr>
                <w:rFonts w:cs="Arial"/>
                <w:b/>
                <w:color w:val="000000"/>
                <w:sz w:val="20"/>
                <w:szCs w:val="20"/>
                <w:lang w:eastAsia="en-GB" w:bidi="th-TH"/>
              </w:rPr>
              <w:t>Baht</w:t>
            </w:r>
          </w:p>
        </w:tc>
        <w:tc>
          <w:tcPr>
            <w:tcW w:w="1559" w:type="dxa"/>
            <w:tcBorders>
              <w:top w:val="nil"/>
              <w:left w:val="nil"/>
              <w:bottom w:val="single" w:sz="4" w:space="0" w:color="000000"/>
              <w:right w:val="nil"/>
            </w:tcBorders>
            <w:shd w:val="clear" w:color="auto" w:fill="auto"/>
            <w:vAlign w:val="bottom"/>
            <w:hideMark/>
          </w:tcPr>
          <w:p w14:paraId="20ED389B" w14:textId="77777777" w:rsidR="00B85FC8" w:rsidRPr="0099034F" w:rsidRDefault="00B85FC8" w:rsidP="00A91B53">
            <w:pPr>
              <w:spacing w:after="0"/>
              <w:ind w:left="-86" w:right="-72"/>
              <w:jc w:val="right"/>
              <w:rPr>
                <w:rFonts w:cs="Arial"/>
                <w:b/>
                <w:color w:val="000000"/>
                <w:sz w:val="20"/>
                <w:szCs w:val="20"/>
                <w:lang w:eastAsia="en-GB" w:bidi="th-TH"/>
              </w:rPr>
            </w:pPr>
            <w:r w:rsidRPr="0099034F">
              <w:rPr>
                <w:rFonts w:cs="Arial"/>
                <w:b/>
                <w:color w:val="000000"/>
                <w:sz w:val="20"/>
                <w:szCs w:val="20"/>
                <w:lang w:eastAsia="en-GB" w:bidi="th-TH"/>
              </w:rPr>
              <w:t>Baht</w:t>
            </w:r>
          </w:p>
        </w:tc>
      </w:tr>
      <w:tr w:rsidR="008E07D9" w:rsidRPr="0099034F" w14:paraId="1DB73151" w14:textId="77777777" w:rsidTr="004919CA">
        <w:trPr>
          <w:tblHeader/>
        </w:trPr>
        <w:tc>
          <w:tcPr>
            <w:tcW w:w="3744" w:type="dxa"/>
            <w:shd w:val="clear" w:color="auto" w:fill="auto"/>
          </w:tcPr>
          <w:p w14:paraId="1643250A" w14:textId="77777777" w:rsidR="00B85FC8" w:rsidRPr="0099034F" w:rsidRDefault="00B85FC8" w:rsidP="00A91B53">
            <w:pPr>
              <w:spacing w:after="0"/>
              <w:ind w:left="-86" w:right="-72"/>
              <w:jc w:val="both"/>
              <w:rPr>
                <w:rFonts w:cs="Arial"/>
                <w:color w:val="000000"/>
                <w:sz w:val="16"/>
                <w:szCs w:val="16"/>
                <w:lang w:eastAsia="en-GB" w:bidi="th-TH"/>
              </w:rPr>
            </w:pPr>
          </w:p>
        </w:tc>
        <w:tc>
          <w:tcPr>
            <w:tcW w:w="2030" w:type="dxa"/>
            <w:tcBorders>
              <w:top w:val="single" w:sz="4" w:space="0" w:color="000000"/>
              <w:left w:val="nil"/>
              <w:right w:val="nil"/>
            </w:tcBorders>
            <w:shd w:val="clear" w:color="auto" w:fill="auto"/>
          </w:tcPr>
          <w:p w14:paraId="28F0BB6A" w14:textId="77777777" w:rsidR="00B85FC8" w:rsidRPr="0099034F" w:rsidRDefault="00B85FC8" w:rsidP="00A91B53">
            <w:pPr>
              <w:spacing w:after="0"/>
              <w:ind w:left="-86" w:right="-72"/>
              <w:jc w:val="right"/>
              <w:rPr>
                <w:rFonts w:cs="Arial"/>
                <w:b/>
                <w:color w:val="000000"/>
                <w:sz w:val="16"/>
                <w:szCs w:val="16"/>
                <w:lang w:eastAsia="en-GB" w:bidi="th-TH"/>
              </w:rPr>
            </w:pPr>
          </w:p>
        </w:tc>
        <w:tc>
          <w:tcPr>
            <w:tcW w:w="1701" w:type="dxa"/>
            <w:tcBorders>
              <w:top w:val="single" w:sz="4" w:space="0" w:color="000000"/>
              <w:left w:val="nil"/>
              <w:right w:val="nil"/>
            </w:tcBorders>
            <w:shd w:val="clear" w:color="auto" w:fill="auto"/>
          </w:tcPr>
          <w:p w14:paraId="185CB6DB" w14:textId="77777777" w:rsidR="00B85FC8" w:rsidRPr="0099034F" w:rsidRDefault="00B85FC8" w:rsidP="00A91B53">
            <w:pPr>
              <w:spacing w:after="0"/>
              <w:ind w:left="-86" w:right="-72"/>
              <w:jc w:val="right"/>
              <w:rPr>
                <w:rFonts w:cs="Arial"/>
                <w:b/>
                <w:color w:val="000000"/>
                <w:sz w:val="16"/>
                <w:szCs w:val="16"/>
                <w:lang w:eastAsia="en-GB" w:bidi="th-TH"/>
              </w:rPr>
            </w:pPr>
          </w:p>
        </w:tc>
        <w:tc>
          <w:tcPr>
            <w:tcW w:w="1559" w:type="dxa"/>
            <w:tcBorders>
              <w:top w:val="single" w:sz="4" w:space="0" w:color="000000"/>
              <w:left w:val="nil"/>
              <w:right w:val="nil"/>
            </w:tcBorders>
            <w:shd w:val="clear" w:color="auto" w:fill="auto"/>
          </w:tcPr>
          <w:p w14:paraId="37DFBF35" w14:textId="77777777" w:rsidR="00B85FC8" w:rsidRPr="0099034F" w:rsidRDefault="00B85FC8" w:rsidP="00A91B53">
            <w:pPr>
              <w:spacing w:after="0"/>
              <w:ind w:left="-86" w:right="-72"/>
              <w:jc w:val="right"/>
              <w:rPr>
                <w:rFonts w:cs="Arial"/>
                <w:b/>
                <w:color w:val="000000"/>
                <w:sz w:val="16"/>
                <w:szCs w:val="16"/>
                <w:lang w:eastAsia="en-GB" w:bidi="th-TH"/>
              </w:rPr>
            </w:pPr>
          </w:p>
        </w:tc>
      </w:tr>
      <w:tr w:rsidR="008E07D9" w:rsidRPr="0099034F" w14:paraId="271E4F3C" w14:textId="77777777" w:rsidTr="004919CA">
        <w:tc>
          <w:tcPr>
            <w:tcW w:w="3744" w:type="dxa"/>
            <w:shd w:val="clear" w:color="auto" w:fill="auto"/>
            <w:hideMark/>
          </w:tcPr>
          <w:p w14:paraId="17EBBAD5" w14:textId="5D51F50B" w:rsidR="00B85FC8" w:rsidRPr="0099034F" w:rsidRDefault="00B85FC8" w:rsidP="00A91B53">
            <w:pPr>
              <w:spacing w:after="0"/>
              <w:ind w:left="-86" w:right="-72"/>
              <w:jc w:val="both"/>
              <w:rPr>
                <w:rFonts w:cs="Arial"/>
                <w:color w:val="000000"/>
                <w:sz w:val="20"/>
                <w:szCs w:val="20"/>
                <w:lang w:eastAsia="en-GB" w:bidi="th-TH"/>
              </w:rPr>
            </w:pPr>
            <w:proofErr w:type="gramStart"/>
            <w:r w:rsidRPr="0099034F">
              <w:rPr>
                <w:rFonts w:cs="Arial"/>
                <w:b/>
                <w:color w:val="000000"/>
                <w:sz w:val="20"/>
                <w:szCs w:val="20"/>
                <w:lang w:eastAsia="en-GB" w:bidi="th-TH"/>
              </w:rPr>
              <w:t>At</w:t>
            </w:r>
            <w:proofErr w:type="gramEnd"/>
            <w:r w:rsidRPr="0099034F">
              <w:rPr>
                <w:rFonts w:cs="Arial"/>
                <w:b/>
                <w:color w:val="000000"/>
                <w:sz w:val="20"/>
                <w:szCs w:val="20"/>
                <w:lang w:eastAsia="en-GB" w:bidi="th-TH"/>
              </w:rPr>
              <w:t xml:space="preserve"> </w:t>
            </w:r>
            <w:r w:rsidR="004919CA" w:rsidRPr="0099034F">
              <w:rPr>
                <w:rFonts w:cs="Arial"/>
                <w:b/>
                <w:color w:val="000000"/>
                <w:sz w:val="20"/>
                <w:szCs w:val="20"/>
                <w:lang w:eastAsia="en-GB" w:bidi="th-TH"/>
              </w:rPr>
              <w:t>1</w:t>
            </w:r>
            <w:r w:rsidRPr="0099034F">
              <w:rPr>
                <w:rFonts w:cs="Arial"/>
                <w:b/>
                <w:color w:val="000000"/>
                <w:sz w:val="20"/>
                <w:szCs w:val="20"/>
                <w:lang w:eastAsia="en-GB" w:bidi="th-TH"/>
              </w:rPr>
              <w:t xml:space="preserve"> January </w:t>
            </w:r>
            <w:r w:rsidR="004919CA" w:rsidRPr="0099034F">
              <w:rPr>
                <w:rFonts w:cs="Arial"/>
                <w:b/>
                <w:color w:val="000000"/>
                <w:sz w:val="20"/>
                <w:szCs w:val="20"/>
                <w:lang w:eastAsia="en-GB" w:bidi="th-TH"/>
              </w:rPr>
              <w:t>2023</w:t>
            </w:r>
          </w:p>
        </w:tc>
        <w:tc>
          <w:tcPr>
            <w:tcW w:w="2030" w:type="dxa"/>
            <w:shd w:val="clear" w:color="auto" w:fill="auto"/>
          </w:tcPr>
          <w:p w14:paraId="496B3F04" w14:textId="77777777" w:rsidR="00B85FC8" w:rsidRPr="0099034F" w:rsidRDefault="00B85FC8" w:rsidP="00A91B53">
            <w:pPr>
              <w:spacing w:after="0"/>
              <w:ind w:left="-86" w:right="-72"/>
              <w:jc w:val="right"/>
              <w:rPr>
                <w:rFonts w:cs="Arial"/>
                <w:bCs/>
                <w:color w:val="000000"/>
                <w:sz w:val="20"/>
                <w:szCs w:val="20"/>
                <w:lang w:eastAsia="en-GB" w:bidi="th-TH"/>
              </w:rPr>
            </w:pPr>
          </w:p>
        </w:tc>
        <w:tc>
          <w:tcPr>
            <w:tcW w:w="1701" w:type="dxa"/>
            <w:shd w:val="clear" w:color="auto" w:fill="auto"/>
          </w:tcPr>
          <w:p w14:paraId="4270C529" w14:textId="77777777" w:rsidR="00B85FC8" w:rsidRPr="0099034F" w:rsidRDefault="00B85FC8" w:rsidP="00A91B53">
            <w:pPr>
              <w:spacing w:after="0"/>
              <w:ind w:left="-86" w:right="-72"/>
              <w:jc w:val="right"/>
              <w:rPr>
                <w:rFonts w:cs="Arial"/>
                <w:bCs/>
                <w:color w:val="000000"/>
                <w:sz w:val="20"/>
                <w:szCs w:val="20"/>
                <w:lang w:eastAsia="en-GB" w:bidi="th-TH"/>
              </w:rPr>
            </w:pPr>
          </w:p>
        </w:tc>
        <w:tc>
          <w:tcPr>
            <w:tcW w:w="1559" w:type="dxa"/>
            <w:shd w:val="clear" w:color="auto" w:fill="auto"/>
          </w:tcPr>
          <w:p w14:paraId="7B487E32" w14:textId="77777777" w:rsidR="00B85FC8" w:rsidRPr="0099034F" w:rsidRDefault="00B85FC8" w:rsidP="00A91B53">
            <w:pPr>
              <w:spacing w:after="0"/>
              <w:ind w:left="-86" w:right="-72"/>
              <w:jc w:val="right"/>
              <w:rPr>
                <w:rFonts w:cs="Arial"/>
                <w:bCs/>
                <w:color w:val="000000"/>
                <w:sz w:val="20"/>
                <w:szCs w:val="20"/>
                <w:lang w:eastAsia="en-GB" w:bidi="th-TH"/>
              </w:rPr>
            </w:pPr>
          </w:p>
        </w:tc>
      </w:tr>
      <w:tr w:rsidR="008E07D9" w:rsidRPr="0099034F" w14:paraId="38EAEBD3" w14:textId="77777777" w:rsidTr="004919CA">
        <w:tc>
          <w:tcPr>
            <w:tcW w:w="3744" w:type="dxa"/>
            <w:shd w:val="clear" w:color="auto" w:fill="auto"/>
            <w:hideMark/>
          </w:tcPr>
          <w:p w14:paraId="50D26911" w14:textId="77777777" w:rsidR="00B85FC8" w:rsidRPr="0099034F" w:rsidRDefault="00B85FC8" w:rsidP="00A91B53">
            <w:pPr>
              <w:spacing w:after="0"/>
              <w:ind w:left="-86" w:right="-72"/>
              <w:jc w:val="both"/>
              <w:rPr>
                <w:rFonts w:cs="Arial"/>
                <w:b/>
                <w:color w:val="000000"/>
                <w:sz w:val="20"/>
                <w:szCs w:val="20"/>
                <w:lang w:eastAsia="en-GB" w:bidi="th-TH"/>
              </w:rPr>
            </w:pPr>
            <w:r w:rsidRPr="0099034F">
              <w:rPr>
                <w:rFonts w:cs="Arial"/>
                <w:color w:val="000000"/>
                <w:sz w:val="20"/>
                <w:szCs w:val="20"/>
                <w:lang w:eastAsia="en-GB" w:bidi="th-TH"/>
              </w:rPr>
              <w:t xml:space="preserve">Cost </w:t>
            </w:r>
          </w:p>
        </w:tc>
        <w:tc>
          <w:tcPr>
            <w:tcW w:w="2030" w:type="dxa"/>
            <w:shd w:val="clear" w:color="auto" w:fill="auto"/>
          </w:tcPr>
          <w:p w14:paraId="33159AD3" w14:textId="2CF59774"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5</w:t>
            </w:r>
            <w:r w:rsidR="00B85FC8" w:rsidRPr="0099034F">
              <w:rPr>
                <w:rFonts w:cs="Arial"/>
                <w:bCs/>
                <w:color w:val="000000"/>
                <w:sz w:val="20"/>
                <w:szCs w:val="20"/>
                <w:lang w:eastAsia="en-GB" w:bidi="th-TH"/>
              </w:rPr>
              <w:t>,</w:t>
            </w:r>
            <w:r w:rsidRPr="0099034F">
              <w:rPr>
                <w:rFonts w:cs="Arial"/>
                <w:bCs/>
                <w:color w:val="000000"/>
                <w:sz w:val="20"/>
                <w:szCs w:val="20"/>
                <w:lang w:eastAsia="en-GB" w:bidi="th-TH"/>
              </w:rPr>
              <w:t>214</w:t>
            </w:r>
            <w:r w:rsidR="00B85FC8" w:rsidRPr="0099034F">
              <w:rPr>
                <w:rFonts w:cs="Arial"/>
                <w:bCs/>
                <w:color w:val="000000"/>
                <w:sz w:val="20"/>
                <w:szCs w:val="20"/>
                <w:lang w:eastAsia="en-GB" w:bidi="th-TH"/>
              </w:rPr>
              <w:t>,</w:t>
            </w:r>
            <w:r w:rsidRPr="0099034F">
              <w:rPr>
                <w:rFonts w:cs="Arial"/>
                <w:bCs/>
                <w:color w:val="000000"/>
                <w:sz w:val="20"/>
                <w:szCs w:val="20"/>
                <w:lang w:eastAsia="en-GB" w:bidi="th-TH"/>
              </w:rPr>
              <w:t>668</w:t>
            </w:r>
          </w:p>
        </w:tc>
        <w:tc>
          <w:tcPr>
            <w:tcW w:w="1701" w:type="dxa"/>
            <w:shd w:val="clear" w:color="auto" w:fill="auto"/>
          </w:tcPr>
          <w:p w14:paraId="0965EDF3" w14:textId="61FD3234"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11</w:t>
            </w:r>
            <w:r w:rsidR="00B85FC8" w:rsidRPr="0099034F">
              <w:rPr>
                <w:rFonts w:cs="Arial"/>
                <w:bCs/>
                <w:color w:val="000000"/>
                <w:sz w:val="20"/>
                <w:szCs w:val="20"/>
                <w:lang w:eastAsia="en-GB" w:bidi="th-TH"/>
              </w:rPr>
              <w:t>,</w:t>
            </w:r>
            <w:r w:rsidRPr="0099034F">
              <w:rPr>
                <w:rFonts w:cs="Arial"/>
                <w:bCs/>
                <w:color w:val="000000"/>
                <w:sz w:val="20"/>
                <w:szCs w:val="20"/>
                <w:lang w:eastAsia="en-GB" w:bidi="th-TH"/>
              </w:rPr>
              <w:t>200</w:t>
            </w:r>
          </w:p>
        </w:tc>
        <w:tc>
          <w:tcPr>
            <w:tcW w:w="1559" w:type="dxa"/>
            <w:shd w:val="clear" w:color="auto" w:fill="auto"/>
          </w:tcPr>
          <w:p w14:paraId="26662D77" w14:textId="76CA2E18"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5</w:t>
            </w:r>
            <w:r w:rsidR="00B85FC8" w:rsidRPr="0099034F">
              <w:rPr>
                <w:rFonts w:cs="Arial"/>
                <w:bCs/>
                <w:color w:val="000000"/>
                <w:sz w:val="20"/>
                <w:szCs w:val="20"/>
                <w:lang w:eastAsia="en-GB" w:bidi="th-TH"/>
              </w:rPr>
              <w:t>,</w:t>
            </w:r>
            <w:r w:rsidRPr="0099034F">
              <w:rPr>
                <w:rFonts w:cs="Arial"/>
                <w:bCs/>
                <w:color w:val="000000"/>
                <w:sz w:val="20"/>
                <w:szCs w:val="20"/>
                <w:lang w:eastAsia="en-GB" w:bidi="th-TH"/>
              </w:rPr>
              <w:t>225</w:t>
            </w:r>
            <w:r w:rsidR="00B85FC8" w:rsidRPr="0099034F">
              <w:rPr>
                <w:rFonts w:cs="Arial"/>
                <w:bCs/>
                <w:color w:val="000000"/>
                <w:sz w:val="20"/>
                <w:szCs w:val="20"/>
                <w:lang w:eastAsia="en-GB" w:bidi="th-TH"/>
              </w:rPr>
              <w:t>,</w:t>
            </w:r>
            <w:r w:rsidRPr="0099034F">
              <w:rPr>
                <w:rFonts w:cs="Arial"/>
                <w:bCs/>
                <w:color w:val="000000"/>
                <w:sz w:val="20"/>
                <w:szCs w:val="20"/>
                <w:lang w:eastAsia="en-GB" w:bidi="th-TH"/>
              </w:rPr>
              <w:t>868</w:t>
            </w:r>
          </w:p>
        </w:tc>
      </w:tr>
      <w:tr w:rsidR="008E07D9" w:rsidRPr="0099034F" w14:paraId="792077C5" w14:textId="77777777" w:rsidTr="004919CA">
        <w:tc>
          <w:tcPr>
            <w:tcW w:w="3744" w:type="dxa"/>
            <w:shd w:val="clear" w:color="auto" w:fill="auto"/>
            <w:hideMark/>
          </w:tcPr>
          <w:p w14:paraId="2765BCF8" w14:textId="77777777" w:rsidR="00B85FC8" w:rsidRPr="0099034F" w:rsidRDefault="00B85FC8" w:rsidP="00A91B53">
            <w:pPr>
              <w:spacing w:after="0"/>
              <w:ind w:left="-86" w:right="-72"/>
              <w:jc w:val="both"/>
              <w:rPr>
                <w:rFonts w:cs="Arial"/>
                <w:color w:val="000000"/>
                <w:sz w:val="20"/>
                <w:szCs w:val="20"/>
                <w:lang w:eastAsia="en-GB" w:bidi="th-TH"/>
              </w:rPr>
            </w:pPr>
            <w:proofErr w:type="gramStart"/>
            <w:r w:rsidRPr="0099034F">
              <w:rPr>
                <w:rFonts w:cs="Arial"/>
                <w:color w:val="000000"/>
                <w:sz w:val="20"/>
                <w:szCs w:val="20"/>
                <w:u w:val="single"/>
                <w:lang w:eastAsia="en-GB" w:bidi="th-TH"/>
              </w:rPr>
              <w:t>Less</w:t>
            </w:r>
            <w:r w:rsidRPr="0099034F">
              <w:rPr>
                <w:rFonts w:cs="Arial"/>
                <w:color w:val="000000"/>
                <w:sz w:val="20"/>
                <w:szCs w:val="20"/>
                <w:lang w:eastAsia="en-GB" w:bidi="th-TH"/>
              </w:rPr>
              <w:t xml:space="preserve">  Accumulated</w:t>
            </w:r>
            <w:proofErr w:type="gramEnd"/>
            <w:r w:rsidRPr="0099034F">
              <w:rPr>
                <w:rFonts w:cs="Arial"/>
                <w:color w:val="000000"/>
                <w:sz w:val="20"/>
                <w:szCs w:val="20"/>
                <w:lang w:eastAsia="en-GB" w:bidi="th-TH"/>
              </w:rPr>
              <w:t xml:space="preserve"> amortisation </w:t>
            </w:r>
          </w:p>
        </w:tc>
        <w:tc>
          <w:tcPr>
            <w:tcW w:w="2030" w:type="dxa"/>
            <w:tcBorders>
              <w:bottom w:val="single" w:sz="4" w:space="0" w:color="000000"/>
            </w:tcBorders>
            <w:shd w:val="clear" w:color="auto" w:fill="auto"/>
          </w:tcPr>
          <w:p w14:paraId="050F3C3B" w14:textId="3F819C3E" w:rsidR="00B85FC8" w:rsidRPr="0099034F" w:rsidRDefault="00B85FC8"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w:t>
            </w:r>
            <w:r w:rsidR="004919CA" w:rsidRPr="0099034F">
              <w:rPr>
                <w:rFonts w:cs="Arial"/>
                <w:bCs/>
                <w:color w:val="000000"/>
                <w:sz w:val="20"/>
                <w:szCs w:val="20"/>
                <w:lang w:eastAsia="en-GB" w:bidi="th-TH"/>
              </w:rPr>
              <w:t>1</w:t>
            </w:r>
            <w:r w:rsidRPr="0099034F">
              <w:rPr>
                <w:rFonts w:cs="Arial"/>
                <w:bCs/>
                <w:color w:val="000000"/>
                <w:sz w:val="20"/>
                <w:szCs w:val="20"/>
                <w:lang w:eastAsia="en-GB" w:bidi="th-TH"/>
              </w:rPr>
              <w:t>,</w:t>
            </w:r>
            <w:r w:rsidR="004919CA" w:rsidRPr="0099034F">
              <w:rPr>
                <w:rFonts w:cs="Arial"/>
                <w:bCs/>
                <w:color w:val="000000"/>
                <w:sz w:val="20"/>
                <w:szCs w:val="20"/>
                <w:lang w:eastAsia="en-GB" w:bidi="th-TH"/>
              </w:rPr>
              <w:t>542</w:t>
            </w:r>
            <w:r w:rsidRPr="0099034F">
              <w:rPr>
                <w:rFonts w:cs="Arial"/>
                <w:bCs/>
                <w:color w:val="000000"/>
                <w:sz w:val="20"/>
                <w:szCs w:val="20"/>
                <w:lang w:eastAsia="en-GB" w:bidi="th-TH"/>
              </w:rPr>
              <w:t>,</w:t>
            </w:r>
            <w:r w:rsidR="004919CA" w:rsidRPr="0099034F">
              <w:rPr>
                <w:rFonts w:cs="Arial"/>
                <w:bCs/>
                <w:color w:val="000000"/>
                <w:sz w:val="20"/>
                <w:szCs w:val="20"/>
                <w:lang w:eastAsia="en-GB" w:bidi="th-TH"/>
              </w:rPr>
              <w:t>842</w:t>
            </w:r>
            <w:r w:rsidRPr="0099034F">
              <w:rPr>
                <w:rFonts w:cs="Arial"/>
                <w:bCs/>
                <w:color w:val="000000"/>
                <w:sz w:val="20"/>
                <w:szCs w:val="20"/>
                <w:lang w:eastAsia="en-GB" w:bidi="th-TH"/>
              </w:rPr>
              <w:t>)</w:t>
            </w:r>
          </w:p>
        </w:tc>
        <w:tc>
          <w:tcPr>
            <w:tcW w:w="1701" w:type="dxa"/>
            <w:tcBorders>
              <w:bottom w:val="single" w:sz="4" w:space="0" w:color="000000"/>
            </w:tcBorders>
            <w:shd w:val="clear" w:color="auto" w:fill="auto"/>
          </w:tcPr>
          <w:p w14:paraId="20D7F949" w14:textId="2027BD6B" w:rsidR="00B85FC8" w:rsidRPr="0099034F" w:rsidRDefault="00B85FC8"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w:t>
            </w:r>
            <w:r w:rsidR="004919CA" w:rsidRPr="0099034F">
              <w:rPr>
                <w:rFonts w:cs="Arial"/>
                <w:bCs/>
                <w:color w:val="000000"/>
                <w:sz w:val="20"/>
                <w:szCs w:val="20"/>
                <w:lang w:eastAsia="en-GB" w:bidi="th-TH"/>
              </w:rPr>
              <w:t>3</w:t>
            </w:r>
            <w:r w:rsidRPr="0099034F">
              <w:rPr>
                <w:rFonts w:cs="Arial"/>
                <w:bCs/>
                <w:color w:val="000000"/>
                <w:sz w:val="20"/>
                <w:szCs w:val="20"/>
                <w:lang w:eastAsia="en-GB" w:bidi="th-TH"/>
              </w:rPr>
              <w:t>,</w:t>
            </w:r>
            <w:r w:rsidR="004919CA" w:rsidRPr="0099034F">
              <w:rPr>
                <w:rFonts w:cs="Arial"/>
                <w:bCs/>
                <w:color w:val="000000"/>
                <w:sz w:val="20"/>
                <w:szCs w:val="20"/>
                <w:lang w:eastAsia="en-GB" w:bidi="th-TH"/>
              </w:rPr>
              <w:t>165</w:t>
            </w:r>
            <w:r w:rsidRPr="0099034F">
              <w:rPr>
                <w:rFonts w:cs="Arial"/>
                <w:bCs/>
                <w:color w:val="000000"/>
                <w:sz w:val="20"/>
                <w:szCs w:val="20"/>
                <w:lang w:eastAsia="en-GB" w:bidi="th-TH"/>
              </w:rPr>
              <w:t>)</w:t>
            </w:r>
          </w:p>
        </w:tc>
        <w:tc>
          <w:tcPr>
            <w:tcW w:w="1559" w:type="dxa"/>
            <w:tcBorders>
              <w:bottom w:val="single" w:sz="4" w:space="0" w:color="000000"/>
            </w:tcBorders>
            <w:shd w:val="clear" w:color="auto" w:fill="auto"/>
          </w:tcPr>
          <w:p w14:paraId="18831DF1" w14:textId="277811C6" w:rsidR="00B85FC8" w:rsidRPr="0099034F" w:rsidRDefault="00B85FC8"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w:t>
            </w:r>
            <w:r w:rsidR="004919CA" w:rsidRPr="0099034F">
              <w:rPr>
                <w:rFonts w:cs="Arial"/>
                <w:bCs/>
                <w:color w:val="000000"/>
                <w:sz w:val="20"/>
                <w:szCs w:val="20"/>
                <w:lang w:eastAsia="en-GB" w:bidi="th-TH"/>
              </w:rPr>
              <w:t>1</w:t>
            </w:r>
            <w:r w:rsidRPr="0099034F">
              <w:rPr>
                <w:rFonts w:cs="Arial"/>
                <w:bCs/>
                <w:color w:val="000000"/>
                <w:sz w:val="20"/>
                <w:szCs w:val="20"/>
                <w:lang w:eastAsia="en-GB" w:bidi="th-TH"/>
              </w:rPr>
              <w:t>,</w:t>
            </w:r>
            <w:r w:rsidR="004919CA" w:rsidRPr="0099034F">
              <w:rPr>
                <w:rFonts w:cs="Arial"/>
                <w:bCs/>
                <w:color w:val="000000"/>
                <w:sz w:val="20"/>
                <w:szCs w:val="20"/>
                <w:lang w:eastAsia="en-GB" w:bidi="th-TH"/>
              </w:rPr>
              <w:t>546</w:t>
            </w:r>
            <w:r w:rsidRPr="0099034F">
              <w:rPr>
                <w:rFonts w:cs="Arial"/>
                <w:bCs/>
                <w:color w:val="000000"/>
                <w:sz w:val="20"/>
                <w:szCs w:val="20"/>
                <w:lang w:eastAsia="en-GB" w:bidi="th-TH"/>
              </w:rPr>
              <w:t>,</w:t>
            </w:r>
            <w:r w:rsidR="004919CA" w:rsidRPr="0099034F">
              <w:rPr>
                <w:rFonts w:cs="Arial"/>
                <w:bCs/>
                <w:color w:val="000000"/>
                <w:sz w:val="20"/>
                <w:szCs w:val="20"/>
                <w:lang w:eastAsia="en-GB" w:bidi="th-TH"/>
              </w:rPr>
              <w:t>007</w:t>
            </w:r>
            <w:r w:rsidRPr="0099034F">
              <w:rPr>
                <w:rFonts w:cs="Arial"/>
                <w:bCs/>
                <w:color w:val="000000"/>
                <w:sz w:val="20"/>
                <w:szCs w:val="20"/>
                <w:lang w:eastAsia="en-GB" w:bidi="th-TH"/>
              </w:rPr>
              <w:t>)</w:t>
            </w:r>
          </w:p>
        </w:tc>
      </w:tr>
      <w:tr w:rsidR="008E07D9" w:rsidRPr="0099034F" w14:paraId="2BDB9FCF" w14:textId="77777777" w:rsidTr="004919CA">
        <w:tc>
          <w:tcPr>
            <w:tcW w:w="3744" w:type="dxa"/>
            <w:shd w:val="clear" w:color="auto" w:fill="auto"/>
          </w:tcPr>
          <w:p w14:paraId="1E35FDBB" w14:textId="77777777" w:rsidR="00B85FC8" w:rsidRPr="0099034F" w:rsidRDefault="00B85FC8" w:rsidP="00A91B53">
            <w:pPr>
              <w:spacing w:after="0"/>
              <w:ind w:left="-86" w:right="-72"/>
              <w:jc w:val="both"/>
              <w:rPr>
                <w:rFonts w:cs="Arial"/>
                <w:color w:val="000000"/>
                <w:sz w:val="16"/>
                <w:szCs w:val="16"/>
                <w:u w:val="single"/>
                <w:lang w:eastAsia="en-GB" w:bidi="th-TH"/>
              </w:rPr>
            </w:pPr>
          </w:p>
        </w:tc>
        <w:tc>
          <w:tcPr>
            <w:tcW w:w="2030" w:type="dxa"/>
            <w:tcBorders>
              <w:top w:val="single" w:sz="4" w:space="0" w:color="000000"/>
              <w:left w:val="nil"/>
              <w:right w:val="nil"/>
            </w:tcBorders>
            <w:shd w:val="clear" w:color="auto" w:fill="auto"/>
          </w:tcPr>
          <w:p w14:paraId="1853ABA1" w14:textId="77777777" w:rsidR="00B85FC8" w:rsidRPr="0099034F" w:rsidRDefault="00B85FC8" w:rsidP="00A91B53">
            <w:pPr>
              <w:spacing w:after="0"/>
              <w:ind w:left="-86" w:right="-72"/>
              <w:jc w:val="right"/>
              <w:rPr>
                <w:rFonts w:cs="Arial"/>
                <w:bCs/>
                <w:color w:val="000000"/>
                <w:sz w:val="16"/>
                <w:szCs w:val="16"/>
                <w:lang w:eastAsia="en-GB" w:bidi="th-TH"/>
              </w:rPr>
            </w:pPr>
          </w:p>
        </w:tc>
        <w:tc>
          <w:tcPr>
            <w:tcW w:w="1701" w:type="dxa"/>
            <w:tcBorders>
              <w:top w:val="single" w:sz="4" w:space="0" w:color="000000"/>
              <w:left w:val="nil"/>
              <w:right w:val="nil"/>
            </w:tcBorders>
            <w:shd w:val="clear" w:color="auto" w:fill="auto"/>
          </w:tcPr>
          <w:p w14:paraId="639276DD" w14:textId="77777777" w:rsidR="00B85FC8" w:rsidRPr="0099034F" w:rsidRDefault="00B85FC8" w:rsidP="00A91B53">
            <w:pPr>
              <w:spacing w:after="0"/>
              <w:ind w:left="-86" w:right="-72"/>
              <w:jc w:val="right"/>
              <w:rPr>
                <w:rFonts w:cs="Arial"/>
                <w:bCs/>
                <w:color w:val="000000"/>
                <w:sz w:val="16"/>
                <w:szCs w:val="16"/>
                <w:lang w:eastAsia="en-GB" w:bidi="th-TH"/>
              </w:rPr>
            </w:pPr>
          </w:p>
        </w:tc>
        <w:tc>
          <w:tcPr>
            <w:tcW w:w="1559" w:type="dxa"/>
            <w:tcBorders>
              <w:top w:val="single" w:sz="4" w:space="0" w:color="000000"/>
              <w:left w:val="nil"/>
              <w:right w:val="nil"/>
            </w:tcBorders>
            <w:shd w:val="clear" w:color="auto" w:fill="auto"/>
          </w:tcPr>
          <w:p w14:paraId="04E6F898" w14:textId="77777777" w:rsidR="00B85FC8" w:rsidRPr="0099034F" w:rsidRDefault="00B85FC8" w:rsidP="00A91B53">
            <w:pPr>
              <w:spacing w:after="0"/>
              <w:ind w:left="-86" w:right="-72"/>
              <w:jc w:val="right"/>
              <w:rPr>
                <w:rFonts w:cs="Arial"/>
                <w:bCs/>
                <w:color w:val="000000"/>
                <w:sz w:val="16"/>
                <w:szCs w:val="16"/>
                <w:lang w:eastAsia="en-GB" w:bidi="th-TH"/>
              </w:rPr>
            </w:pPr>
          </w:p>
        </w:tc>
      </w:tr>
      <w:tr w:rsidR="008E07D9" w:rsidRPr="0099034F" w14:paraId="0D1E56A9" w14:textId="77777777" w:rsidTr="004919CA">
        <w:tc>
          <w:tcPr>
            <w:tcW w:w="3744" w:type="dxa"/>
            <w:shd w:val="clear" w:color="auto" w:fill="auto"/>
            <w:hideMark/>
          </w:tcPr>
          <w:p w14:paraId="238E91B5" w14:textId="77777777" w:rsidR="00B85FC8" w:rsidRPr="0099034F" w:rsidRDefault="00B85FC8" w:rsidP="00A91B53">
            <w:pPr>
              <w:spacing w:after="0"/>
              <w:ind w:left="-86" w:right="-72"/>
              <w:jc w:val="both"/>
              <w:rPr>
                <w:rFonts w:cs="Arial"/>
                <w:color w:val="000000"/>
                <w:sz w:val="20"/>
                <w:szCs w:val="20"/>
                <w:u w:val="single"/>
                <w:lang w:eastAsia="en-GB" w:bidi="th-TH"/>
              </w:rPr>
            </w:pPr>
            <w:r w:rsidRPr="0099034F">
              <w:rPr>
                <w:rFonts w:cs="Arial"/>
                <w:color w:val="000000"/>
                <w:sz w:val="20"/>
                <w:szCs w:val="20"/>
                <w:lang w:eastAsia="en-GB" w:bidi="th-TH"/>
              </w:rPr>
              <w:t>Net book amount</w:t>
            </w:r>
          </w:p>
        </w:tc>
        <w:tc>
          <w:tcPr>
            <w:tcW w:w="2030" w:type="dxa"/>
            <w:tcBorders>
              <w:top w:val="nil"/>
              <w:left w:val="nil"/>
              <w:bottom w:val="single" w:sz="4" w:space="0" w:color="000000"/>
              <w:right w:val="nil"/>
            </w:tcBorders>
            <w:shd w:val="clear" w:color="auto" w:fill="auto"/>
          </w:tcPr>
          <w:p w14:paraId="2F788780" w14:textId="2CDD6C6A"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3</w:t>
            </w:r>
            <w:r w:rsidR="00B85FC8" w:rsidRPr="0099034F">
              <w:rPr>
                <w:rFonts w:cs="Arial"/>
                <w:bCs/>
                <w:color w:val="000000"/>
                <w:sz w:val="20"/>
                <w:szCs w:val="20"/>
                <w:lang w:eastAsia="en-GB" w:bidi="th-TH"/>
              </w:rPr>
              <w:t>,</w:t>
            </w:r>
            <w:r w:rsidRPr="0099034F">
              <w:rPr>
                <w:rFonts w:cs="Arial"/>
                <w:bCs/>
                <w:color w:val="000000"/>
                <w:sz w:val="20"/>
                <w:szCs w:val="20"/>
                <w:lang w:eastAsia="en-GB" w:bidi="th-TH"/>
              </w:rPr>
              <w:t>671</w:t>
            </w:r>
            <w:r w:rsidR="00B85FC8" w:rsidRPr="0099034F">
              <w:rPr>
                <w:rFonts w:cs="Arial"/>
                <w:bCs/>
                <w:color w:val="000000"/>
                <w:sz w:val="20"/>
                <w:szCs w:val="20"/>
                <w:lang w:eastAsia="en-GB" w:bidi="th-TH"/>
              </w:rPr>
              <w:t>,</w:t>
            </w:r>
            <w:r w:rsidRPr="0099034F">
              <w:rPr>
                <w:rFonts w:cs="Arial"/>
                <w:bCs/>
                <w:color w:val="000000"/>
                <w:sz w:val="20"/>
                <w:szCs w:val="20"/>
                <w:lang w:eastAsia="en-GB" w:bidi="th-TH"/>
              </w:rPr>
              <w:t>826</w:t>
            </w:r>
          </w:p>
        </w:tc>
        <w:tc>
          <w:tcPr>
            <w:tcW w:w="1701" w:type="dxa"/>
            <w:tcBorders>
              <w:top w:val="nil"/>
              <w:left w:val="nil"/>
              <w:bottom w:val="single" w:sz="4" w:space="0" w:color="000000"/>
              <w:right w:val="nil"/>
            </w:tcBorders>
            <w:shd w:val="clear" w:color="auto" w:fill="auto"/>
          </w:tcPr>
          <w:p w14:paraId="2DCFE998" w14:textId="7DE02D52"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8</w:t>
            </w:r>
            <w:r w:rsidR="00B85FC8" w:rsidRPr="0099034F">
              <w:rPr>
                <w:rFonts w:cs="Arial"/>
                <w:bCs/>
                <w:color w:val="000000"/>
                <w:sz w:val="20"/>
                <w:szCs w:val="20"/>
                <w:lang w:eastAsia="en-GB" w:bidi="th-TH"/>
              </w:rPr>
              <w:t>,</w:t>
            </w:r>
            <w:r w:rsidRPr="0099034F">
              <w:rPr>
                <w:rFonts w:cs="Arial"/>
                <w:bCs/>
                <w:color w:val="000000"/>
                <w:sz w:val="20"/>
                <w:szCs w:val="20"/>
                <w:lang w:eastAsia="en-GB" w:bidi="th-TH"/>
              </w:rPr>
              <w:t>035</w:t>
            </w:r>
          </w:p>
        </w:tc>
        <w:tc>
          <w:tcPr>
            <w:tcW w:w="1559" w:type="dxa"/>
            <w:tcBorders>
              <w:top w:val="nil"/>
              <w:left w:val="nil"/>
              <w:bottom w:val="single" w:sz="4" w:space="0" w:color="000000"/>
              <w:right w:val="nil"/>
            </w:tcBorders>
            <w:shd w:val="clear" w:color="auto" w:fill="auto"/>
          </w:tcPr>
          <w:p w14:paraId="1C41386C" w14:textId="69968350"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3</w:t>
            </w:r>
            <w:r w:rsidR="00B85FC8" w:rsidRPr="0099034F">
              <w:rPr>
                <w:rFonts w:cs="Arial"/>
                <w:bCs/>
                <w:color w:val="000000"/>
                <w:sz w:val="20"/>
                <w:szCs w:val="20"/>
                <w:lang w:eastAsia="en-GB" w:bidi="th-TH"/>
              </w:rPr>
              <w:t>,</w:t>
            </w:r>
            <w:r w:rsidRPr="0099034F">
              <w:rPr>
                <w:rFonts w:cs="Arial"/>
                <w:bCs/>
                <w:color w:val="000000"/>
                <w:sz w:val="20"/>
                <w:szCs w:val="20"/>
                <w:lang w:eastAsia="en-GB" w:bidi="th-TH"/>
              </w:rPr>
              <w:t>679</w:t>
            </w:r>
            <w:r w:rsidR="00B85FC8" w:rsidRPr="0099034F">
              <w:rPr>
                <w:rFonts w:cs="Arial"/>
                <w:bCs/>
                <w:color w:val="000000"/>
                <w:sz w:val="20"/>
                <w:szCs w:val="20"/>
                <w:lang w:eastAsia="en-GB" w:bidi="th-TH"/>
              </w:rPr>
              <w:t>,</w:t>
            </w:r>
            <w:r w:rsidRPr="0099034F">
              <w:rPr>
                <w:rFonts w:cs="Arial"/>
                <w:bCs/>
                <w:color w:val="000000"/>
                <w:sz w:val="20"/>
                <w:szCs w:val="20"/>
                <w:lang w:eastAsia="en-GB" w:bidi="th-TH"/>
              </w:rPr>
              <w:t>861</w:t>
            </w:r>
          </w:p>
        </w:tc>
      </w:tr>
      <w:tr w:rsidR="008E07D9" w:rsidRPr="0099034F" w14:paraId="4F8DE764" w14:textId="77777777" w:rsidTr="004919CA">
        <w:tc>
          <w:tcPr>
            <w:tcW w:w="3744" w:type="dxa"/>
            <w:shd w:val="clear" w:color="auto" w:fill="auto"/>
          </w:tcPr>
          <w:p w14:paraId="5FEF598D" w14:textId="77777777" w:rsidR="00B85FC8" w:rsidRPr="0099034F" w:rsidRDefault="00B85FC8" w:rsidP="00A91B53">
            <w:pPr>
              <w:spacing w:after="0"/>
              <w:ind w:left="-86" w:right="-72"/>
              <w:jc w:val="both"/>
              <w:rPr>
                <w:rFonts w:cs="Arial"/>
                <w:b/>
                <w:color w:val="000000"/>
                <w:sz w:val="16"/>
                <w:szCs w:val="16"/>
                <w:lang w:eastAsia="en-GB" w:bidi="th-TH"/>
              </w:rPr>
            </w:pPr>
          </w:p>
        </w:tc>
        <w:tc>
          <w:tcPr>
            <w:tcW w:w="2030" w:type="dxa"/>
            <w:tcBorders>
              <w:top w:val="single" w:sz="4" w:space="0" w:color="000000"/>
              <w:left w:val="nil"/>
              <w:right w:val="nil"/>
            </w:tcBorders>
            <w:shd w:val="clear" w:color="auto" w:fill="auto"/>
          </w:tcPr>
          <w:p w14:paraId="7C4B4CFC" w14:textId="77777777" w:rsidR="00B85FC8" w:rsidRPr="0099034F" w:rsidRDefault="00B85FC8" w:rsidP="00A91B53">
            <w:pPr>
              <w:spacing w:after="0"/>
              <w:ind w:left="-86" w:right="-72"/>
              <w:jc w:val="right"/>
              <w:rPr>
                <w:rFonts w:cs="Arial"/>
                <w:bCs/>
                <w:color w:val="000000"/>
                <w:sz w:val="16"/>
                <w:szCs w:val="16"/>
                <w:lang w:eastAsia="en-GB" w:bidi="th-TH"/>
              </w:rPr>
            </w:pPr>
          </w:p>
        </w:tc>
        <w:tc>
          <w:tcPr>
            <w:tcW w:w="1701" w:type="dxa"/>
            <w:tcBorders>
              <w:top w:val="single" w:sz="4" w:space="0" w:color="000000"/>
              <w:left w:val="nil"/>
              <w:right w:val="nil"/>
            </w:tcBorders>
            <w:shd w:val="clear" w:color="auto" w:fill="auto"/>
          </w:tcPr>
          <w:p w14:paraId="69BB43FE" w14:textId="77777777" w:rsidR="00B85FC8" w:rsidRPr="0099034F" w:rsidRDefault="00B85FC8" w:rsidP="00A91B53">
            <w:pPr>
              <w:spacing w:after="0"/>
              <w:ind w:left="-86" w:right="-72"/>
              <w:jc w:val="right"/>
              <w:rPr>
                <w:rFonts w:cs="Arial"/>
                <w:bCs/>
                <w:color w:val="000000"/>
                <w:sz w:val="16"/>
                <w:szCs w:val="16"/>
                <w:lang w:eastAsia="en-GB" w:bidi="th-TH"/>
              </w:rPr>
            </w:pPr>
          </w:p>
        </w:tc>
        <w:tc>
          <w:tcPr>
            <w:tcW w:w="1559" w:type="dxa"/>
            <w:tcBorders>
              <w:top w:val="single" w:sz="4" w:space="0" w:color="000000"/>
              <w:left w:val="nil"/>
              <w:right w:val="nil"/>
            </w:tcBorders>
            <w:shd w:val="clear" w:color="auto" w:fill="auto"/>
          </w:tcPr>
          <w:p w14:paraId="502C538B" w14:textId="77777777" w:rsidR="00B85FC8" w:rsidRPr="0099034F" w:rsidRDefault="00B85FC8" w:rsidP="00A91B53">
            <w:pPr>
              <w:spacing w:after="0"/>
              <w:ind w:left="-86" w:right="-72"/>
              <w:jc w:val="right"/>
              <w:rPr>
                <w:rFonts w:cs="Arial"/>
                <w:bCs/>
                <w:color w:val="000000"/>
                <w:sz w:val="16"/>
                <w:szCs w:val="16"/>
                <w:lang w:eastAsia="en-GB" w:bidi="th-TH"/>
              </w:rPr>
            </w:pPr>
          </w:p>
        </w:tc>
      </w:tr>
      <w:tr w:rsidR="008E07D9" w:rsidRPr="0099034F" w14:paraId="402A01EE" w14:textId="77777777" w:rsidTr="004919CA">
        <w:tc>
          <w:tcPr>
            <w:tcW w:w="3744" w:type="dxa"/>
            <w:shd w:val="clear" w:color="auto" w:fill="auto"/>
            <w:hideMark/>
          </w:tcPr>
          <w:p w14:paraId="2C253B0C" w14:textId="1F230A3F" w:rsidR="00B85FC8" w:rsidRPr="0099034F" w:rsidRDefault="00B85FC8" w:rsidP="00A91B53">
            <w:pPr>
              <w:spacing w:after="0"/>
              <w:ind w:left="-86" w:right="-72"/>
              <w:jc w:val="both"/>
              <w:rPr>
                <w:rFonts w:cs="Arial"/>
                <w:b/>
                <w:color w:val="000000"/>
                <w:sz w:val="20"/>
                <w:szCs w:val="20"/>
                <w:lang w:eastAsia="en-GB" w:bidi="th-TH"/>
              </w:rPr>
            </w:pPr>
            <w:r w:rsidRPr="0099034F">
              <w:rPr>
                <w:rFonts w:cs="Arial"/>
                <w:b/>
                <w:color w:val="000000"/>
                <w:sz w:val="20"/>
                <w:szCs w:val="20"/>
                <w:lang w:eastAsia="en-GB" w:bidi="th-TH"/>
              </w:rPr>
              <w:t xml:space="preserve">For the year ended </w:t>
            </w:r>
            <w:r w:rsidR="004919CA" w:rsidRPr="0099034F">
              <w:rPr>
                <w:rFonts w:cs="Arial"/>
                <w:b/>
                <w:color w:val="000000"/>
                <w:sz w:val="20"/>
                <w:szCs w:val="20"/>
                <w:lang w:eastAsia="en-GB" w:bidi="th-TH"/>
              </w:rPr>
              <w:t>31</w:t>
            </w:r>
            <w:r w:rsidRPr="0099034F">
              <w:rPr>
                <w:rFonts w:cs="Arial"/>
                <w:b/>
                <w:color w:val="000000"/>
                <w:sz w:val="20"/>
                <w:szCs w:val="20"/>
                <w:lang w:eastAsia="en-GB" w:bidi="th-TH"/>
              </w:rPr>
              <w:t xml:space="preserve"> December </w:t>
            </w:r>
            <w:r w:rsidR="004919CA" w:rsidRPr="0099034F">
              <w:rPr>
                <w:rFonts w:cs="Arial"/>
                <w:b/>
                <w:color w:val="000000"/>
                <w:sz w:val="20"/>
                <w:szCs w:val="20"/>
                <w:lang w:eastAsia="en-GB" w:bidi="th-TH"/>
              </w:rPr>
              <w:t>2023</w:t>
            </w:r>
          </w:p>
        </w:tc>
        <w:tc>
          <w:tcPr>
            <w:tcW w:w="2030" w:type="dxa"/>
            <w:shd w:val="clear" w:color="auto" w:fill="auto"/>
          </w:tcPr>
          <w:p w14:paraId="2B571726" w14:textId="77777777" w:rsidR="00B85FC8" w:rsidRPr="0099034F" w:rsidRDefault="00B85FC8" w:rsidP="00A91B53">
            <w:pPr>
              <w:spacing w:after="0"/>
              <w:ind w:left="-86" w:right="-72"/>
              <w:jc w:val="right"/>
              <w:rPr>
                <w:rFonts w:cs="Arial"/>
                <w:bCs/>
                <w:color w:val="000000"/>
                <w:sz w:val="20"/>
                <w:szCs w:val="20"/>
                <w:lang w:eastAsia="en-GB" w:bidi="th-TH"/>
              </w:rPr>
            </w:pPr>
          </w:p>
        </w:tc>
        <w:tc>
          <w:tcPr>
            <w:tcW w:w="1701" w:type="dxa"/>
            <w:shd w:val="clear" w:color="auto" w:fill="auto"/>
          </w:tcPr>
          <w:p w14:paraId="2B0E9A13" w14:textId="77777777" w:rsidR="00B85FC8" w:rsidRPr="0099034F" w:rsidRDefault="00B85FC8" w:rsidP="00A91B53">
            <w:pPr>
              <w:spacing w:after="0"/>
              <w:ind w:left="-86" w:right="-72"/>
              <w:jc w:val="right"/>
              <w:rPr>
                <w:rFonts w:cs="Arial"/>
                <w:bCs/>
                <w:color w:val="000000"/>
                <w:sz w:val="20"/>
                <w:szCs w:val="20"/>
                <w:lang w:eastAsia="en-GB" w:bidi="th-TH"/>
              </w:rPr>
            </w:pPr>
          </w:p>
        </w:tc>
        <w:tc>
          <w:tcPr>
            <w:tcW w:w="1559" w:type="dxa"/>
            <w:shd w:val="clear" w:color="auto" w:fill="auto"/>
          </w:tcPr>
          <w:p w14:paraId="6A39A2DE" w14:textId="77777777" w:rsidR="00B85FC8" w:rsidRPr="0099034F" w:rsidRDefault="00B85FC8" w:rsidP="00A91B53">
            <w:pPr>
              <w:spacing w:after="0"/>
              <w:ind w:left="-86" w:right="-72"/>
              <w:jc w:val="right"/>
              <w:rPr>
                <w:rFonts w:cs="Arial"/>
                <w:bCs/>
                <w:color w:val="000000"/>
                <w:sz w:val="20"/>
                <w:szCs w:val="20"/>
                <w:lang w:eastAsia="en-GB" w:bidi="th-TH"/>
              </w:rPr>
            </w:pPr>
          </w:p>
        </w:tc>
      </w:tr>
      <w:tr w:rsidR="008E07D9" w:rsidRPr="0099034F" w14:paraId="52F96FEA" w14:textId="77777777" w:rsidTr="004919CA">
        <w:tc>
          <w:tcPr>
            <w:tcW w:w="3744" w:type="dxa"/>
            <w:shd w:val="clear" w:color="auto" w:fill="auto"/>
            <w:hideMark/>
          </w:tcPr>
          <w:p w14:paraId="2698D4CA" w14:textId="77777777" w:rsidR="00B85FC8" w:rsidRPr="0099034F" w:rsidRDefault="00B85FC8" w:rsidP="00A91B53">
            <w:pPr>
              <w:spacing w:after="0"/>
              <w:ind w:left="-86" w:right="-72"/>
              <w:jc w:val="both"/>
              <w:rPr>
                <w:rFonts w:cs="Arial"/>
                <w:b/>
                <w:color w:val="000000"/>
                <w:sz w:val="20"/>
                <w:szCs w:val="20"/>
                <w:lang w:eastAsia="en-GB" w:bidi="th-TH"/>
              </w:rPr>
            </w:pPr>
            <w:r w:rsidRPr="0099034F">
              <w:rPr>
                <w:rFonts w:cs="Arial"/>
                <w:color w:val="000000"/>
                <w:sz w:val="20"/>
                <w:szCs w:val="20"/>
                <w:lang w:eastAsia="en-GB" w:bidi="th-TH"/>
              </w:rPr>
              <w:t>Opening net book amount</w:t>
            </w:r>
          </w:p>
        </w:tc>
        <w:tc>
          <w:tcPr>
            <w:tcW w:w="2030" w:type="dxa"/>
            <w:shd w:val="clear" w:color="auto" w:fill="auto"/>
          </w:tcPr>
          <w:p w14:paraId="50280E3E" w14:textId="4F8D23D1"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3</w:t>
            </w:r>
            <w:r w:rsidR="00B85FC8" w:rsidRPr="0099034F">
              <w:rPr>
                <w:rFonts w:cs="Arial"/>
                <w:bCs/>
                <w:color w:val="000000"/>
                <w:sz w:val="20"/>
                <w:szCs w:val="20"/>
                <w:lang w:eastAsia="en-GB" w:bidi="th-TH"/>
              </w:rPr>
              <w:t>,</w:t>
            </w:r>
            <w:r w:rsidRPr="0099034F">
              <w:rPr>
                <w:rFonts w:cs="Arial"/>
                <w:bCs/>
                <w:color w:val="000000"/>
                <w:sz w:val="20"/>
                <w:szCs w:val="20"/>
                <w:lang w:eastAsia="en-GB" w:bidi="th-TH"/>
              </w:rPr>
              <w:t>671</w:t>
            </w:r>
            <w:r w:rsidR="00B85FC8" w:rsidRPr="0099034F">
              <w:rPr>
                <w:rFonts w:cs="Arial"/>
                <w:bCs/>
                <w:color w:val="000000"/>
                <w:sz w:val="20"/>
                <w:szCs w:val="20"/>
                <w:lang w:eastAsia="en-GB" w:bidi="th-TH"/>
              </w:rPr>
              <w:t>,</w:t>
            </w:r>
            <w:r w:rsidRPr="0099034F">
              <w:rPr>
                <w:rFonts w:cs="Arial"/>
                <w:bCs/>
                <w:color w:val="000000"/>
                <w:sz w:val="20"/>
                <w:szCs w:val="20"/>
                <w:lang w:eastAsia="en-GB" w:bidi="th-TH"/>
              </w:rPr>
              <w:t>826</w:t>
            </w:r>
          </w:p>
        </w:tc>
        <w:tc>
          <w:tcPr>
            <w:tcW w:w="1701" w:type="dxa"/>
            <w:shd w:val="clear" w:color="auto" w:fill="auto"/>
          </w:tcPr>
          <w:p w14:paraId="2EDC783E" w14:textId="4F3F1F5D"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8</w:t>
            </w:r>
            <w:r w:rsidR="00B85FC8" w:rsidRPr="0099034F">
              <w:rPr>
                <w:rFonts w:cs="Arial"/>
                <w:bCs/>
                <w:color w:val="000000"/>
                <w:sz w:val="20"/>
                <w:szCs w:val="20"/>
                <w:lang w:eastAsia="en-GB" w:bidi="th-TH"/>
              </w:rPr>
              <w:t>,</w:t>
            </w:r>
            <w:r w:rsidRPr="0099034F">
              <w:rPr>
                <w:rFonts w:cs="Arial"/>
                <w:bCs/>
                <w:color w:val="000000"/>
                <w:sz w:val="20"/>
                <w:szCs w:val="20"/>
                <w:lang w:eastAsia="en-GB" w:bidi="th-TH"/>
              </w:rPr>
              <w:t>035</w:t>
            </w:r>
          </w:p>
        </w:tc>
        <w:tc>
          <w:tcPr>
            <w:tcW w:w="1559" w:type="dxa"/>
            <w:shd w:val="clear" w:color="auto" w:fill="auto"/>
          </w:tcPr>
          <w:p w14:paraId="5AFDBAF0" w14:textId="6741788D"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3</w:t>
            </w:r>
            <w:r w:rsidR="00B85FC8" w:rsidRPr="0099034F">
              <w:rPr>
                <w:rFonts w:cs="Arial"/>
                <w:bCs/>
                <w:color w:val="000000"/>
                <w:sz w:val="20"/>
                <w:szCs w:val="20"/>
                <w:lang w:eastAsia="en-GB" w:bidi="th-TH"/>
              </w:rPr>
              <w:t>,</w:t>
            </w:r>
            <w:r w:rsidRPr="0099034F">
              <w:rPr>
                <w:rFonts w:cs="Arial"/>
                <w:bCs/>
                <w:color w:val="000000"/>
                <w:sz w:val="20"/>
                <w:szCs w:val="20"/>
                <w:lang w:eastAsia="en-GB" w:bidi="th-TH"/>
              </w:rPr>
              <w:t>679</w:t>
            </w:r>
            <w:r w:rsidR="00B85FC8" w:rsidRPr="0099034F">
              <w:rPr>
                <w:rFonts w:cs="Arial"/>
                <w:bCs/>
                <w:color w:val="000000"/>
                <w:sz w:val="20"/>
                <w:szCs w:val="20"/>
                <w:lang w:eastAsia="en-GB" w:bidi="th-TH"/>
              </w:rPr>
              <w:t>,</w:t>
            </w:r>
            <w:r w:rsidRPr="0099034F">
              <w:rPr>
                <w:rFonts w:cs="Arial"/>
                <w:bCs/>
                <w:color w:val="000000"/>
                <w:sz w:val="20"/>
                <w:szCs w:val="20"/>
                <w:lang w:eastAsia="en-GB" w:bidi="th-TH"/>
              </w:rPr>
              <w:t>861</w:t>
            </w:r>
          </w:p>
        </w:tc>
      </w:tr>
      <w:tr w:rsidR="008E07D9" w:rsidRPr="0099034F" w14:paraId="1F3A5E5E" w14:textId="77777777" w:rsidTr="004919CA">
        <w:tc>
          <w:tcPr>
            <w:tcW w:w="3744" w:type="dxa"/>
            <w:shd w:val="clear" w:color="auto" w:fill="auto"/>
            <w:hideMark/>
          </w:tcPr>
          <w:p w14:paraId="46473EF8" w14:textId="77777777" w:rsidR="00B85FC8" w:rsidRPr="0099034F" w:rsidRDefault="00B85FC8" w:rsidP="00A91B53">
            <w:pPr>
              <w:spacing w:after="0"/>
              <w:ind w:left="-86" w:right="-72"/>
              <w:jc w:val="both"/>
              <w:rPr>
                <w:rFonts w:cs="Arial"/>
                <w:color w:val="000000"/>
                <w:sz w:val="20"/>
                <w:szCs w:val="20"/>
                <w:lang w:eastAsia="en-GB" w:bidi="th-TH"/>
              </w:rPr>
            </w:pPr>
            <w:r w:rsidRPr="0099034F">
              <w:rPr>
                <w:rFonts w:cs="Arial"/>
                <w:color w:val="000000"/>
                <w:sz w:val="20"/>
                <w:szCs w:val="20"/>
                <w:lang w:eastAsia="en-GB" w:bidi="th-TH"/>
              </w:rPr>
              <w:t>Additions</w:t>
            </w:r>
          </w:p>
        </w:tc>
        <w:tc>
          <w:tcPr>
            <w:tcW w:w="2030" w:type="dxa"/>
            <w:shd w:val="clear" w:color="auto" w:fill="auto"/>
          </w:tcPr>
          <w:p w14:paraId="36479D91" w14:textId="70714B5F"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576</w:t>
            </w:r>
            <w:r w:rsidR="00B85FC8" w:rsidRPr="0099034F">
              <w:rPr>
                <w:rFonts w:cs="Arial"/>
                <w:bCs/>
                <w:color w:val="000000"/>
                <w:sz w:val="20"/>
                <w:szCs w:val="20"/>
                <w:lang w:eastAsia="en-GB" w:bidi="th-TH"/>
              </w:rPr>
              <w:t>,</w:t>
            </w:r>
            <w:r w:rsidR="00AE4D5B" w:rsidRPr="0099034F">
              <w:rPr>
                <w:rFonts w:cs="Arial"/>
                <w:bCs/>
                <w:color w:val="000000"/>
                <w:sz w:val="20"/>
                <w:szCs w:val="20"/>
                <w:lang w:eastAsia="en-GB" w:bidi="th-TH"/>
              </w:rPr>
              <w:t>6</w:t>
            </w:r>
            <w:r w:rsidRPr="0099034F">
              <w:rPr>
                <w:rFonts w:cs="Arial"/>
                <w:bCs/>
                <w:color w:val="000000"/>
                <w:sz w:val="20"/>
                <w:szCs w:val="20"/>
                <w:lang w:eastAsia="en-GB" w:bidi="th-TH"/>
              </w:rPr>
              <w:t>00</w:t>
            </w:r>
          </w:p>
        </w:tc>
        <w:tc>
          <w:tcPr>
            <w:tcW w:w="1701" w:type="dxa"/>
            <w:shd w:val="clear" w:color="auto" w:fill="auto"/>
          </w:tcPr>
          <w:p w14:paraId="3536ABE2" w14:textId="414131BB"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14</w:t>
            </w:r>
            <w:r w:rsidR="00B85FC8" w:rsidRPr="0099034F">
              <w:rPr>
                <w:rFonts w:cs="Arial"/>
                <w:bCs/>
                <w:color w:val="000000"/>
                <w:sz w:val="20"/>
                <w:szCs w:val="20"/>
                <w:lang w:eastAsia="en-GB" w:bidi="th-TH"/>
              </w:rPr>
              <w:t>,</w:t>
            </w:r>
            <w:r w:rsidRPr="0099034F">
              <w:rPr>
                <w:rFonts w:cs="Arial"/>
                <w:bCs/>
                <w:color w:val="000000"/>
                <w:sz w:val="20"/>
                <w:szCs w:val="20"/>
                <w:lang w:eastAsia="en-GB" w:bidi="th-TH"/>
              </w:rPr>
              <w:t>400</w:t>
            </w:r>
          </w:p>
        </w:tc>
        <w:tc>
          <w:tcPr>
            <w:tcW w:w="1559" w:type="dxa"/>
            <w:shd w:val="clear" w:color="auto" w:fill="auto"/>
          </w:tcPr>
          <w:p w14:paraId="0D6CBA79" w14:textId="757FB241"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591</w:t>
            </w:r>
            <w:r w:rsidR="00B85FC8" w:rsidRPr="0099034F">
              <w:rPr>
                <w:rFonts w:cs="Arial"/>
                <w:bCs/>
                <w:color w:val="000000"/>
                <w:sz w:val="20"/>
                <w:szCs w:val="20"/>
                <w:lang w:eastAsia="en-GB" w:bidi="th-TH"/>
              </w:rPr>
              <w:t>,</w:t>
            </w:r>
            <w:r w:rsidRPr="0099034F">
              <w:rPr>
                <w:rFonts w:cs="Arial"/>
                <w:bCs/>
                <w:color w:val="000000"/>
                <w:sz w:val="20"/>
                <w:szCs w:val="20"/>
                <w:lang w:eastAsia="en-GB" w:bidi="th-TH"/>
              </w:rPr>
              <w:t>000</w:t>
            </w:r>
          </w:p>
        </w:tc>
      </w:tr>
      <w:tr w:rsidR="008E07D9" w:rsidRPr="0099034F" w14:paraId="0B6C5A65" w14:textId="77777777" w:rsidTr="004919CA">
        <w:tc>
          <w:tcPr>
            <w:tcW w:w="3744" w:type="dxa"/>
            <w:shd w:val="clear" w:color="auto" w:fill="auto"/>
            <w:hideMark/>
          </w:tcPr>
          <w:p w14:paraId="2000E7E3" w14:textId="77777777" w:rsidR="00B85FC8" w:rsidRPr="0099034F" w:rsidRDefault="00B85FC8" w:rsidP="00A91B53">
            <w:pPr>
              <w:spacing w:after="0"/>
              <w:ind w:left="-86" w:right="-72"/>
              <w:jc w:val="both"/>
              <w:rPr>
                <w:rFonts w:cs="Arial"/>
                <w:color w:val="000000"/>
                <w:sz w:val="20"/>
                <w:szCs w:val="20"/>
                <w:lang w:eastAsia="en-GB" w:bidi="th-TH"/>
              </w:rPr>
            </w:pPr>
            <w:r w:rsidRPr="0099034F">
              <w:rPr>
                <w:rFonts w:cs="Arial"/>
                <w:color w:val="000000"/>
                <w:sz w:val="20"/>
                <w:szCs w:val="20"/>
                <w:lang w:eastAsia="en-GB" w:bidi="th-TH"/>
              </w:rPr>
              <w:t>Amortisation charge</w:t>
            </w:r>
          </w:p>
        </w:tc>
        <w:tc>
          <w:tcPr>
            <w:tcW w:w="2030" w:type="dxa"/>
            <w:tcBorders>
              <w:top w:val="nil"/>
              <w:left w:val="nil"/>
              <w:bottom w:val="single" w:sz="4" w:space="0" w:color="000000"/>
              <w:right w:val="nil"/>
            </w:tcBorders>
            <w:shd w:val="clear" w:color="auto" w:fill="auto"/>
          </w:tcPr>
          <w:p w14:paraId="5DCCC46F" w14:textId="69D6762C" w:rsidR="00B85FC8" w:rsidRPr="0099034F" w:rsidRDefault="00B85FC8"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w:t>
            </w:r>
            <w:r w:rsidR="004919CA" w:rsidRPr="0099034F">
              <w:rPr>
                <w:rFonts w:cs="Arial"/>
                <w:bCs/>
                <w:color w:val="000000"/>
                <w:sz w:val="20"/>
                <w:szCs w:val="20"/>
                <w:lang w:eastAsia="en-GB" w:bidi="th-TH"/>
              </w:rPr>
              <w:t>530</w:t>
            </w:r>
            <w:r w:rsidRPr="0099034F">
              <w:rPr>
                <w:rFonts w:cs="Arial"/>
                <w:bCs/>
                <w:color w:val="000000"/>
                <w:sz w:val="20"/>
                <w:szCs w:val="20"/>
                <w:lang w:eastAsia="en-GB" w:bidi="th-TH"/>
              </w:rPr>
              <w:t>,</w:t>
            </w:r>
            <w:r w:rsidR="004919CA" w:rsidRPr="0099034F">
              <w:rPr>
                <w:rFonts w:cs="Arial"/>
                <w:bCs/>
                <w:color w:val="000000"/>
                <w:sz w:val="20"/>
                <w:szCs w:val="20"/>
                <w:lang w:eastAsia="en-GB" w:bidi="th-TH"/>
              </w:rPr>
              <w:t>304</w:t>
            </w:r>
            <w:r w:rsidRPr="0099034F">
              <w:rPr>
                <w:rFonts w:cs="Arial"/>
                <w:bCs/>
                <w:color w:val="000000"/>
                <w:sz w:val="20"/>
                <w:szCs w:val="20"/>
                <w:lang w:eastAsia="en-GB" w:bidi="th-TH"/>
              </w:rPr>
              <w:t>)</w:t>
            </w:r>
          </w:p>
        </w:tc>
        <w:tc>
          <w:tcPr>
            <w:tcW w:w="1701" w:type="dxa"/>
            <w:tcBorders>
              <w:top w:val="nil"/>
              <w:left w:val="nil"/>
              <w:bottom w:val="single" w:sz="4" w:space="0" w:color="000000"/>
              <w:right w:val="nil"/>
            </w:tcBorders>
            <w:shd w:val="clear" w:color="auto" w:fill="auto"/>
          </w:tcPr>
          <w:p w14:paraId="638E4E39" w14:textId="47AE6755" w:rsidR="00B85FC8" w:rsidRPr="0099034F" w:rsidRDefault="00B85FC8"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w:t>
            </w:r>
            <w:r w:rsidR="004919CA" w:rsidRPr="0099034F">
              <w:rPr>
                <w:rFonts w:cs="Arial"/>
                <w:bCs/>
                <w:color w:val="000000"/>
                <w:sz w:val="20"/>
                <w:szCs w:val="20"/>
                <w:lang w:eastAsia="en-GB" w:bidi="th-TH"/>
              </w:rPr>
              <w:t>1</w:t>
            </w:r>
            <w:r w:rsidRPr="0099034F">
              <w:rPr>
                <w:rFonts w:cs="Arial"/>
                <w:bCs/>
                <w:color w:val="000000"/>
                <w:sz w:val="20"/>
                <w:szCs w:val="20"/>
                <w:lang w:eastAsia="en-GB" w:bidi="th-TH"/>
              </w:rPr>
              <w:t>,</w:t>
            </w:r>
            <w:r w:rsidR="004919CA" w:rsidRPr="0099034F">
              <w:rPr>
                <w:rFonts w:cs="Arial"/>
                <w:bCs/>
                <w:color w:val="000000"/>
                <w:sz w:val="20"/>
                <w:szCs w:val="20"/>
                <w:lang w:eastAsia="en-GB" w:bidi="th-TH"/>
              </w:rPr>
              <w:t>281</w:t>
            </w:r>
            <w:r w:rsidRPr="0099034F">
              <w:rPr>
                <w:rFonts w:cs="Arial"/>
                <w:bCs/>
                <w:color w:val="000000"/>
                <w:sz w:val="20"/>
                <w:szCs w:val="20"/>
                <w:lang w:eastAsia="en-GB" w:bidi="th-TH"/>
              </w:rPr>
              <w:t>)</w:t>
            </w:r>
          </w:p>
        </w:tc>
        <w:tc>
          <w:tcPr>
            <w:tcW w:w="1559" w:type="dxa"/>
            <w:tcBorders>
              <w:top w:val="nil"/>
              <w:left w:val="nil"/>
              <w:bottom w:val="single" w:sz="4" w:space="0" w:color="000000"/>
              <w:right w:val="nil"/>
            </w:tcBorders>
            <w:shd w:val="clear" w:color="auto" w:fill="auto"/>
          </w:tcPr>
          <w:p w14:paraId="655BBCF1" w14:textId="2535A48C" w:rsidR="00B85FC8" w:rsidRPr="0099034F" w:rsidRDefault="00B85FC8"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w:t>
            </w:r>
            <w:r w:rsidR="004919CA" w:rsidRPr="0099034F">
              <w:rPr>
                <w:rFonts w:cs="Arial"/>
                <w:bCs/>
                <w:color w:val="000000"/>
                <w:sz w:val="20"/>
                <w:szCs w:val="20"/>
                <w:lang w:eastAsia="en-GB" w:bidi="th-TH"/>
              </w:rPr>
              <w:t>531</w:t>
            </w:r>
            <w:r w:rsidRPr="0099034F">
              <w:rPr>
                <w:rFonts w:cs="Arial"/>
                <w:bCs/>
                <w:color w:val="000000"/>
                <w:sz w:val="20"/>
                <w:szCs w:val="20"/>
                <w:lang w:eastAsia="en-GB" w:bidi="th-TH"/>
              </w:rPr>
              <w:t>,</w:t>
            </w:r>
            <w:r w:rsidR="004919CA" w:rsidRPr="0099034F">
              <w:rPr>
                <w:rFonts w:cs="Arial"/>
                <w:bCs/>
                <w:color w:val="000000"/>
                <w:sz w:val="20"/>
                <w:szCs w:val="20"/>
                <w:lang w:eastAsia="en-GB" w:bidi="th-TH"/>
              </w:rPr>
              <w:t>585</w:t>
            </w:r>
            <w:r w:rsidRPr="0099034F">
              <w:rPr>
                <w:rFonts w:cs="Arial"/>
                <w:bCs/>
                <w:color w:val="000000"/>
                <w:sz w:val="20"/>
                <w:szCs w:val="20"/>
                <w:lang w:eastAsia="en-GB" w:bidi="th-TH"/>
              </w:rPr>
              <w:t>)</w:t>
            </w:r>
          </w:p>
        </w:tc>
      </w:tr>
      <w:tr w:rsidR="008E07D9" w:rsidRPr="0099034F" w14:paraId="0CFD4C82" w14:textId="77777777" w:rsidTr="004919CA">
        <w:tc>
          <w:tcPr>
            <w:tcW w:w="3744" w:type="dxa"/>
            <w:shd w:val="clear" w:color="auto" w:fill="auto"/>
          </w:tcPr>
          <w:p w14:paraId="56D49D4C" w14:textId="77777777" w:rsidR="00B85FC8" w:rsidRPr="0099034F" w:rsidRDefault="00B85FC8" w:rsidP="00A91B53">
            <w:pPr>
              <w:spacing w:after="0"/>
              <w:ind w:left="-86" w:right="-72"/>
              <w:jc w:val="both"/>
              <w:rPr>
                <w:rFonts w:cs="Arial"/>
                <w:color w:val="000000"/>
                <w:sz w:val="16"/>
                <w:szCs w:val="16"/>
                <w:lang w:eastAsia="en-GB" w:bidi="th-TH"/>
              </w:rPr>
            </w:pPr>
          </w:p>
        </w:tc>
        <w:tc>
          <w:tcPr>
            <w:tcW w:w="2030" w:type="dxa"/>
            <w:tcBorders>
              <w:top w:val="single" w:sz="4" w:space="0" w:color="000000"/>
              <w:left w:val="nil"/>
              <w:right w:val="nil"/>
            </w:tcBorders>
            <w:shd w:val="clear" w:color="auto" w:fill="auto"/>
          </w:tcPr>
          <w:p w14:paraId="35A346D3" w14:textId="77777777" w:rsidR="00B85FC8" w:rsidRPr="0099034F" w:rsidRDefault="00B85FC8" w:rsidP="00A91B53">
            <w:pPr>
              <w:spacing w:after="0"/>
              <w:ind w:left="-86" w:right="-72"/>
              <w:jc w:val="right"/>
              <w:rPr>
                <w:rFonts w:cs="Arial"/>
                <w:bCs/>
                <w:color w:val="000000"/>
                <w:sz w:val="16"/>
                <w:szCs w:val="16"/>
                <w:lang w:eastAsia="en-GB" w:bidi="th-TH"/>
              </w:rPr>
            </w:pPr>
          </w:p>
        </w:tc>
        <w:tc>
          <w:tcPr>
            <w:tcW w:w="1701" w:type="dxa"/>
            <w:tcBorders>
              <w:top w:val="single" w:sz="4" w:space="0" w:color="000000"/>
              <w:left w:val="nil"/>
              <w:right w:val="nil"/>
            </w:tcBorders>
            <w:shd w:val="clear" w:color="auto" w:fill="auto"/>
          </w:tcPr>
          <w:p w14:paraId="7436D59E" w14:textId="77777777" w:rsidR="00B85FC8" w:rsidRPr="0099034F" w:rsidRDefault="00B85FC8" w:rsidP="00A91B53">
            <w:pPr>
              <w:spacing w:after="0"/>
              <w:ind w:left="-86" w:right="-72"/>
              <w:jc w:val="right"/>
              <w:rPr>
                <w:rFonts w:cs="Arial"/>
                <w:bCs/>
                <w:color w:val="000000"/>
                <w:sz w:val="16"/>
                <w:szCs w:val="16"/>
                <w:lang w:eastAsia="en-GB" w:bidi="th-TH"/>
              </w:rPr>
            </w:pPr>
          </w:p>
        </w:tc>
        <w:tc>
          <w:tcPr>
            <w:tcW w:w="1559" w:type="dxa"/>
            <w:tcBorders>
              <w:top w:val="single" w:sz="4" w:space="0" w:color="000000"/>
              <w:left w:val="nil"/>
              <w:right w:val="nil"/>
            </w:tcBorders>
            <w:shd w:val="clear" w:color="auto" w:fill="auto"/>
          </w:tcPr>
          <w:p w14:paraId="76AE04DB" w14:textId="77777777" w:rsidR="00B85FC8" w:rsidRPr="0099034F" w:rsidRDefault="00B85FC8" w:rsidP="00A91B53">
            <w:pPr>
              <w:spacing w:after="0"/>
              <w:ind w:left="-86" w:right="-72"/>
              <w:jc w:val="right"/>
              <w:rPr>
                <w:rFonts w:cs="Arial"/>
                <w:bCs/>
                <w:color w:val="000000"/>
                <w:sz w:val="16"/>
                <w:szCs w:val="16"/>
                <w:lang w:eastAsia="en-GB" w:bidi="th-TH"/>
              </w:rPr>
            </w:pPr>
          </w:p>
        </w:tc>
      </w:tr>
      <w:tr w:rsidR="008E07D9" w:rsidRPr="0099034F" w14:paraId="693E1918" w14:textId="77777777" w:rsidTr="004919CA">
        <w:tc>
          <w:tcPr>
            <w:tcW w:w="3744" w:type="dxa"/>
            <w:shd w:val="clear" w:color="auto" w:fill="auto"/>
            <w:hideMark/>
          </w:tcPr>
          <w:p w14:paraId="6C6CCFF2" w14:textId="77777777" w:rsidR="00B85FC8" w:rsidRPr="0099034F" w:rsidRDefault="00B85FC8" w:rsidP="00A91B53">
            <w:pPr>
              <w:spacing w:after="0"/>
              <w:ind w:left="-86" w:right="-72"/>
              <w:jc w:val="both"/>
              <w:rPr>
                <w:rFonts w:cs="Arial"/>
                <w:color w:val="000000"/>
                <w:sz w:val="20"/>
                <w:szCs w:val="20"/>
                <w:lang w:eastAsia="en-GB" w:bidi="th-TH"/>
              </w:rPr>
            </w:pPr>
            <w:r w:rsidRPr="0099034F">
              <w:rPr>
                <w:rFonts w:cs="Arial"/>
                <w:color w:val="000000"/>
                <w:sz w:val="20"/>
                <w:szCs w:val="20"/>
                <w:lang w:eastAsia="en-GB" w:bidi="th-TH"/>
              </w:rPr>
              <w:t>Closing net book amount</w:t>
            </w:r>
          </w:p>
        </w:tc>
        <w:tc>
          <w:tcPr>
            <w:tcW w:w="2030" w:type="dxa"/>
            <w:tcBorders>
              <w:top w:val="nil"/>
              <w:left w:val="nil"/>
              <w:bottom w:val="single" w:sz="4" w:space="0" w:color="000000"/>
              <w:right w:val="nil"/>
            </w:tcBorders>
            <w:shd w:val="clear" w:color="auto" w:fill="auto"/>
          </w:tcPr>
          <w:p w14:paraId="25726403" w14:textId="0B3C4310"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3</w:t>
            </w:r>
            <w:r w:rsidR="00B85FC8" w:rsidRPr="0099034F">
              <w:rPr>
                <w:rFonts w:cs="Arial"/>
                <w:bCs/>
                <w:color w:val="000000"/>
                <w:sz w:val="20"/>
                <w:szCs w:val="20"/>
                <w:lang w:eastAsia="en-GB" w:bidi="th-TH"/>
              </w:rPr>
              <w:t>,</w:t>
            </w:r>
            <w:r w:rsidRPr="0099034F">
              <w:rPr>
                <w:rFonts w:cs="Arial"/>
                <w:bCs/>
                <w:color w:val="000000"/>
                <w:sz w:val="20"/>
                <w:szCs w:val="20"/>
                <w:lang w:eastAsia="en-GB" w:bidi="th-TH"/>
              </w:rPr>
              <w:t>71</w:t>
            </w:r>
            <w:r w:rsidR="00966311" w:rsidRPr="0099034F">
              <w:rPr>
                <w:rFonts w:cs="Arial"/>
                <w:bCs/>
                <w:color w:val="000000"/>
                <w:sz w:val="20"/>
                <w:szCs w:val="20"/>
                <w:lang w:eastAsia="en-GB" w:bidi="th-TH"/>
              </w:rPr>
              <w:t>8,1</w:t>
            </w:r>
            <w:r w:rsidRPr="0099034F">
              <w:rPr>
                <w:rFonts w:cs="Arial"/>
                <w:bCs/>
                <w:color w:val="000000"/>
                <w:sz w:val="20"/>
                <w:szCs w:val="20"/>
                <w:lang w:eastAsia="en-GB" w:bidi="th-TH"/>
              </w:rPr>
              <w:t>22</w:t>
            </w:r>
          </w:p>
        </w:tc>
        <w:tc>
          <w:tcPr>
            <w:tcW w:w="1701" w:type="dxa"/>
            <w:tcBorders>
              <w:top w:val="nil"/>
              <w:left w:val="nil"/>
              <w:bottom w:val="single" w:sz="4" w:space="0" w:color="000000"/>
              <w:right w:val="nil"/>
            </w:tcBorders>
            <w:shd w:val="clear" w:color="auto" w:fill="auto"/>
          </w:tcPr>
          <w:p w14:paraId="5BE3BF4F" w14:textId="45C4FCCC"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21</w:t>
            </w:r>
            <w:r w:rsidR="00B85FC8" w:rsidRPr="0099034F">
              <w:rPr>
                <w:rFonts w:cs="Arial"/>
                <w:bCs/>
                <w:color w:val="000000"/>
                <w:sz w:val="20"/>
                <w:szCs w:val="20"/>
                <w:lang w:eastAsia="en-GB" w:bidi="th-TH"/>
              </w:rPr>
              <w:t>,</w:t>
            </w:r>
            <w:r w:rsidRPr="0099034F">
              <w:rPr>
                <w:rFonts w:cs="Arial"/>
                <w:bCs/>
                <w:color w:val="000000"/>
                <w:sz w:val="20"/>
                <w:szCs w:val="20"/>
                <w:lang w:eastAsia="en-GB" w:bidi="th-TH"/>
              </w:rPr>
              <w:t>154</w:t>
            </w:r>
          </w:p>
        </w:tc>
        <w:tc>
          <w:tcPr>
            <w:tcW w:w="1559" w:type="dxa"/>
            <w:tcBorders>
              <w:top w:val="nil"/>
              <w:left w:val="nil"/>
              <w:bottom w:val="single" w:sz="4" w:space="0" w:color="000000"/>
              <w:right w:val="nil"/>
            </w:tcBorders>
            <w:shd w:val="clear" w:color="auto" w:fill="auto"/>
          </w:tcPr>
          <w:p w14:paraId="4B2F1B7B" w14:textId="23D9C056"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3</w:t>
            </w:r>
            <w:r w:rsidR="00B85FC8" w:rsidRPr="0099034F">
              <w:rPr>
                <w:rFonts w:cs="Arial"/>
                <w:bCs/>
                <w:color w:val="000000"/>
                <w:sz w:val="20"/>
                <w:szCs w:val="20"/>
                <w:lang w:eastAsia="en-GB" w:bidi="th-TH"/>
              </w:rPr>
              <w:t>,</w:t>
            </w:r>
            <w:r w:rsidRPr="0099034F">
              <w:rPr>
                <w:rFonts w:cs="Arial"/>
                <w:bCs/>
                <w:color w:val="000000"/>
                <w:sz w:val="20"/>
                <w:szCs w:val="20"/>
                <w:lang w:eastAsia="en-GB" w:bidi="th-TH"/>
              </w:rPr>
              <w:t>739</w:t>
            </w:r>
            <w:r w:rsidR="00B85FC8" w:rsidRPr="0099034F">
              <w:rPr>
                <w:rFonts w:cs="Arial"/>
                <w:bCs/>
                <w:color w:val="000000"/>
                <w:sz w:val="20"/>
                <w:szCs w:val="20"/>
                <w:lang w:eastAsia="en-GB" w:bidi="th-TH"/>
              </w:rPr>
              <w:t>,</w:t>
            </w:r>
            <w:r w:rsidRPr="0099034F">
              <w:rPr>
                <w:rFonts w:cs="Arial"/>
                <w:bCs/>
                <w:color w:val="000000"/>
                <w:sz w:val="20"/>
                <w:szCs w:val="20"/>
                <w:lang w:eastAsia="en-GB" w:bidi="th-TH"/>
              </w:rPr>
              <w:t>276</w:t>
            </w:r>
          </w:p>
        </w:tc>
      </w:tr>
      <w:tr w:rsidR="008E07D9" w:rsidRPr="0099034F" w14:paraId="7F51F792" w14:textId="77777777" w:rsidTr="004919CA">
        <w:tc>
          <w:tcPr>
            <w:tcW w:w="3744" w:type="dxa"/>
            <w:shd w:val="clear" w:color="auto" w:fill="auto"/>
          </w:tcPr>
          <w:p w14:paraId="0E559EA4" w14:textId="77777777" w:rsidR="00B85FC8" w:rsidRPr="0099034F" w:rsidRDefault="00B85FC8" w:rsidP="00A91B53">
            <w:pPr>
              <w:spacing w:after="0"/>
              <w:ind w:left="-86" w:right="-72"/>
              <w:jc w:val="both"/>
              <w:rPr>
                <w:rFonts w:cs="Arial"/>
                <w:b/>
                <w:color w:val="000000"/>
                <w:sz w:val="16"/>
                <w:szCs w:val="16"/>
                <w:lang w:eastAsia="en-GB" w:bidi="th-TH"/>
              </w:rPr>
            </w:pPr>
          </w:p>
        </w:tc>
        <w:tc>
          <w:tcPr>
            <w:tcW w:w="2030" w:type="dxa"/>
            <w:tcBorders>
              <w:top w:val="single" w:sz="4" w:space="0" w:color="000000"/>
              <w:left w:val="nil"/>
              <w:right w:val="nil"/>
            </w:tcBorders>
            <w:shd w:val="clear" w:color="auto" w:fill="auto"/>
          </w:tcPr>
          <w:p w14:paraId="05B3A2CB" w14:textId="77777777" w:rsidR="00B85FC8" w:rsidRPr="0099034F" w:rsidRDefault="00B85FC8" w:rsidP="00A91B53">
            <w:pPr>
              <w:spacing w:after="0"/>
              <w:ind w:left="-86" w:right="-72"/>
              <w:jc w:val="right"/>
              <w:rPr>
                <w:rFonts w:cs="Arial"/>
                <w:bCs/>
                <w:color w:val="000000"/>
                <w:sz w:val="16"/>
                <w:szCs w:val="16"/>
                <w:lang w:eastAsia="en-GB" w:bidi="th-TH"/>
              </w:rPr>
            </w:pPr>
          </w:p>
        </w:tc>
        <w:tc>
          <w:tcPr>
            <w:tcW w:w="1701" w:type="dxa"/>
            <w:tcBorders>
              <w:top w:val="single" w:sz="4" w:space="0" w:color="000000"/>
              <w:left w:val="nil"/>
              <w:right w:val="nil"/>
            </w:tcBorders>
            <w:shd w:val="clear" w:color="auto" w:fill="auto"/>
          </w:tcPr>
          <w:p w14:paraId="566E17D8" w14:textId="77777777" w:rsidR="00B85FC8" w:rsidRPr="0099034F" w:rsidRDefault="00B85FC8" w:rsidP="00A91B53">
            <w:pPr>
              <w:spacing w:after="0"/>
              <w:ind w:left="-86" w:right="-72"/>
              <w:jc w:val="right"/>
              <w:rPr>
                <w:rFonts w:cs="Arial"/>
                <w:bCs/>
                <w:color w:val="000000"/>
                <w:sz w:val="16"/>
                <w:szCs w:val="16"/>
                <w:lang w:eastAsia="en-GB" w:bidi="th-TH"/>
              </w:rPr>
            </w:pPr>
          </w:p>
        </w:tc>
        <w:tc>
          <w:tcPr>
            <w:tcW w:w="1559" w:type="dxa"/>
            <w:tcBorders>
              <w:top w:val="single" w:sz="4" w:space="0" w:color="000000"/>
              <w:left w:val="nil"/>
              <w:right w:val="nil"/>
            </w:tcBorders>
            <w:shd w:val="clear" w:color="auto" w:fill="auto"/>
          </w:tcPr>
          <w:p w14:paraId="5895A118" w14:textId="77777777" w:rsidR="00B85FC8" w:rsidRPr="0099034F" w:rsidRDefault="00B85FC8" w:rsidP="00A91B53">
            <w:pPr>
              <w:spacing w:after="0"/>
              <w:ind w:left="-86" w:right="-72"/>
              <w:jc w:val="right"/>
              <w:rPr>
                <w:rFonts w:cs="Arial"/>
                <w:bCs/>
                <w:color w:val="000000"/>
                <w:sz w:val="16"/>
                <w:szCs w:val="16"/>
                <w:lang w:eastAsia="en-GB" w:bidi="th-TH"/>
              </w:rPr>
            </w:pPr>
          </w:p>
        </w:tc>
      </w:tr>
      <w:tr w:rsidR="008E07D9" w:rsidRPr="0099034F" w14:paraId="0F0FC51C" w14:textId="77777777" w:rsidTr="004919CA">
        <w:tc>
          <w:tcPr>
            <w:tcW w:w="3744" w:type="dxa"/>
            <w:shd w:val="clear" w:color="auto" w:fill="auto"/>
            <w:hideMark/>
          </w:tcPr>
          <w:p w14:paraId="0693A4C9" w14:textId="710D1EA3" w:rsidR="00B85FC8" w:rsidRPr="0099034F" w:rsidRDefault="00B85FC8" w:rsidP="00A91B53">
            <w:pPr>
              <w:spacing w:after="0"/>
              <w:ind w:left="-86" w:right="-72"/>
              <w:jc w:val="both"/>
              <w:rPr>
                <w:rFonts w:cs="Arial"/>
                <w:b/>
                <w:color w:val="000000"/>
                <w:sz w:val="20"/>
                <w:szCs w:val="20"/>
                <w:lang w:eastAsia="en-GB" w:bidi="th-TH"/>
              </w:rPr>
            </w:pPr>
            <w:proofErr w:type="gramStart"/>
            <w:r w:rsidRPr="0099034F">
              <w:rPr>
                <w:rFonts w:cs="Arial"/>
                <w:b/>
                <w:color w:val="000000"/>
                <w:sz w:val="20"/>
                <w:szCs w:val="20"/>
                <w:lang w:eastAsia="en-GB" w:bidi="th-TH"/>
              </w:rPr>
              <w:t>At</w:t>
            </w:r>
            <w:proofErr w:type="gramEnd"/>
            <w:r w:rsidRPr="0099034F">
              <w:rPr>
                <w:rFonts w:cs="Arial"/>
                <w:b/>
                <w:color w:val="000000"/>
                <w:sz w:val="20"/>
                <w:szCs w:val="20"/>
                <w:lang w:eastAsia="en-GB" w:bidi="th-TH"/>
              </w:rPr>
              <w:t xml:space="preserve"> </w:t>
            </w:r>
            <w:r w:rsidR="004919CA" w:rsidRPr="0099034F">
              <w:rPr>
                <w:rFonts w:cs="Arial"/>
                <w:b/>
                <w:color w:val="000000"/>
                <w:sz w:val="20"/>
                <w:szCs w:val="20"/>
                <w:lang w:eastAsia="en-GB" w:bidi="th-TH"/>
              </w:rPr>
              <w:t>31</w:t>
            </w:r>
            <w:r w:rsidRPr="0099034F">
              <w:rPr>
                <w:rFonts w:cs="Arial"/>
                <w:b/>
                <w:color w:val="000000"/>
                <w:sz w:val="20"/>
                <w:szCs w:val="20"/>
                <w:lang w:eastAsia="en-GB" w:bidi="th-TH"/>
              </w:rPr>
              <w:t xml:space="preserve"> December </w:t>
            </w:r>
            <w:r w:rsidR="004919CA" w:rsidRPr="0099034F">
              <w:rPr>
                <w:rFonts w:cs="Arial"/>
                <w:b/>
                <w:color w:val="000000"/>
                <w:sz w:val="20"/>
                <w:szCs w:val="20"/>
                <w:lang w:eastAsia="en-GB" w:bidi="th-TH"/>
              </w:rPr>
              <w:t>2023</w:t>
            </w:r>
          </w:p>
        </w:tc>
        <w:tc>
          <w:tcPr>
            <w:tcW w:w="2030" w:type="dxa"/>
            <w:shd w:val="clear" w:color="auto" w:fill="auto"/>
          </w:tcPr>
          <w:p w14:paraId="69257986" w14:textId="77777777" w:rsidR="00B85FC8" w:rsidRPr="0099034F" w:rsidRDefault="00B85FC8" w:rsidP="00A91B53">
            <w:pPr>
              <w:spacing w:after="0"/>
              <w:ind w:left="-86" w:right="-72"/>
              <w:jc w:val="right"/>
              <w:rPr>
                <w:rFonts w:cs="Arial"/>
                <w:bCs/>
                <w:color w:val="000000"/>
                <w:sz w:val="20"/>
                <w:szCs w:val="20"/>
                <w:lang w:eastAsia="en-GB" w:bidi="th-TH"/>
              </w:rPr>
            </w:pPr>
          </w:p>
        </w:tc>
        <w:tc>
          <w:tcPr>
            <w:tcW w:w="1701" w:type="dxa"/>
            <w:shd w:val="clear" w:color="auto" w:fill="auto"/>
          </w:tcPr>
          <w:p w14:paraId="5E7BD9D1" w14:textId="77777777" w:rsidR="00B85FC8" w:rsidRPr="0099034F" w:rsidRDefault="00B85FC8" w:rsidP="00A91B53">
            <w:pPr>
              <w:spacing w:after="0"/>
              <w:ind w:left="-86" w:right="-72"/>
              <w:jc w:val="right"/>
              <w:rPr>
                <w:rFonts w:cs="Arial"/>
                <w:bCs/>
                <w:color w:val="000000"/>
                <w:sz w:val="20"/>
                <w:szCs w:val="20"/>
                <w:lang w:eastAsia="en-GB" w:bidi="th-TH"/>
              </w:rPr>
            </w:pPr>
          </w:p>
        </w:tc>
        <w:tc>
          <w:tcPr>
            <w:tcW w:w="1559" w:type="dxa"/>
            <w:shd w:val="clear" w:color="auto" w:fill="auto"/>
          </w:tcPr>
          <w:p w14:paraId="50600795" w14:textId="77777777" w:rsidR="00B85FC8" w:rsidRPr="0099034F" w:rsidRDefault="00B85FC8" w:rsidP="00A91B53">
            <w:pPr>
              <w:spacing w:after="0"/>
              <w:ind w:left="-86" w:right="-72"/>
              <w:jc w:val="right"/>
              <w:rPr>
                <w:rFonts w:cs="Arial"/>
                <w:bCs/>
                <w:color w:val="000000"/>
                <w:sz w:val="20"/>
                <w:szCs w:val="20"/>
                <w:lang w:eastAsia="en-GB" w:bidi="th-TH"/>
              </w:rPr>
            </w:pPr>
          </w:p>
        </w:tc>
      </w:tr>
      <w:tr w:rsidR="008E07D9" w:rsidRPr="0099034F" w14:paraId="09EB81B1" w14:textId="77777777" w:rsidTr="004919CA">
        <w:tc>
          <w:tcPr>
            <w:tcW w:w="3744" w:type="dxa"/>
            <w:shd w:val="clear" w:color="auto" w:fill="auto"/>
            <w:hideMark/>
          </w:tcPr>
          <w:p w14:paraId="6B097ED0" w14:textId="77777777" w:rsidR="00B85FC8" w:rsidRPr="0099034F" w:rsidRDefault="00B85FC8" w:rsidP="00A91B53">
            <w:pPr>
              <w:spacing w:after="0"/>
              <w:ind w:left="-86" w:right="-72"/>
              <w:jc w:val="both"/>
              <w:rPr>
                <w:rFonts w:cs="Arial"/>
                <w:b/>
                <w:color w:val="000000"/>
                <w:sz w:val="20"/>
                <w:szCs w:val="20"/>
                <w:lang w:eastAsia="en-GB" w:bidi="th-TH"/>
              </w:rPr>
            </w:pPr>
            <w:r w:rsidRPr="0099034F">
              <w:rPr>
                <w:rFonts w:cs="Arial"/>
                <w:color w:val="000000"/>
                <w:sz w:val="20"/>
                <w:szCs w:val="20"/>
                <w:lang w:eastAsia="en-GB" w:bidi="th-TH"/>
              </w:rPr>
              <w:t xml:space="preserve">Cost </w:t>
            </w:r>
          </w:p>
        </w:tc>
        <w:tc>
          <w:tcPr>
            <w:tcW w:w="2030" w:type="dxa"/>
            <w:shd w:val="clear" w:color="auto" w:fill="auto"/>
          </w:tcPr>
          <w:p w14:paraId="6652E1E1" w14:textId="6AD9A6B5"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5</w:t>
            </w:r>
            <w:r w:rsidR="00B85FC8" w:rsidRPr="0099034F">
              <w:rPr>
                <w:rFonts w:cs="Arial"/>
                <w:bCs/>
                <w:color w:val="000000"/>
                <w:sz w:val="20"/>
                <w:szCs w:val="20"/>
                <w:lang w:eastAsia="en-GB" w:bidi="th-TH"/>
              </w:rPr>
              <w:t>,</w:t>
            </w:r>
            <w:r w:rsidRPr="0099034F">
              <w:rPr>
                <w:rFonts w:cs="Arial"/>
                <w:bCs/>
                <w:color w:val="000000"/>
                <w:sz w:val="20"/>
                <w:szCs w:val="20"/>
                <w:lang w:eastAsia="en-GB" w:bidi="th-TH"/>
              </w:rPr>
              <w:t>791</w:t>
            </w:r>
            <w:r w:rsidR="00B85FC8" w:rsidRPr="0099034F">
              <w:rPr>
                <w:rFonts w:cs="Arial"/>
                <w:bCs/>
                <w:color w:val="000000"/>
                <w:sz w:val="20"/>
                <w:szCs w:val="20"/>
                <w:lang w:eastAsia="en-GB" w:bidi="th-TH"/>
              </w:rPr>
              <w:t>,</w:t>
            </w:r>
            <w:r w:rsidRPr="0099034F">
              <w:rPr>
                <w:rFonts w:cs="Arial"/>
                <w:bCs/>
                <w:color w:val="000000"/>
                <w:sz w:val="20"/>
                <w:szCs w:val="20"/>
                <w:lang w:eastAsia="en-GB" w:bidi="th-TH"/>
              </w:rPr>
              <w:t>268</w:t>
            </w:r>
          </w:p>
        </w:tc>
        <w:tc>
          <w:tcPr>
            <w:tcW w:w="1701" w:type="dxa"/>
            <w:shd w:val="clear" w:color="auto" w:fill="auto"/>
          </w:tcPr>
          <w:p w14:paraId="4C6142D0" w14:textId="2EACCAD4"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25</w:t>
            </w:r>
            <w:r w:rsidR="00B85FC8" w:rsidRPr="0099034F">
              <w:rPr>
                <w:rFonts w:cs="Arial"/>
                <w:bCs/>
                <w:color w:val="000000"/>
                <w:sz w:val="20"/>
                <w:szCs w:val="20"/>
                <w:lang w:eastAsia="en-GB" w:bidi="th-TH"/>
              </w:rPr>
              <w:t>,</w:t>
            </w:r>
            <w:r w:rsidRPr="0099034F">
              <w:rPr>
                <w:rFonts w:cs="Arial"/>
                <w:bCs/>
                <w:color w:val="000000"/>
                <w:sz w:val="20"/>
                <w:szCs w:val="20"/>
                <w:lang w:eastAsia="en-GB" w:bidi="th-TH"/>
              </w:rPr>
              <w:t>600</w:t>
            </w:r>
          </w:p>
        </w:tc>
        <w:tc>
          <w:tcPr>
            <w:tcW w:w="1559" w:type="dxa"/>
            <w:shd w:val="clear" w:color="auto" w:fill="auto"/>
          </w:tcPr>
          <w:p w14:paraId="4A4D1355" w14:textId="7FEB9FC5"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5</w:t>
            </w:r>
            <w:r w:rsidR="00B85FC8" w:rsidRPr="0099034F">
              <w:rPr>
                <w:rFonts w:cs="Arial"/>
                <w:bCs/>
                <w:color w:val="000000"/>
                <w:sz w:val="20"/>
                <w:szCs w:val="20"/>
                <w:lang w:eastAsia="en-GB" w:bidi="th-TH"/>
              </w:rPr>
              <w:t>,</w:t>
            </w:r>
            <w:r w:rsidRPr="0099034F">
              <w:rPr>
                <w:rFonts w:cs="Arial"/>
                <w:bCs/>
                <w:color w:val="000000"/>
                <w:sz w:val="20"/>
                <w:szCs w:val="20"/>
                <w:lang w:eastAsia="en-GB" w:bidi="th-TH"/>
              </w:rPr>
              <w:t>816</w:t>
            </w:r>
            <w:r w:rsidR="00B85FC8" w:rsidRPr="0099034F">
              <w:rPr>
                <w:rFonts w:cs="Arial"/>
                <w:bCs/>
                <w:color w:val="000000"/>
                <w:sz w:val="20"/>
                <w:szCs w:val="20"/>
                <w:lang w:eastAsia="en-GB" w:bidi="th-TH"/>
              </w:rPr>
              <w:t>,</w:t>
            </w:r>
            <w:r w:rsidRPr="0099034F">
              <w:rPr>
                <w:rFonts w:cs="Arial"/>
                <w:bCs/>
                <w:color w:val="000000"/>
                <w:sz w:val="20"/>
                <w:szCs w:val="20"/>
                <w:lang w:eastAsia="en-GB" w:bidi="th-TH"/>
              </w:rPr>
              <w:t>868</w:t>
            </w:r>
          </w:p>
        </w:tc>
      </w:tr>
      <w:tr w:rsidR="008E07D9" w:rsidRPr="0099034F" w14:paraId="65DB9766" w14:textId="77777777" w:rsidTr="004919CA">
        <w:tc>
          <w:tcPr>
            <w:tcW w:w="3744" w:type="dxa"/>
            <w:shd w:val="clear" w:color="auto" w:fill="auto"/>
            <w:hideMark/>
          </w:tcPr>
          <w:p w14:paraId="2ADB26AA" w14:textId="77777777" w:rsidR="00B85FC8" w:rsidRPr="0099034F" w:rsidRDefault="00B85FC8" w:rsidP="00A91B53">
            <w:pPr>
              <w:spacing w:after="0"/>
              <w:ind w:left="-86" w:right="-72"/>
              <w:jc w:val="both"/>
              <w:rPr>
                <w:rFonts w:cs="Arial"/>
                <w:color w:val="000000"/>
                <w:sz w:val="20"/>
                <w:szCs w:val="20"/>
                <w:lang w:eastAsia="en-GB" w:bidi="th-TH"/>
              </w:rPr>
            </w:pPr>
            <w:proofErr w:type="gramStart"/>
            <w:r w:rsidRPr="0099034F">
              <w:rPr>
                <w:rFonts w:cs="Arial"/>
                <w:color w:val="000000"/>
                <w:sz w:val="20"/>
                <w:szCs w:val="20"/>
                <w:u w:val="single"/>
                <w:lang w:eastAsia="en-GB" w:bidi="th-TH"/>
              </w:rPr>
              <w:t>Less</w:t>
            </w:r>
            <w:r w:rsidRPr="0099034F">
              <w:rPr>
                <w:rFonts w:cs="Arial"/>
                <w:color w:val="000000"/>
                <w:sz w:val="20"/>
                <w:szCs w:val="20"/>
                <w:lang w:eastAsia="en-GB" w:bidi="th-TH"/>
              </w:rPr>
              <w:t xml:space="preserve">  Accumulated</w:t>
            </w:r>
            <w:proofErr w:type="gramEnd"/>
            <w:r w:rsidRPr="0099034F">
              <w:rPr>
                <w:rFonts w:cs="Arial"/>
                <w:color w:val="000000"/>
                <w:sz w:val="20"/>
                <w:szCs w:val="20"/>
                <w:lang w:eastAsia="en-GB" w:bidi="th-TH"/>
              </w:rPr>
              <w:t xml:space="preserve"> amortisation </w:t>
            </w:r>
          </w:p>
        </w:tc>
        <w:tc>
          <w:tcPr>
            <w:tcW w:w="2030" w:type="dxa"/>
            <w:tcBorders>
              <w:bottom w:val="single" w:sz="4" w:space="0" w:color="000000"/>
            </w:tcBorders>
            <w:shd w:val="clear" w:color="auto" w:fill="auto"/>
          </w:tcPr>
          <w:p w14:paraId="3467068C" w14:textId="4581742A" w:rsidR="00B85FC8" w:rsidRPr="0099034F" w:rsidRDefault="00B85FC8"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w:t>
            </w:r>
            <w:r w:rsidR="004919CA" w:rsidRPr="0099034F">
              <w:rPr>
                <w:rFonts w:cs="Arial"/>
                <w:bCs/>
                <w:color w:val="000000"/>
                <w:sz w:val="20"/>
                <w:szCs w:val="20"/>
                <w:lang w:eastAsia="en-GB" w:bidi="th-TH"/>
              </w:rPr>
              <w:t>2</w:t>
            </w:r>
            <w:r w:rsidRPr="0099034F">
              <w:rPr>
                <w:rFonts w:cs="Arial"/>
                <w:bCs/>
                <w:color w:val="000000"/>
                <w:sz w:val="20"/>
                <w:szCs w:val="20"/>
                <w:lang w:eastAsia="en-GB" w:bidi="th-TH"/>
              </w:rPr>
              <w:t>,</w:t>
            </w:r>
            <w:r w:rsidR="004919CA" w:rsidRPr="0099034F">
              <w:rPr>
                <w:rFonts w:cs="Arial"/>
                <w:bCs/>
                <w:color w:val="000000"/>
                <w:sz w:val="20"/>
                <w:szCs w:val="20"/>
                <w:lang w:eastAsia="en-GB" w:bidi="th-TH"/>
              </w:rPr>
              <w:t>073</w:t>
            </w:r>
            <w:r w:rsidRPr="0099034F">
              <w:rPr>
                <w:rFonts w:cs="Arial"/>
                <w:bCs/>
                <w:color w:val="000000"/>
                <w:sz w:val="20"/>
                <w:szCs w:val="20"/>
                <w:lang w:eastAsia="en-GB" w:bidi="th-TH"/>
              </w:rPr>
              <w:t>,</w:t>
            </w:r>
            <w:r w:rsidR="004919CA" w:rsidRPr="0099034F">
              <w:rPr>
                <w:rFonts w:cs="Arial"/>
                <w:bCs/>
                <w:color w:val="000000"/>
                <w:sz w:val="20"/>
                <w:szCs w:val="20"/>
                <w:lang w:eastAsia="en-GB" w:bidi="th-TH"/>
              </w:rPr>
              <w:t>146</w:t>
            </w:r>
            <w:r w:rsidRPr="0099034F">
              <w:rPr>
                <w:rFonts w:cs="Arial"/>
                <w:bCs/>
                <w:color w:val="000000"/>
                <w:sz w:val="20"/>
                <w:szCs w:val="20"/>
                <w:lang w:eastAsia="en-GB" w:bidi="th-TH"/>
              </w:rPr>
              <w:t>)</w:t>
            </w:r>
          </w:p>
        </w:tc>
        <w:tc>
          <w:tcPr>
            <w:tcW w:w="1701" w:type="dxa"/>
            <w:tcBorders>
              <w:bottom w:val="single" w:sz="4" w:space="0" w:color="000000"/>
            </w:tcBorders>
            <w:shd w:val="clear" w:color="auto" w:fill="auto"/>
          </w:tcPr>
          <w:p w14:paraId="2B77907A" w14:textId="04CE532F" w:rsidR="00B85FC8" w:rsidRPr="0099034F" w:rsidRDefault="00B85FC8"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w:t>
            </w:r>
            <w:r w:rsidR="004919CA" w:rsidRPr="0099034F">
              <w:rPr>
                <w:rFonts w:cs="Arial"/>
                <w:bCs/>
                <w:color w:val="000000"/>
                <w:sz w:val="20"/>
                <w:szCs w:val="20"/>
                <w:lang w:eastAsia="en-GB" w:bidi="th-TH"/>
              </w:rPr>
              <w:t>4</w:t>
            </w:r>
            <w:r w:rsidRPr="0099034F">
              <w:rPr>
                <w:rFonts w:cs="Arial"/>
                <w:bCs/>
                <w:color w:val="000000"/>
                <w:sz w:val="20"/>
                <w:szCs w:val="20"/>
                <w:lang w:eastAsia="en-GB" w:bidi="th-TH"/>
              </w:rPr>
              <w:t>,</w:t>
            </w:r>
            <w:r w:rsidR="004919CA" w:rsidRPr="0099034F">
              <w:rPr>
                <w:rFonts w:cs="Arial"/>
                <w:bCs/>
                <w:color w:val="000000"/>
                <w:sz w:val="20"/>
                <w:szCs w:val="20"/>
                <w:lang w:eastAsia="en-GB" w:bidi="th-TH"/>
              </w:rPr>
              <w:t>446</w:t>
            </w:r>
            <w:r w:rsidRPr="0099034F">
              <w:rPr>
                <w:rFonts w:cs="Arial"/>
                <w:bCs/>
                <w:color w:val="000000"/>
                <w:sz w:val="20"/>
                <w:szCs w:val="20"/>
                <w:lang w:eastAsia="en-GB" w:bidi="th-TH"/>
              </w:rPr>
              <w:t>)</w:t>
            </w:r>
          </w:p>
        </w:tc>
        <w:tc>
          <w:tcPr>
            <w:tcW w:w="1559" w:type="dxa"/>
            <w:tcBorders>
              <w:bottom w:val="single" w:sz="4" w:space="0" w:color="000000"/>
            </w:tcBorders>
            <w:shd w:val="clear" w:color="auto" w:fill="auto"/>
          </w:tcPr>
          <w:p w14:paraId="24EE5264" w14:textId="5B34E8BC" w:rsidR="00B85FC8" w:rsidRPr="0099034F" w:rsidRDefault="00B85FC8"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w:t>
            </w:r>
            <w:r w:rsidR="004919CA" w:rsidRPr="0099034F">
              <w:rPr>
                <w:rFonts w:cs="Arial"/>
                <w:bCs/>
                <w:color w:val="000000"/>
                <w:sz w:val="20"/>
                <w:szCs w:val="20"/>
                <w:lang w:eastAsia="en-GB" w:bidi="th-TH"/>
              </w:rPr>
              <w:t>2</w:t>
            </w:r>
            <w:r w:rsidRPr="0099034F">
              <w:rPr>
                <w:rFonts w:cs="Arial"/>
                <w:bCs/>
                <w:color w:val="000000"/>
                <w:sz w:val="20"/>
                <w:szCs w:val="20"/>
                <w:lang w:eastAsia="en-GB" w:bidi="th-TH"/>
              </w:rPr>
              <w:t>,</w:t>
            </w:r>
            <w:r w:rsidR="004919CA" w:rsidRPr="0099034F">
              <w:rPr>
                <w:rFonts w:cs="Arial"/>
                <w:bCs/>
                <w:color w:val="000000"/>
                <w:sz w:val="20"/>
                <w:szCs w:val="20"/>
                <w:lang w:eastAsia="en-GB" w:bidi="th-TH"/>
              </w:rPr>
              <w:t>077</w:t>
            </w:r>
            <w:r w:rsidRPr="0099034F">
              <w:rPr>
                <w:rFonts w:cs="Arial"/>
                <w:bCs/>
                <w:color w:val="000000"/>
                <w:sz w:val="20"/>
                <w:szCs w:val="20"/>
                <w:lang w:eastAsia="en-GB" w:bidi="th-TH"/>
              </w:rPr>
              <w:t>,</w:t>
            </w:r>
            <w:r w:rsidR="004919CA" w:rsidRPr="0099034F">
              <w:rPr>
                <w:rFonts w:cs="Arial"/>
                <w:bCs/>
                <w:color w:val="000000"/>
                <w:sz w:val="20"/>
                <w:szCs w:val="20"/>
                <w:lang w:eastAsia="en-GB" w:bidi="th-TH"/>
              </w:rPr>
              <w:t>592</w:t>
            </w:r>
            <w:r w:rsidRPr="0099034F">
              <w:rPr>
                <w:rFonts w:cs="Arial"/>
                <w:bCs/>
                <w:color w:val="000000"/>
                <w:sz w:val="20"/>
                <w:szCs w:val="20"/>
                <w:lang w:eastAsia="en-GB" w:bidi="th-TH"/>
              </w:rPr>
              <w:t>)</w:t>
            </w:r>
          </w:p>
        </w:tc>
      </w:tr>
      <w:tr w:rsidR="008E07D9" w:rsidRPr="0099034F" w14:paraId="736013A8" w14:textId="77777777" w:rsidTr="004919CA">
        <w:tc>
          <w:tcPr>
            <w:tcW w:w="3744" w:type="dxa"/>
            <w:shd w:val="clear" w:color="auto" w:fill="auto"/>
          </w:tcPr>
          <w:p w14:paraId="024461B7" w14:textId="77777777" w:rsidR="00B85FC8" w:rsidRPr="0099034F" w:rsidRDefault="00B85FC8" w:rsidP="00A91B53">
            <w:pPr>
              <w:spacing w:after="0"/>
              <w:ind w:left="-86" w:right="-72"/>
              <w:jc w:val="both"/>
              <w:rPr>
                <w:rFonts w:cs="Arial"/>
                <w:color w:val="000000"/>
                <w:sz w:val="16"/>
                <w:szCs w:val="16"/>
                <w:lang w:eastAsia="en-GB" w:bidi="th-TH"/>
              </w:rPr>
            </w:pPr>
          </w:p>
        </w:tc>
        <w:tc>
          <w:tcPr>
            <w:tcW w:w="2030" w:type="dxa"/>
            <w:tcBorders>
              <w:top w:val="single" w:sz="4" w:space="0" w:color="000000"/>
              <w:left w:val="nil"/>
              <w:right w:val="nil"/>
            </w:tcBorders>
            <w:shd w:val="clear" w:color="auto" w:fill="auto"/>
          </w:tcPr>
          <w:p w14:paraId="14656188" w14:textId="77777777" w:rsidR="00B85FC8" w:rsidRPr="0099034F" w:rsidRDefault="00B85FC8" w:rsidP="00A91B53">
            <w:pPr>
              <w:spacing w:after="0"/>
              <w:ind w:left="-86" w:right="-72"/>
              <w:jc w:val="right"/>
              <w:rPr>
                <w:rFonts w:cs="Arial"/>
                <w:bCs/>
                <w:color w:val="000000"/>
                <w:sz w:val="16"/>
                <w:szCs w:val="16"/>
                <w:lang w:eastAsia="en-GB" w:bidi="th-TH"/>
              </w:rPr>
            </w:pPr>
          </w:p>
        </w:tc>
        <w:tc>
          <w:tcPr>
            <w:tcW w:w="1701" w:type="dxa"/>
            <w:tcBorders>
              <w:top w:val="single" w:sz="4" w:space="0" w:color="000000"/>
              <w:left w:val="nil"/>
              <w:right w:val="nil"/>
            </w:tcBorders>
            <w:shd w:val="clear" w:color="auto" w:fill="auto"/>
          </w:tcPr>
          <w:p w14:paraId="199DBC93" w14:textId="77777777" w:rsidR="00B85FC8" w:rsidRPr="0099034F" w:rsidRDefault="00B85FC8" w:rsidP="00A91B53">
            <w:pPr>
              <w:spacing w:after="0"/>
              <w:ind w:left="-86" w:right="-72"/>
              <w:jc w:val="right"/>
              <w:rPr>
                <w:rFonts w:cs="Arial"/>
                <w:bCs/>
                <w:color w:val="000000"/>
                <w:sz w:val="16"/>
                <w:szCs w:val="16"/>
                <w:lang w:eastAsia="en-GB" w:bidi="th-TH"/>
              </w:rPr>
            </w:pPr>
          </w:p>
        </w:tc>
        <w:tc>
          <w:tcPr>
            <w:tcW w:w="1559" w:type="dxa"/>
            <w:tcBorders>
              <w:top w:val="single" w:sz="4" w:space="0" w:color="000000"/>
              <w:left w:val="nil"/>
              <w:right w:val="nil"/>
            </w:tcBorders>
            <w:shd w:val="clear" w:color="auto" w:fill="auto"/>
          </w:tcPr>
          <w:p w14:paraId="5358090D" w14:textId="77777777" w:rsidR="00B85FC8" w:rsidRPr="0099034F" w:rsidRDefault="00B85FC8" w:rsidP="00A91B53">
            <w:pPr>
              <w:spacing w:after="0"/>
              <w:ind w:left="-86" w:right="-72"/>
              <w:jc w:val="right"/>
              <w:rPr>
                <w:rFonts w:cs="Arial"/>
                <w:bCs/>
                <w:color w:val="000000"/>
                <w:sz w:val="16"/>
                <w:szCs w:val="16"/>
                <w:lang w:eastAsia="en-GB" w:bidi="th-TH"/>
              </w:rPr>
            </w:pPr>
          </w:p>
        </w:tc>
      </w:tr>
      <w:tr w:rsidR="008E07D9" w:rsidRPr="0099034F" w14:paraId="61D0725E" w14:textId="77777777" w:rsidTr="004919CA">
        <w:tc>
          <w:tcPr>
            <w:tcW w:w="3744" w:type="dxa"/>
            <w:shd w:val="clear" w:color="auto" w:fill="auto"/>
            <w:hideMark/>
          </w:tcPr>
          <w:p w14:paraId="47DF0F5D" w14:textId="77777777" w:rsidR="00B85FC8" w:rsidRPr="0099034F" w:rsidRDefault="00B85FC8" w:rsidP="00A91B53">
            <w:pPr>
              <w:spacing w:after="0"/>
              <w:ind w:left="-86" w:right="-72"/>
              <w:jc w:val="both"/>
              <w:rPr>
                <w:rFonts w:cs="Arial"/>
                <w:color w:val="000000"/>
                <w:sz w:val="20"/>
                <w:szCs w:val="20"/>
                <w:lang w:eastAsia="en-GB" w:bidi="th-TH"/>
              </w:rPr>
            </w:pPr>
            <w:r w:rsidRPr="0099034F">
              <w:rPr>
                <w:rFonts w:cs="Arial"/>
                <w:color w:val="000000"/>
                <w:sz w:val="20"/>
                <w:szCs w:val="20"/>
                <w:lang w:eastAsia="en-GB" w:bidi="th-TH"/>
              </w:rPr>
              <w:t>Net book amount</w:t>
            </w:r>
          </w:p>
        </w:tc>
        <w:tc>
          <w:tcPr>
            <w:tcW w:w="2030" w:type="dxa"/>
            <w:tcBorders>
              <w:top w:val="nil"/>
              <w:left w:val="nil"/>
              <w:bottom w:val="single" w:sz="4" w:space="0" w:color="000000"/>
              <w:right w:val="nil"/>
            </w:tcBorders>
            <w:shd w:val="clear" w:color="auto" w:fill="auto"/>
          </w:tcPr>
          <w:p w14:paraId="535D3C06" w14:textId="4DD789A9"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3</w:t>
            </w:r>
            <w:r w:rsidR="00B85FC8" w:rsidRPr="0099034F">
              <w:rPr>
                <w:rFonts w:cs="Arial"/>
                <w:bCs/>
                <w:color w:val="000000"/>
                <w:sz w:val="20"/>
                <w:szCs w:val="20"/>
                <w:lang w:eastAsia="en-GB" w:bidi="th-TH"/>
              </w:rPr>
              <w:t>,</w:t>
            </w:r>
            <w:r w:rsidRPr="0099034F">
              <w:rPr>
                <w:rFonts w:cs="Arial"/>
                <w:bCs/>
                <w:color w:val="000000"/>
                <w:sz w:val="20"/>
                <w:szCs w:val="20"/>
                <w:lang w:eastAsia="en-GB" w:bidi="th-TH"/>
              </w:rPr>
              <w:t>718</w:t>
            </w:r>
            <w:r w:rsidR="00B85FC8" w:rsidRPr="0099034F">
              <w:rPr>
                <w:rFonts w:cs="Arial"/>
                <w:bCs/>
                <w:color w:val="000000"/>
                <w:sz w:val="20"/>
                <w:szCs w:val="20"/>
                <w:lang w:eastAsia="en-GB" w:bidi="th-TH"/>
              </w:rPr>
              <w:t>,</w:t>
            </w:r>
            <w:r w:rsidRPr="0099034F">
              <w:rPr>
                <w:rFonts w:cs="Arial"/>
                <w:bCs/>
                <w:color w:val="000000"/>
                <w:sz w:val="20"/>
                <w:szCs w:val="20"/>
                <w:lang w:eastAsia="en-GB" w:bidi="th-TH"/>
              </w:rPr>
              <w:t>122</w:t>
            </w:r>
          </w:p>
        </w:tc>
        <w:tc>
          <w:tcPr>
            <w:tcW w:w="1701" w:type="dxa"/>
            <w:tcBorders>
              <w:top w:val="nil"/>
              <w:left w:val="nil"/>
              <w:bottom w:val="single" w:sz="4" w:space="0" w:color="000000"/>
              <w:right w:val="nil"/>
            </w:tcBorders>
            <w:shd w:val="clear" w:color="auto" w:fill="auto"/>
          </w:tcPr>
          <w:p w14:paraId="08F7F761" w14:textId="119CA33E"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21</w:t>
            </w:r>
            <w:r w:rsidR="00B85FC8" w:rsidRPr="0099034F">
              <w:rPr>
                <w:rFonts w:cs="Arial"/>
                <w:bCs/>
                <w:color w:val="000000"/>
                <w:sz w:val="20"/>
                <w:szCs w:val="20"/>
                <w:lang w:eastAsia="en-GB" w:bidi="th-TH"/>
              </w:rPr>
              <w:t>,</w:t>
            </w:r>
            <w:r w:rsidRPr="0099034F">
              <w:rPr>
                <w:rFonts w:cs="Arial"/>
                <w:bCs/>
                <w:color w:val="000000"/>
                <w:sz w:val="20"/>
                <w:szCs w:val="20"/>
                <w:lang w:eastAsia="en-GB" w:bidi="th-TH"/>
              </w:rPr>
              <w:t>154</w:t>
            </w:r>
          </w:p>
        </w:tc>
        <w:tc>
          <w:tcPr>
            <w:tcW w:w="1559" w:type="dxa"/>
            <w:tcBorders>
              <w:top w:val="nil"/>
              <w:left w:val="nil"/>
              <w:bottom w:val="single" w:sz="4" w:space="0" w:color="000000"/>
              <w:right w:val="nil"/>
            </w:tcBorders>
            <w:shd w:val="clear" w:color="auto" w:fill="auto"/>
          </w:tcPr>
          <w:p w14:paraId="2BD9E91B" w14:textId="53844853"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3</w:t>
            </w:r>
            <w:r w:rsidR="00B85FC8" w:rsidRPr="0099034F">
              <w:rPr>
                <w:rFonts w:cs="Arial"/>
                <w:bCs/>
                <w:color w:val="000000"/>
                <w:sz w:val="20"/>
                <w:szCs w:val="20"/>
                <w:lang w:eastAsia="en-GB" w:bidi="th-TH"/>
              </w:rPr>
              <w:t>,</w:t>
            </w:r>
            <w:r w:rsidRPr="0099034F">
              <w:rPr>
                <w:rFonts w:cs="Arial"/>
                <w:bCs/>
                <w:color w:val="000000"/>
                <w:sz w:val="20"/>
                <w:szCs w:val="20"/>
                <w:lang w:eastAsia="en-GB" w:bidi="th-TH"/>
              </w:rPr>
              <w:t>739</w:t>
            </w:r>
            <w:r w:rsidR="00B85FC8" w:rsidRPr="0099034F">
              <w:rPr>
                <w:rFonts w:cs="Arial"/>
                <w:bCs/>
                <w:color w:val="000000"/>
                <w:sz w:val="20"/>
                <w:szCs w:val="20"/>
                <w:lang w:eastAsia="en-GB" w:bidi="th-TH"/>
              </w:rPr>
              <w:t>,</w:t>
            </w:r>
            <w:r w:rsidRPr="0099034F">
              <w:rPr>
                <w:rFonts w:cs="Arial"/>
                <w:bCs/>
                <w:color w:val="000000"/>
                <w:sz w:val="20"/>
                <w:szCs w:val="20"/>
                <w:lang w:eastAsia="en-GB" w:bidi="th-TH"/>
              </w:rPr>
              <w:t>276</w:t>
            </w:r>
          </w:p>
        </w:tc>
      </w:tr>
      <w:tr w:rsidR="008E07D9" w:rsidRPr="0099034F" w14:paraId="33D2406A" w14:textId="77777777" w:rsidTr="004919CA">
        <w:tc>
          <w:tcPr>
            <w:tcW w:w="3744" w:type="dxa"/>
            <w:shd w:val="clear" w:color="auto" w:fill="auto"/>
          </w:tcPr>
          <w:p w14:paraId="14C07DE2" w14:textId="77777777" w:rsidR="00B85FC8" w:rsidRPr="0099034F" w:rsidRDefault="00B85FC8" w:rsidP="00A91B53">
            <w:pPr>
              <w:spacing w:after="0"/>
              <w:ind w:left="-86" w:right="-72"/>
              <w:jc w:val="both"/>
              <w:rPr>
                <w:rFonts w:cs="Arial"/>
                <w:b/>
                <w:color w:val="000000"/>
                <w:sz w:val="16"/>
                <w:szCs w:val="16"/>
                <w:lang w:eastAsia="en-GB" w:bidi="th-TH"/>
              </w:rPr>
            </w:pPr>
          </w:p>
        </w:tc>
        <w:tc>
          <w:tcPr>
            <w:tcW w:w="2030" w:type="dxa"/>
            <w:tcBorders>
              <w:top w:val="single" w:sz="4" w:space="0" w:color="000000"/>
              <w:left w:val="nil"/>
              <w:right w:val="nil"/>
            </w:tcBorders>
            <w:shd w:val="clear" w:color="auto" w:fill="auto"/>
          </w:tcPr>
          <w:p w14:paraId="37A9F2A3" w14:textId="77777777" w:rsidR="00B85FC8" w:rsidRPr="0099034F" w:rsidRDefault="00B85FC8" w:rsidP="00A91B53">
            <w:pPr>
              <w:spacing w:after="0"/>
              <w:ind w:left="-86" w:right="-72"/>
              <w:jc w:val="right"/>
              <w:rPr>
                <w:rFonts w:cs="Arial"/>
                <w:bCs/>
                <w:color w:val="000000"/>
                <w:sz w:val="16"/>
                <w:szCs w:val="16"/>
                <w:lang w:eastAsia="en-GB" w:bidi="th-TH"/>
              </w:rPr>
            </w:pPr>
          </w:p>
        </w:tc>
        <w:tc>
          <w:tcPr>
            <w:tcW w:w="1701" w:type="dxa"/>
            <w:tcBorders>
              <w:top w:val="single" w:sz="4" w:space="0" w:color="000000"/>
              <w:left w:val="nil"/>
              <w:right w:val="nil"/>
            </w:tcBorders>
            <w:shd w:val="clear" w:color="auto" w:fill="auto"/>
          </w:tcPr>
          <w:p w14:paraId="378DB6AB" w14:textId="77777777" w:rsidR="00B85FC8" w:rsidRPr="0099034F" w:rsidRDefault="00B85FC8" w:rsidP="00A91B53">
            <w:pPr>
              <w:spacing w:after="0"/>
              <w:ind w:left="-86" w:right="-72"/>
              <w:jc w:val="right"/>
              <w:rPr>
                <w:rFonts w:cs="Arial"/>
                <w:bCs/>
                <w:color w:val="000000"/>
                <w:sz w:val="16"/>
                <w:szCs w:val="16"/>
                <w:lang w:eastAsia="en-GB" w:bidi="th-TH"/>
              </w:rPr>
            </w:pPr>
          </w:p>
        </w:tc>
        <w:tc>
          <w:tcPr>
            <w:tcW w:w="1559" w:type="dxa"/>
            <w:tcBorders>
              <w:top w:val="single" w:sz="4" w:space="0" w:color="000000"/>
              <w:left w:val="nil"/>
              <w:right w:val="nil"/>
            </w:tcBorders>
            <w:shd w:val="clear" w:color="auto" w:fill="auto"/>
          </w:tcPr>
          <w:p w14:paraId="52A58AFF" w14:textId="77777777" w:rsidR="00B85FC8" w:rsidRPr="0099034F" w:rsidRDefault="00B85FC8" w:rsidP="00A91B53">
            <w:pPr>
              <w:spacing w:after="0"/>
              <w:ind w:left="-86" w:right="-72"/>
              <w:jc w:val="right"/>
              <w:rPr>
                <w:rFonts w:cs="Arial"/>
                <w:bCs/>
                <w:color w:val="000000"/>
                <w:sz w:val="16"/>
                <w:szCs w:val="16"/>
                <w:lang w:eastAsia="en-GB" w:bidi="th-TH"/>
              </w:rPr>
            </w:pPr>
          </w:p>
        </w:tc>
      </w:tr>
      <w:tr w:rsidR="008E07D9" w:rsidRPr="0099034F" w14:paraId="48259B1C" w14:textId="77777777" w:rsidTr="004919CA">
        <w:tc>
          <w:tcPr>
            <w:tcW w:w="3744" w:type="dxa"/>
            <w:shd w:val="clear" w:color="auto" w:fill="auto"/>
            <w:hideMark/>
          </w:tcPr>
          <w:p w14:paraId="5F513053" w14:textId="71A10A52" w:rsidR="00B85FC8" w:rsidRPr="0099034F" w:rsidRDefault="00B85FC8" w:rsidP="00A91B53">
            <w:pPr>
              <w:spacing w:after="0"/>
              <w:ind w:left="-86" w:right="-72"/>
              <w:jc w:val="both"/>
              <w:rPr>
                <w:rFonts w:cs="Arial"/>
                <w:b/>
                <w:color w:val="000000"/>
                <w:sz w:val="20"/>
                <w:szCs w:val="20"/>
                <w:lang w:eastAsia="en-GB" w:bidi="th-TH"/>
              </w:rPr>
            </w:pPr>
            <w:r w:rsidRPr="0099034F">
              <w:rPr>
                <w:rFonts w:cs="Arial"/>
                <w:b/>
                <w:color w:val="000000"/>
                <w:sz w:val="20"/>
                <w:szCs w:val="20"/>
                <w:lang w:eastAsia="en-GB" w:bidi="th-TH"/>
              </w:rPr>
              <w:t xml:space="preserve">For the year ended </w:t>
            </w:r>
            <w:r w:rsidR="004919CA" w:rsidRPr="0099034F">
              <w:rPr>
                <w:rFonts w:cs="Arial"/>
                <w:b/>
                <w:color w:val="000000"/>
                <w:sz w:val="20"/>
                <w:szCs w:val="20"/>
                <w:lang w:eastAsia="en-GB" w:bidi="th-TH"/>
              </w:rPr>
              <w:t>31</w:t>
            </w:r>
            <w:r w:rsidRPr="0099034F">
              <w:rPr>
                <w:rFonts w:cs="Arial"/>
                <w:b/>
                <w:color w:val="000000"/>
                <w:sz w:val="20"/>
                <w:szCs w:val="20"/>
                <w:lang w:eastAsia="en-GB" w:bidi="th-TH"/>
              </w:rPr>
              <w:t xml:space="preserve"> December </w:t>
            </w:r>
            <w:r w:rsidR="004919CA" w:rsidRPr="0099034F">
              <w:rPr>
                <w:rFonts w:cs="Arial"/>
                <w:b/>
                <w:color w:val="000000"/>
                <w:sz w:val="20"/>
                <w:szCs w:val="20"/>
                <w:lang w:eastAsia="en-GB" w:bidi="th-TH"/>
              </w:rPr>
              <w:t>2024</w:t>
            </w:r>
          </w:p>
        </w:tc>
        <w:tc>
          <w:tcPr>
            <w:tcW w:w="2030" w:type="dxa"/>
            <w:shd w:val="clear" w:color="auto" w:fill="auto"/>
          </w:tcPr>
          <w:p w14:paraId="48B7CDB3" w14:textId="77777777" w:rsidR="00B85FC8" w:rsidRPr="0099034F" w:rsidRDefault="00B85FC8" w:rsidP="00A91B53">
            <w:pPr>
              <w:spacing w:after="0"/>
              <w:ind w:left="-86" w:right="-72"/>
              <w:jc w:val="right"/>
              <w:rPr>
                <w:rFonts w:cs="Arial"/>
                <w:bCs/>
                <w:color w:val="000000"/>
                <w:sz w:val="20"/>
                <w:szCs w:val="20"/>
                <w:lang w:eastAsia="en-GB" w:bidi="th-TH"/>
              </w:rPr>
            </w:pPr>
          </w:p>
        </w:tc>
        <w:tc>
          <w:tcPr>
            <w:tcW w:w="1701" w:type="dxa"/>
            <w:shd w:val="clear" w:color="auto" w:fill="auto"/>
          </w:tcPr>
          <w:p w14:paraId="173EE48D" w14:textId="77777777" w:rsidR="00B85FC8" w:rsidRPr="0099034F" w:rsidRDefault="00B85FC8" w:rsidP="00A91B53">
            <w:pPr>
              <w:spacing w:after="0"/>
              <w:ind w:left="-86" w:right="-72"/>
              <w:jc w:val="right"/>
              <w:rPr>
                <w:rFonts w:cs="Arial"/>
                <w:bCs/>
                <w:color w:val="000000"/>
                <w:sz w:val="20"/>
                <w:szCs w:val="20"/>
                <w:lang w:eastAsia="en-GB" w:bidi="th-TH"/>
              </w:rPr>
            </w:pPr>
          </w:p>
        </w:tc>
        <w:tc>
          <w:tcPr>
            <w:tcW w:w="1559" w:type="dxa"/>
            <w:shd w:val="clear" w:color="auto" w:fill="auto"/>
          </w:tcPr>
          <w:p w14:paraId="62D2B2E3" w14:textId="77777777" w:rsidR="00B85FC8" w:rsidRPr="0099034F" w:rsidRDefault="00B85FC8" w:rsidP="00A91B53">
            <w:pPr>
              <w:spacing w:after="0"/>
              <w:ind w:left="-86" w:right="-72"/>
              <w:jc w:val="right"/>
              <w:rPr>
                <w:rFonts w:cs="Arial"/>
                <w:bCs/>
                <w:color w:val="000000"/>
                <w:sz w:val="20"/>
                <w:szCs w:val="20"/>
                <w:lang w:eastAsia="en-GB" w:bidi="th-TH"/>
              </w:rPr>
            </w:pPr>
          </w:p>
        </w:tc>
      </w:tr>
      <w:tr w:rsidR="008E07D9" w:rsidRPr="0099034F" w14:paraId="5C1B1EA1" w14:textId="77777777" w:rsidTr="004919CA">
        <w:tc>
          <w:tcPr>
            <w:tcW w:w="3744" w:type="dxa"/>
            <w:shd w:val="clear" w:color="auto" w:fill="auto"/>
            <w:hideMark/>
          </w:tcPr>
          <w:p w14:paraId="65BC698C" w14:textId="77777777" w:rsidR="00B85FC8" w:rsidRPr="0099034F" w:rsidRDefault="00B85FC8" w:rsidP="00A91B53">
            <w:pPr>
              <w:spacing w:after="0"/>
              <w:ind w:left="-86" w:right="-72"/>
              <w:jc w:val="both"/>
              <w:rPr>
                <w:rFonts w:cs="Arial"/>
                <w:color w:val="000000"/>
                <w:sz w:val="20"/>
                <w:szCs w:val="20"/>
                <w:lang w:eastAsia="en-GB" w:bidi="th-TH"/>
              </w:rPr>
            </w:pPr>
            <w:r w:rsidRPr="0099034F">
              <w:rPr>
                <w:rFonts w:cs="Arial"/>
                <w:color w:val="000000"/>
                <w:sz w:val="20"/>
                <w:szCs w:val="20"/>
                <w:lang w:eastAsia="en-GB" w:bidi="th-TH"/>
              </w:rPr>
              <w:t>Opening net book amount</w:t>
            </w:r>
          </w:p>
        </w:tc>
        <w:tc>
          <w:tcPr>
            <w:tcW w:w="2030" w:type="dxa"/>
            <w:shd w:val="clear" w:color="auto" w:fill="auto"/>
          </w:tcPr>
          <w:p w14:paraId="0829FAAD" w14:textId="16A5E91F"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3</w:t>
            </w:r>
            <w:r w:rsidR="00B85FC8" w:rsidRPr="0099034F">
              <w:rPr>
                <w:rFonts w:cs="Arial"/>
                <w:bCs/>
                <w:color w:val="000000"/>
                <w:sz w:val="20"/>
                <w:szCs w:val="20"/>
                <w:lang w:eastAsia="en-GB" w:bidi="th-TH"/>
              </w:rPr>
              <w:t>,</w:t>
            </w:r>
            <w:r w:rsidRPr="0099034F">
              <w:rPr>
                <w:rFonts w:cs="Arial"/>
                <w:bCs/>
                <w:color w:val="000000"/>
                <w:sz w:val="20"/>
                <w:szCs w:val="20"/>
                <w:lang w:eastAsia="en-GB" w:bidi="th-TH"/>
              </w:rPr>
              <w:t>718</w:t>
            </w:r>
            <w:r w:rsidR="00B85FC8" w:rsidRPr="0099034F">
              <w:rPr>
                <w:rFonts w:cs="Arial"/>
                <w:bCs/>
                <w:color w:val="000000"/>
                <w:sz w:val="20"/>
                <w:szCs w:val="20"/>
                <w:lang w:eastAsia="en-GB" w:bidi="th-TH"/>
              </w:rPr>
              <w:t>,</w:t>
            </w:r>
            <w:r w:rsidRPr="0099034F">
              <w:rPr>
                <w:rFonts w:cs="Arial"/>
                <w:bCs/>
                <w:color w:val="000000"/>
                <w:sz w:val="20"/>
                <w:szCs w:val="20"/>
                <w:lang w:eastAsia="en-GB" w:bidi="th-TH"/>
              </w:rPr>
              <w:t>122</w:t>
            </w:r>
          </w:p>
        </w:tc>
        <w:tc>
          <w:tcPr>
            <w:tcW w:w="1701" w:type="dxa"/>
            <w:shd w:val="clear" w:color="auto" w:fill="auto"/>
          </w:tcPr>
          <w:p w14:paraId="214321FF" w14:textId="4D55B88C"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21</w:t>
            </w:r>
            <w:r w:rsidR="00B85FC8" w:rsidRPr="0099034F">
              <w:rPr>
                <w:rFonts w:cs="Arial"/>
                <w:bCs/>
                <w:color w:val="000000"/>
                <w:sz w:val="20"/>
                <w:szCs w:val="20"/>
                <w:lang w:eastAsia="en-GB" w:bidi="th-TH"/>
              </w:rPr>
              <w:t>,</w:t>
            </w:r>
            <w:r w:rsidRPr="0099034F">
              <w:rPr>
                <w:rFonts w:cs="Arial"/>
                <w:bCs/>
                <w:color w:val="000000"/>
                <w:sz w:val="20"/>
                <w:szCs w:val="20"/>
                <w:lang w:eastAsia="en-GB" w:bidi="th-TH"/>
              </w:rPr>
              <w:t>154</w:t>
            </w:r>
          </w:p>
        </w:tc>
        <w:tc>
          <w:tcPr>
            <w:tcW w:w="1559" w:type="dxa"/>
            <w:shd w:val="clear" w:color="auto" w:fill="auto"/>
          </w:tcPr>
          <w:p w14:paraId="277C06BC" w14:textId="2BAF673E"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3</w:t>
            </w:r>
            <w:r w:rsidR="00B85FC8" w:rsidRPr="0099034F">
              <w:rPr>
                <w:rFonts w:cs="Arial"/>
                <w:bCs/>
                <w:color w:val="000000"/>
                <w:sz w:val="20"/>
                <w:szCs w:val="20"/>
                <w:lang w:eastAsia="en-GB" w:bidi="th-TH"/>
              </w:rPr>
              <w:t>,</w:t>
            </w:r>
            <w:r w:rsidRPr="0099034F">
              <w:rPr>
                <w:rFonts w:cs="Arial"/>
                <w:bCs/>
                <w:color w:val="000000"/>
                <w:sz w:val="20"/>
                <w:szCs w:val="20"/>
                <w:lang w:eastAsia="en-GB" w:bidi="th-TH"/>
              </w:rPr>
              <w:t>739</w:t>
            </w:r>
            <w:r w:rsidR="00B85FC8" w:rsidRPr="0099034F">
              <w:rPr>
                <w:rFonts w:cs="Arial"/>
                <w:bCs/>
                <w:color w:val="000000"/>
                <w:sz w:val="20"/>
                <w:szCs w:val="20"/>
                <w:lang w:eastAsia="en-GB" w:bidi="th-TH"/>
              </w:rPr>
              <w:t>,</w:t>
            </w:r>
            <w:r w:rsidRPr="0099034F">
              <w:rPr>
                <w:rFonts w:cs="Arial"/>
                <w:bCs/>
                <w:color w:val="000000"/>
                <w:sz w:val="20"/>
                <w:szCs w:val="20"/>
                <w:lang w:eastAsia="en-GB" w:bidi="th-TH"/>
              </w:rPr>
              <w:t>276</w:t>
            </w:r>
          </w:p>
        </w:tc>
      </w:tr>
      <w:tr w:rsidR="008E07D9" w:rsidRPr="0099034F" w14:paraId="42C32356" w14:textId="77777777" w:rsidTr="004919CA">
        <w:tc>
          <w:tcPr>
            <w:tcW w:w="3744" w:type="dxa"/>
            <w:shd w:val="clear" w:color="auto" w:fill="auto"/>
            <w:hideMark/>
          </w:tcPr>
          <w:p w14:paraId="1772F982" w14:textId="77777777" w:rsidR="00B85FC8" w:rsidRPr="0099034F" w:rsidRDefault="00B85FC8" w:rsidP="00A91B53">
            <w:pPr>
              <w:spacing w:after="0"/>
              <w:ind w:left="-86" w:right="-72"/>
              <w:jc w:val="both"/>
              <w:rPr>
                <w:rFonts w:cs="Arial"/>
                <w:color w:val="000000"/>
                <w:sz w:val="20"/>
                <w:szCs w:val="20"/>
                <w:lang w:eastAsia="en-GB" w:bidi="th-TH"/>
              </w:rPr>
            </w:pPr>
            <w:r w:rsidRPr="0099034F">
              <w:rPr>
                <w:rFonts w:cs="Arial"/>
                <w:color w:val="000000"/>
                <w:sz w:val="20"/>
                <w:szCs w:val="20"/>
                <w:lang w:eastAsia="en-GB" w:bidi="th-TH"/>
              </w:rPr>
              <w:t>Additions</w:t>
            </w:r>
          </w:p>
        </w:tc>
        <w:tc>
          <w:tcPr>
            <w:tcW w:w="2030" w:type="dxa"/>
            <w:shd w:val="clear" w:color="auto" w:fill="auto"/>
          </w:tcPr>
          <w:p w14:paraId="30DA9CBC" w14:textId="1FBAEE3D"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180</w:t>
            </w:r>
            <w:r w:rsidR="003860C8" w:rsidRPr="0099034F">
              <w:rPr>
                <w:rFonts w:cs="Arial"/>
                <w:bCs/>
                <w:color w:val="000000"/>
                <w:sz w:val="20"/>
                <w:szCs w:val="20"/>
                <w:lang w:eastAsia="en-GB" w:bidi="th-TH"/>
              </w:rPr>
              <w:t>,</w:t>
            </w:r>
            <w:r w:rsidRPr="0099034F">
              <w:rPr>
                <w:rFonts w:cs="Arial"/>
                <w:bCs/>
                <w:color w:val="000000"/>
                <w:sz w:val="20"/>
                <w:szCs w:val="20"/>
                <w:lang w:eastAsia="en-GB" w:bidi="th-TH"/>
              </w:rPr>
              <w:t>100</w:t>
            </w:r>
          </w:p>
        </w:tc>
        <w:tc>
          <w:tcPr>
            <w:tcW w:w="1701" w:type="dxa"/>
            <w:shd w:val="clear" w:color="auto" w:fill="auto"/>
          </w:tcPr>
          <w:p w14:paraId="3412815F" w14:textId="79D6E118" w:rsidR="00B85FC8" w:rsidRPr="0099034F" w:rsidRDefault="003860C8"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w:t>
            </w:r>
          </w:p>
        </w:tc>
        <w:tc>
          <w:tcPr>
            <w:tcW w:w="1559" w:type="dxa"/>
            <w:shd w:val="clear" w:color="auto" w:fill="auto"/>
          </w:tcPr>
          <w:p w14:paraId="44F9EB42" w14:textId="31BD86BE"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180</w:t>
            </w:r>
            <w:r w:rsidR="003860C8" w:rsidRPr="0099034F">
              <w:rPr>
                <w:rFonts w:cs="Arial"/>
                <w:bCs/>
                <w:color w:val="000000"/>
                <w:sz w:val="20"/>
                <w:szCs w:val="20"/>
                <w:lang w:eastAsia="en-GB" w:bidi="th-TH"/>
              </w:rPr>
              <w:t>,</w:t>
            </w:r>
            <w:r w:rsidRPr="0099034F">
              <w:rPr>
                <w:rFonts w:cs="Arial"/>
                <w:bCs/>
                <w:color w:val="000000"/>
                <w:sz w:val="20"/>
                <w:szCs w:val="20"/>
                <w:lang w:eastAsia="en-GB" w:bidi="th-TH"/>
              </w:rPr>
              <w:t>100</w:t>
            </w:r>
          </w:p>
        </w:tc>
      </w:tr>
      <w:tr w:rsidR="008E07D9" w:rsidRPr="0099034F" w14:paraId="0F49B256" w14:textId="77777777" w:rsidTr="004919CA">
        <w:tc>
          <w:tcPr>
            <w:tcW w:w="3744" w:type="dxa"/>
            <w:shd w:val="clear" w:color="auto" w:fill="auto"/>
            <w:hideMark/>
          </w:tcPr>
          <w:p w14:paraId="2BED14F2" w14:textId="77777777" w:rsidR="00B85FC8" w:rsidRPr="0099034F" w:rsidRDefault="00B85FC8" w:rsidP="00A91B53">
            <w:pPr>
              <w:spacing w:after="0"/>
              <w:ind w:left="-86" w:right="-72"/>
              <w:jc w:val="both"/>
              <w:rPr>
                <w:rFonts w:cs="Arial"/>
                <w:color w:val="000000"/>
                <w:sz w:val="20"/>
                <w:szCs w:val="20"/>
                <w:lang w:eastAsia="en-GB" w:bidi="th-TH"/>
              </w:rPr>
            </w:pPr>
            <w:r w:rsidRPr="0099034F">
              <w:rPr>
                <w:rFonts w:cs="Arial"/>
                <w:color w:val="000000"/>
                <w:sz w:val="20"/>
                <w:szCs w:val="20"/>
                <w:lang w:eastAsia="en-GB" w:bidi="th-TH"/>
              </w:rPr>
              <w:t>Amortisation charge</w:t>
            </w:r>
          </w:p>
        </w:tc>
        <w:tc>
          <w:tcPr>
            <w:tcW w:w="2030" w:type="dxa"/>
            <w:tcBorders>
              <w:bottom w:val="single" w:sz="4" w:space="0" w:color="000000"/>
            </w:tcBorders>
            <w:shd w:val="clear" w:color="auto" w:fill="auto"/>
          </w:tcPr>
          <w:p w14:paraId="414941AF" w14:textId="604F13CF" w:rsidR="00B85FC8" w:rsidRPr="0099034F" w:rsidRDefault="004134CB"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w:t>
            </w:r>
            <w:r w:rsidR="004919CA" w:rsidRPr="0099034F">
              <w:rPr>
                <w:rFonts w:cs="Arial"/>
                <w:bCs/>
                <w:color w:val="000000"/>
                <w:sz w:val="20"/>
                <w:szCs w:val="20"/>
                <w:lang w:eastAsia="en-GB" w:bidi="th-TH"/>
              </w:rPr>
              <w:t>586</w:t>
            </w:r>
            <w:r w:rsidR="003860C8" w:rsidRPr="0099034F">
              <w:rPr>
                <w:rFonts w:cs="Arial"/>
                <w:bCs/>
                <w:color w:val="000000"/>
                <w:sz w:val="20"/>
                <w:szCs w:val="20"/>
                <w:lang w:eastAsia="en-GB" w:bidi="th-TH"/>
              </w:rPr>
              <w:t>,</w:t>
            </w:r>
            <w:r w:rsidR="004919CA" w:rsidRPr="0099034F">
              <w:rPr>
                <w:rFonts w:cs="Arial"/>
                <w:bCs/>
                <w:color w:val="000000"/>
                <w:sz w:val="20"/>
                <w:szCs w:val="20"/>
                <w:lang w:eastAsia="en-GB" w:bidi="th-TH"/>
              </w:rPr>
              <w:t>889</w:t>
            </w:r>
            <w:r w:rsidRPr="0099034F">
              <w:rPr>
                <w:rFonts w:cs="Arial"/>
                <w:bCs/>
                <w:color w:val="000000"/>
                <w:sz w:val="20"/>
                <w:szCs w:val="20"/>
                <w:lang w:eastAsia="en-GB" w:bidi="th-TH"/>
              </w:rPr>
              <w:t>)</w:t>
            </w:r>
          </w:p>
        </w:tc>
        <w:tc>
          <w:tcPr>
            <w:tcW w:w="1701" w:type="dxa"/>
            <w:tcBorders>
              <w:bottom w:val="single" w:sz="4" w:space="0" w:color="000000"/>
            </w:tcBorders>
            <w:shd w:val="clear" w:color="auto" w:fill="auto"/>
          </w:tcPr>
          <w:p w14:paraId="1BE3C135" w14:textId="12558EC7" w:rsidR="00B85FC8" w:rsidRPr="0099034F" w:rsidRDefault="004134CB"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w:t>
            </w:r>
            <w:r w:rsidR="004919CA" w:rsidRPr="0099034F">
              <w:rPr>
                <w:rFonts w:cs="Arial"/>
                <w:bCs/>
                <w:color w:val="000000"/>
                <w:sz w:val="20"/>
                <w:szCs w:val="20"/>
                <w:lang w:eastAsia="en-GB" w:bidi="th-TH"/>
              </w:rPr>
              <w:t>2</w:t>
            </w:r>
            <w:r w:rsidR="003860C8" w:rsidRPr="0099034F">
              <w:rPr>
                <w:rFonts w:cs="Arial"/>
                <w:bCs/>
                <w:color w:val="000000"/>
                <w:sz w:val="20"/>
                <w:szCs w:val="20"/>
                <w:lang w:eastAsia="en-GB" w:bidi="th-TH"/>
              </w:rPr>
              <w:t>,</w:t>
            </w:r>
            <w:r w:rsidR="004919CA" w:rsidRPr="0099034F">
              <w:rPr>
                <w:rFonts w:cs="Arial"/>
                <w:bCs/>
                <w:color w:val="000000"/>
                <w:sz w:val="20"/>
                <w:szCs w:val="20"/>
                <w:lang w:eastAsia="en-GB" w:bidi="th-TH"/>
              </w:rPr>
              <w:t>565</w:t>
            </w:r>
            <w:r w:rsidRPr="0099034F">
              <w:rPr>
                <w:rFonts w:cs="Arial"/>
                <w:bCs/>
                <w:color w:val="000000"/>
                <w:sz w:val="20"/>
                <w:szCs w:val="20"/>
                <w:lang w:eastAsia="en-GB" w:bidi="th-TH"/>
              </w:rPr>
              <w:t>)</w:t>
            </w:r>
          </w:p>
        </w:tc>
        <w:tc>
          <w:tcPr>
            <w:tcW w:w="1559" w:type="dxa"/>
            <w:tcBorders>
              <w:bottom w:val="single" w:sz="4" w:space="0" w:color="000000"/>
            </w:tcBorders>
            <w:shd w:val="clear" w:color="auto" w:fill="auto"/>
          </w:tcPr>
          <w:p w14:paraId="0B77D597" w14:textId="2BCD586F" w:rsidR="00B85FC8" w:rsidRPr="0099034F" w:rsidRDefault="004134CB" w:rsidP="00A91B53">
            <w:pPr>
              <w:tabs>
                <w:tab w:val="left" w:pos="1167"/>
              </w:tabs>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w:t>
            </w:r>
            <w:r w:rsidR="004919CA" w:rsidRPr="0099034F">
              <w:rPr>
                <w:rFonts w:cs="Arial"/>
                <w:bCs/>
                <w:color w:val="000000"/>
                <w:sz w:val="20"/>
                <w:szCs w:val="20"/>
                <w:lang w:eastAsia="en-GB" w:bidi="th-TH"/>
              </w:rPr>
              <w:t>589</w:t>
            </w:r>
            <w:r w:rsidR="003860C8" w:rsidRPr="0099034F">
              <w:rPr>
                <w:rFonts w:cs="Arial"/>
                <w:bCs/>
                <w:color w:val="000000"/>
                <w:sz w:val="20"/>
                <w:szCs w:val="20"/>
                <w:lang w:eastAsia="en-GB" w:bidi="th-TH"/>
              </w:rPr>
              <w:t>,</w:t>
            </w:r>
            <w:r w:rsidR="004919CA" w:rsidRPr="0099034F">
              <w:rPr>
                <w:rFonts w:cs="Arial"/>
                <w:bCs/>
                <w:color w:val="000000"/>
                <w:sz w:val="20"/>
                <w:szCs w:val="20"/>
                <w:lang w:eastAsia="en-GB" w:bidi="th-TH"/>
              </w:rPr>
              <w:t>454</w:t>
            </w:r>
            <w:r w:rsidRPr="0099034F">
              <w:rPr>
                <w:rFonts w:cs="Arial"/>
                <w:bCs/>
                <w:color w:val="000000"/>
                <w:sz w:val="20"/>
                <w:szCs w:val="20"/>
                <w:lang w:eastAsia="en-GB" w:bidi="th-TH"/>
              </w:rPr>
              <w:t>)</w:t>
            </w:r>
          </w:p>
        </w:tc>
      </w:tr>
      <w:tr w:rsidR="008E07D9" w:rsidRPr="0099034F" w14:paraId="4345C75E" w14:textId="77777777" w:rsidTr="004919CA">
        <w:tc>
          <w:tcPr>
            <w:tcW w:w="3744" w:type="dxa"/>
            <w:shd w:val="clear" w:color="auto" w:fill="auto"/>
          </w:tcPr>
          <w:p w14:paraId="194B54BA" w14:textId="77777777" w:rsidR="00B85FC8" w:rsidRPr="0099034F" w:rsidRDefault="00B85FC8" w:rsidP="00A91B53">
            <w:pPr>
              <w:spacing w:after="0"/>
              <w:ind w:left="-86" w:right="-72"/>
              <w:jc w:val="both"/>
              <w:rPr>
                <w:rFonts w:cs="Arial"/>
                <w:color w:val="000000"/>
                <w:sz w:val="16"/>
                <w:szCs w:val="16"/>
                <w:lang w:eastAsia="en-GB" w:bidi="th-TH"/>
              </w:rPr>
            </w:pPr>
          </w:p>
        </w:tc>
        <w:tc>
          <w:tcPr>
            <w:tcW w:w="2030" w:type="dxa"/>
            <w:tcBorders>
              <w:top w:val="single" w:sz="4" w:space="0" w:color="000000"/>
              <w:left w:val="nil"/>
              <w:right w:val="nil"/>
            </w:tcBorders>
            <w:shd w:val="clear" w:color="auto" w:fill="auto"/>
          </w:tcPr>
          <w:p w14:paraId="79FE21FB" w14:textId="77777777" w:rsidR="00B85FC8" w:rsidRPr="0099034F" w:rsidRDefault="00B85FC8" w:rsidP="00A91B53">
            <w:pPr>
              <w:spacing w:after="0"/>
              <w:ind w:left="-86" w:right="-72"/>
              <w:jc w:val="right"/>
              <w:rPr>
                <w:rFonts w:cs="Arial"/>
                <w:bCs/>
                <w:color w:val="000000"/>
                <w:sz w:val="16"/>
                <w:szCs w:val="16"/>
                <w:lang w:eastAsia="en-GB" w:bidi="th-TH"/>
              </w:rPr>
            </w:pPr>
          </w:p>
        </w:tc>
        <w:tc>
          <w:tcPr>
            <w:tcW w:w="1701" w:type="dxa"/>
            <w:tcBorders>
              <w:top w:val="single" w:sz="4" w:space="0" w:color="000000"/>
              <w:left w:val="nil"/>
              <w:right w:val="nil"/>
            </w:tcBorders>
            <w:shd w:val="clear" w:color="auto" w:fill="auto"/>
          </w:tcPr>
          <w:p w14:paraId="0774E556" w14:textId="77777777" w:rsidR="00B85FC8" w:rsidRPr="0099034F" w:rsidRDefault="00B85FC8" w:rsidP="00A91B53">
            <w:pPr>
              <w:spacing w:after="0"/>
              <w:ind w:left="-86" w:right="-72"/>
              <w:jc w:val="right"/>
              <w:rPr>
                <w:rFonts w:cs="Arial"/>
                <w:bCs/>
                <w:color w:val="000000"/>
                <w:sz w:val="16"/>
                <w:szCs w:val="16"/>
                <w:lang w:eastAsia="en-GB" w:bidi="th-TH"/>
              </w:rPr>
            </w:pPr>
          </w:p>
        </w:tc>
        <w:tc>
          <w:tcPr>
            <w:tcW w:w="1559" w:type="dxa"/>
            <w:tcBorders>
              <w:top w:val="single" w:sz="4" w:space="0" w:color="000000"/>
              <w:left w:val="nil"/>
              <w:right w:val="nil"/>
            </w:tcBorders>
            <w:shd w:val="clear" w:color="auto" w:fill="auto"/>
          </w:tcPr>
          <w:p w14:paraId="2A8ECC71" w14:textId="77777777" w:rsidR="00B85FC8" w:rsidRPr="0099034F" w:rsidRDefault="00B85FC8" w:rsidP="00A91B53">
            <w:pPr>
              <w:spacing w:after="0"/>
              <w:ind w:left="-86" w:right="-72"/>
              <w:jc w:val="right"/>
              <w:rPr>
                <w:rFonts w:cs="Arial"/>
                <w:bCs/>
                <w:color w:val="000000"/>
                <w:sz w:val="16"/>
                <w:szCs w:val="16"/>
                <w:lang w:eastAsia="en-GB" w:bidi="th-TH"/>
              </w:rPr>
            </w:pPr>
          </w:p>
        </w:tc>
      </w:tr>
      <w:tr w:rsidR="008E07D9" w:rsidRPr="0099034F" w14:paraId="3423E5A8" w14:textId="77777777" w:rsidTr="004919CA">
        <w:tc>
          <w:tcPr>
            <w:tcW w:w="3744" w:type="dxa"/>
            <w:shd w:val="clear" w:color="auto" w:fill="auto"/>
            <w:hideMark/>
          </w:tcPr>
          <w:p w14:paraId="66FE4374" w14:textId="77777777" w:rsidR="00B85FC8" w:rsidRPr="0099034F" w:rsidRDefault="00B85FC8" w:rsidP="00A91B53">
            <w:pPr>
              <w:spacing w:after="0"/>
              <w:ind w:left="-86" w:right="-72"/>
              <w:jc w:val="both"/>
              <w:rPr>
                <w:rFonts w:cs="Arial"/>
                <w:color w:val="000000"/>
                <w:sz w:val="20"/>
                <w:szCs w:val="20"/>
                <w:lang w:eastAsia="en-GB" w:bidi="th-TH"/>
              </w:rPr>
            </w:pPr>
            <w:r w:rsidRPr="0099034F">
              <w:rPr>
                <w:rFonts w:cs="Arial"/>
                <w:color w:val="000000"/>
                <w:sz w:val="20"/>
                <w:szCs w:val="20"/>
                <w:lang w:eastAsia="en-GB" w:bidi="th-TH"/>
              </w:rPr>
              <w:t>Closing net book amount</w:t>
            </w:r>
          </w:p>
        </w:tc>
        <w:tc>
          <w:tcPr>
            <w:tcW w:w="2030" w:type="dxa"/>
            <w:tcBorders>
              <w:top w:val="nil"/>
              <w:left w:val="nil"/>
              <w:bottom w:val="single" w:sz="4" w:space="0" w:color="000000"/>
              <w:right w:val="nil"/>
            </w:tcBorders>
            <w:shd w:val="clear" w:color="auto" w:fill="auto"/>
          </w:tcPr>
          <w:p w14:paraId="436E9EF8" w14:textId="15654E05"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3</w:t>
            </w:r>
            <w:r w:rsidR="003860C8" w:rsidRPr="0099034F">
              <w:rPr>
                <w:rFonts w:cs="Arial"/>
                <w:bCs/>
                <w:color w:val="000000"/>
                <w:sz w:val="20"/>
                <w:szCs w:val="20"/>
                <w:lang w:eastAsia="en-GB" w:bidi="th-TH"/>
              </w:rPr>
              <w:t>,</w:t>
            </w:r>
            <w:r w:rsidRPr="0099034F">
              <w:rPr>
                <w:rFonts w:cs="Arial"/>
                <w:bCs/>
                <w:color w:val="000000"/>
                <w:sz w:val="20"/>
                <w:szCs w:val="20"/>
                <w:lang w:eastAsia="en-GB" w:bidi="th-TH"/>
              </w:rPr>
              <w:t>311</w:t>
            </w:r>
            <w:r w:rsidR="003860C8" w:rsidRPr="0099034F">
              <w:rPr>
                <w:rFonts w:cs="Arial"/>
                <w:bCs/>
                <w:color w:val="000000"/>
                <w:sz w:val="20"/>
                <w:szCs w:val="20"/>
                <w:lang w:eastAsia="en-GB" w:bidi="th-TH"/>
              </w:rPr>
              <w:t>,</w:t>
            </w:r>
            <w:r w:rsidRPr="0099034F">
              <w:rPr>
                <w:rFonts w:cs="Arial"/>
                <w:bCs/>
                <w:color w:val="000000"/>
                <w:sz w:val="20"/>
                <w:szCs w:val="20"/>
                <w:lang w:eastAsia="en-GB" w:bidi="th-TH"/>
              </w:rPr>
              <w:t>333</w:t>
            </w:r>
          </w:p>
        </w:tc>
        <w:tc>
          <w:tcPr>
            <w:tcW w:w="1701" w:type="dxa"/>
            <w:tcBorders>
              <w:top w:val="nil"/>
              <w:left w:val="nil"/>
              <w:bottom w:val="single" w:sz="4" w:space="0" w:color="000000"/>
              <w:right w:val="nil"/>
            </w:tcBorders>
            <w:shd w:val="clear" w:color="auto" w:fill="auto"/>
          </w:tcPr>
          <w:p w14:paraId="66707174" w14:textId="7B074511"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18</w:t>
            </w:r>
            <w:r w:rsidR="003860C8" w:rsidRPr="0099034F">
              <w:rPr>
                <w:rFonts w:cs="Arial"/>
                <w:bCs/>
                <w:color w:val="000000"/>
                <w:sz w:val="20"/>
                <w:szCs w:val="20"/>
                <w:lang w:eastAsia="en-GB" w:bidi="th-TH"/>
              </w:rPr>
              <w:t>,</w:t>
            </w:r>
            <w:r w:rsidRPr="0099034F">
              <w:rPr>
                <w:rFonts w:cs="Arial"/>
                <w:bCs/>
                <w:color w:val="000000"/>
                <w:sz w:val="20"/>
                <w:szCs w:val="20"/>
                <w:lang w:eastAsia="en-GB" w:bidi="th-TH"/>
              </w:rPr>
              <w:t>589</w:t>
            </w:r>
          </w:p>
        </w:tc>
        <w:tc>
          <w:tcPr>
            <w:tcW w:w="1559" w:type="dxa"/>
            <w:tcBorders>
              <w:top w:val="nil"/>
              <w:left w:val="nil"/>
              <w:bottom w:val="single" w:sz="4" w:space="0" w:color="000000"/>
              <w:right w:val="nil"/>
            </w:tcBorders>
            <w:shd w:val="clear" w:color="auto" w:fill="auto"/>
          </w:tcPr>
          <w:p w14:paraId="02BD52F3" w14:textId="6C07052D"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3</w:t>
            </w:r>
            <w:r w:rsidR="003860C8" w:rsidRPr="0099034F">
              <w:rPr>
                <w:rFonts w:cs="Arial"/>
                <w:bCs/>
                <w:color w:val="000000"/>
                <w:sz w:val="20"/>
                <w:szCs w:val="20"/>
                <w:lang w:eastAsia="en-GB" w:bidi="th-TH"/>
              </w:rPr>
              <w:t>,</w:t>
            </w:r>
            <w:r w:rsidRPr="0099034F">
              <w:rPr>
                <w:rFonts w:cs="Arial"/>
                <w:bCs/>
                <w:color w:val="000000"/>
                <w:sz w:val="20"/>
                <w:szCs w:val="20"/>
                <w:lang w:eastAsia="en-GB" w:bidi="th-TH"/>
              </w:rPr>
              <w:t>329</w:t>
            </w:r>
            <w:r w:rsidR="003860C8" w:rsidRPr="0099034F">
              <w:rPr>
                <w:rFonts w:cs="Arial"/>
                <w:bCs/>
                <w:color w:val="000000"/>
                <w:sz w:val="20"/>
                <w:szCs w:val="20"/>
                <w:lang w:eastAsia="en-GB" w:bidi="th-TH"/>
              </w:rPr>
              <w:t>,</w:t>
            </w:r>
            <w:r w:rsidRPr="0099034F">
              <w:rPr>
                <w:rFonts w:cs="Arial"/>
                <w:bCs/>
                <w:color w:val="000000"/>
                <w:sz w:val="20"/>
                <w:szCs w:val="20"/>
                <w:lang w:eastAsia="en-GB" w:bidi="th-TH"/>
              </w:rPr>
              <w:t>922</w:t>
            </w:r>
          </w:p>
        </w:tc>
      </w:tr>
      <w:tr w:rsidR="008E07D9" w:rsidRPr="0099034F" w14:paraId="1F83BC0D" w14:textId="77777777" w:rsidTr="004919CA">
        <w:tc>
          <w:tcPr>
            <w:tcW w:w="3744" w:type="dxa"/>
            <w:shd w:val="clear" w:color="auto" w:fill="auto"/>
          </w:tcPr>
          <w:p w14:paraId="602E2C68" w14:textId="77777777" w:rsidR="00B85FC8" w:rsidRPr="0099034F" w:rsidRDefault="00B85FC8" w:rsidP="00A91B53">
            <w:pPr>
              <w:spacing w:after="0"/>
              <w:ind w:left="-86" w:right="-72"/>
              <w:jc w:val="both"/>
              <w:rPr>
                <w:rFonts w:cs="Arial"/>
                <w:b/>
                <w:color w:val="000000"/>
                <w:sz w:val="16"/>
                <w:szCs w:val="16"/>
                <w:lang w:eastAsia="en-GB" w:bidi="th-TH"/>
              </w:rPr>
            </w:pPr>
          </w:p>
        </w:tc>
        <w:tc>
          <w:tcPr>
            <w:tcW w:w="2030" w:type="dxa"/>
            <w:tcBorders>
              <w:top w:val="single" w:sz="4" w:space="0" w:color="000000"/>
              <w:left w:val="nil"/>
              <w:right w:val="nil"/>
            </w:tcBorders>
            <w:shd w:val="clear" w:color="auto" w:fill="auto"/>
          </w:tcPr>
          <w:p w14:paraId="666A8279" w14:textId="77777777" w:rsidR="00B85FC8" w:rsidRPr="0099034F" w:rsidRDefault="00B85FC8" w:rsidP="00A91B53">
            <w:pPr>
              <w:spacing w:after="0"/>
              <w:ind w:left="-86" w:right="-72"/>
              <w:jc w:val="right"/>
              <w:rPr>
                <w:rFonts w:cs="Arial"/>
                <w:bCs/>
                <w:color w:val="000000"/>
                <w:sz w:val="16"/>
                <w:szCs w:val="16"/>
                <w:lang w:eastAsia="en-GB" w:bidi="th-TH"/>
              </w:rPr>
            </w:pPr>
          </w:p>
        </w:tc>
        <w:tc>
          <w:tcPr>
            <w:tcW w:w="1701" w:type="dxa"/>
            <w:tcBorders>
              <w:top w:val="single" w:sz="4" w:space="0" w:color="000000"/>
              <w:left w:val="nil"/>
              <w:right w:val="nil"/>
            </w:tcBorders>
            <w:shd w:val="clear" w:color="auto" w:fill="auto"/>
          </w:tcPr>
          <w:p w14:paraId="195C985E" w14:textId="77777777" w:rsidR="00B85FC8" w:rsidRPr="0099034F" w:rsidRDefault="00B85FC8" w:rsidP="00A91B53">
            <w:pPr>
              <w:spacing w:after="0"/>
              <w:ind w:left="-86" w:right="-72"/>
              <w:jc w:val="right"/>
              <w:rPr>
                <w:rFonts w:cs="Arial"/>
                <w:bCs/>
                <w:color w:val="000000"/>
                <w:sz w:val="16"/>
                <w:szCs w:val="16"/>
                <w:lang w:eastAsia="en-GB" w:bidi="th-TH"/>
              </w:rPr>
            </w:pPr>
          </w:p>
        </w:tc>
        <w:tc>
          <w:tcPr>
            <w:tcW w:w="1559" w:type="dxa"/>
            <w:tcBorders>
              <w:top w:val="single" w:sz="4" w:space="0" w:color="000000"/>
              <w:left w:val="nil"/>
              <w:right w:val="nil"/>
            </w:tcBorders>
            <w:shd w:val="clear" w:color="auto" w:fill="auto"/>
          </w:tcPr>
          <w:p w14:paraId="104E1B8D" w14:textId="77777777" w:rsidR="00B85FC8" w:rsidRPr="0099034F" w:rsidRDefault="00B85FC8" w:rsidP="00A91B53">
            <w:pPr>
              <w:spacing w:after="0"/>
              <w:ind w:left="-86" w:right="-72"/>
              <w:jc w:val="right"/>
              <w:rPr>
                <w:rFonts w:cs="Arial"/>
                <w:bCs/>
                <w:color w:val="000000"/>
                <w:sz w:val="16"/>
                <w:szCs w:val="16"/>
                <w:lang w:eastAsia="en-GB" w:bidi="th-TH"/>
              </w:rPr>
            </w:pPr>
          </w:p>
        </w:tc>
      </w:tr>
      <w:tr w:rsidR="008E07D9" w:rsidRPr="0099034F" w14:paraId="260666ED" w14:textId="77777777" w:rsidTr="004919CA">
        <w:tc>
          <w:tcPr>
            <w:tcW w:w="3744" w:type="dxa"/>
            <w:shd w:val="clear" w:color="auto" w:fill="auto"/>
            <w:hideMark/>
          </w:tcPr>
          <w:p w14:paraId="1BD211AC" w14:textId="7716F1C8" w:rsidR="00B85FC8" w:rsidRPr="0099034F" w:rsidRDefault="00B85FC8" w:rsidP="00A91B53">
            <w:pPr>
              <w:spacing w:after="0"/>
              <w:ind w:left="-86" w:right="-72"/>
              <w:jc w:val="both"/>
              <w:rPr>
                <w:rFonts w:cs="Arial"/>
                <w:b/>
                <w:color w:val="000000"/>
                <w:sz w:val="20"/>
                <w:szCs w:val="20"/>
                <w:lang w:eastAsia="en-GB" w:bidi="th-TH"/>
              </w:rPr>
            </w:pPr>
            <w:proofErr w:type="gramStart"/>
            <w:r w:rsidRPr="0099034F">
              <w:rPr>
                <w:rFonts w:cs="Arial"/>
                <w:b/>
                <w:color w:val="000000"/>
                <w:sz w:val="20"/>
                <w:szCs w:val="20"/>
                <w:lang w:eastAsia="en-GB" w:bidi="th-TH"/>
              </w:rPr>
              <w:t>At</w:t>
            </w:r>
            <w:proofErr w:type="gramEnd"/>
            <w:r w:rsidRPr="0099034F">
              <w:rPr>
                <w:rFonts w:cs="Arial"/>
                <w:b/>
                <w:color w:val="000000"/>
                <w:sz w:val="20"/>
                <w:szCs w:val="20"/>
                <w:lang w:eastAsia="en-GB" w:bidi="th-TH"/>
              </w:rPr>
              <w:t xml:space="preserve"> </w:t>
            </w:r>
            <w:r w:rsidR="004919CA" w:rsidRPr="0099034F">
              <w:rPr>
                <w:rFonts w:cs="Arial"/>
                <w:b/>
                <w:color w:val="000000"/>
                <w:sz w:val="20"/>
                <w:szCs w:val="20"/>
                <w:lang w:eastAsia="en-GB" w:bidi="th-TH"/>
              </w:rPr>
              <w:t>31</w:t>
            </w:r>
            <w:r w:rsidRPr="0099034F">
              <w:rPr>
                <w:rFonts w:cs="Arial"/>
                <w:b/>
                <w:color w:val="000000"/>
                <w:sz w:val="20"/>
                <w:szCs w:val="20"/>
                <w:lang w:eastAsia="en-GB" w:bidi="th-TH"/>
              </w:rPr>
              <w:t xml:space="preserve"> December </w:t>
            </w:r>
            <w:r w:rsidR="004919CA" w:rsidRPr="0099034F">
              <w:rPr>
                <w:rFonts w:cs="Arial"/>
                <w:b/>
                <w:color w:val="000000"/>
                <w:sz w:val="20"/>
                <w:szCs w:val="20"/>
                <w:lang w:eastAsia="en-GB" w:bidi="th-TH"/>
              </w:rPr>
              <w:t>2024</w:t>
            </w:r>
          </w:p>
        </w:tc>
        <w:tc>
          <w:tcPr>
            <w:tcW w:w="2030" w:type="dxa"/>
            <w:shd w:val="clear" w:color="auto" w:fill="auto"/>
          </w:tcPr>
          <w:p w14:paraId="64FCA9E1" w14:textId="77777777" w:rsidR="00B85FC8" w:rsidRPr="0099034F" w:rsidRDefault="00B85FC8" w:rsidP="00A91B53">
            <w:pPr>
              <w:spacing w:after="0"/>
              <w:ind w:left="-86" w:right="-72"/>
              <w:jc w:val="right"/>
              <w:rPr>
                <w:rFonts w:cs="Arial"/>
                <w:bCs/>
                <w:color w:val="000000"/>
                <w:sz w:val="20"/>
                <w:szCs w:val="20"/>
                <w:lang w:eastAsia="en-GB" w:bidi="th-TH"/>
              </w:rPr>
            </w:pPr>
          </w:p>
        </w:tc>
        <w:tc>
          <w:tcPr>
            <w:tcW w:w="1701" w:type="dxa"/>
            <w:shd w:val="clear" w:color="auto" w:fill="auto"/>
          </w:tcPr>
          <w:p w14:paraId="53BB63C2" w14:textId="77777777" w:rsidR="00B85FC8" w:rsidRPr="0099034F" w:rsidRDefault="00B85FC8" w:rsidP="00A91B53">
            <w:pPr>
              <w:spacing w:after="0"/>
              <w:ind w:left="-86" w:right="-72"/>
              <w:jc w:val="right"/>
              <w:rPr>
                <w:rFonts w:cs="Arial"/>
                <w:bCs/>
                <w:color w:val="000000"/>
                <w:sz w:val="20"/>
                <w:szCs w:val="20"/>
                <w:lang w:eastAsia="en-GB" w:bidi="th-TH"/>
              </w:rPr>
            </w:pPr>
          </w:p>
        </w:tc>
        <w:tc>
          <w:tcPr>
            <w:tcW w:w="1559" w:type="dxa"/>
            <w:shd w:val="clear" w:color="auto" w:fill="auto"/>
          </w:tcPr>
          <w:p w14:paraId="56EEE650" w14:textId="77777777" w:rsidR="00B85FC8" w:rsidRPr="0099034F" w:rsidRDefault="00B85FC8" w:rsidP="00A91B53">
            <w:pPr>
              <w:spacing w:after="0"/>
              <w:ind w:left="-86" w:right="-72"/>
              <w:jc w:val="right"/>
              <w:rPr>
                <w:rFonts w:cs="Arial"/>
                <w:bCs/>
                <w:color w:val="000000"/>
                <w:sz w:val="20"/>
                <w:szCs w:val="20"/>
                <w:lang w:eastAsia="en-GB" w:bidi="th-TH"/>
              </w:rPr>
            </w:pPr>
          </w:p>
        </w:tc>
      </w:tr>
      <w:tr w:rsidR="008E07D9" w:rsidRPr="0099034F" w14:paraId="0FA1D6FA" w14:textId="77777777" w:rsidTr="004919CA">
        <w:tc>
          <w:tcPr>
            <w:tcW w:w="3744" w:type="dxa"/>
            <w:shd w:val="clear" w:color="auto" w:fill="auto"/>
            <w:hideMark/>
          </w:tcPr>
          <w:p w14:paraId="5EA76019" w14:textId="77777777" w:rsidR="00B85FC8" w:rsidRPr="0099034F" w:rsidRDefault="00B85FC8" w:rsidP="00A91B53">
            <w:pPr>
              <w:spacing w:after="0"/>
              <w:ind w:left="-86" w:right="-72"/>
              <w:jc w:val="both"/>
              <w:rPr>
                <w:rFonts w:cs="Arial"/>
                <w:b/>
                <w:color w:val="000000"/>
                <w:sz w:val="20"/>
                <w:szCs w:val="20"/>
                <w:lang w:eastAsia="en-GB" w:bidi="th-TH"/>
              </w:rPr>
            </w:pPr>
            <w:r w:rsidRPr="0099034F">
              <w:rPr>
                <w:rFonts w:cs="Arial"/>
                <w:color w:val="000000"/>
                <w:sz w:val="20"/>
                <w:szCs w:val="20"/>
                <w:lang w:eastAsia="en-GB" w:bidi="th-TH"/>
              </w:rPr>
              <w:t xml:space="preserve">Cost </w:t>
            </w:r>
          </w:p>
        </w:tc>
        <w:tc>
          <w:tcPr>
            <w:tcW w:w="2030" w:type="dxa"/>
            <w:shd w:val="clear" w:color="auto" w:fill="auto"/>
          </w:tcPr>
          <w:p w14:paraId="561E7C4B" w14:textId="17886A7F"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5</w:t>
            </w:r>
            <w:r w:rsidR="003860C8" w:rsidRPr="0099034F">
              <w:rPr>
                <w:rFonts w:cs="Arial"/>
                <w:bCs/>
                <w:color w:val="000000"/>
                <w:sz w:val="20"/>
                <w:szCs w:val="20"/>
                <w:lang w:eastAsia="en-GB" w:bidi="th-TH"/>
              </w:rPr>
              <w:t>,</w:t>
            </w:r>
            <w:r w:rsidRPr="0099034F">
              <w:rPr>
                <w:rFonts w:cs="Arial"/>
                <w:bCs/>
                <w:color w:val="000000"/>
                <w:sz w:val="20"/>
                <w:szCs w:val="20"/>
                <w:lang w:eastAsia="en-GB" w:bidi="th-TH"/>
              </w:rPr>
              <w:t>971</w:t>
            </w:r>
            <w:r w:rsidR="003860C8" w:rsidRPr="0099034F">
              <w:rPr>
                <w:rFonts w:cs="Arial"/>
                <w:bCs/>
                <w:color w:val="000000"/>
                <w:sz w:val="20"/>
                <w:szCs w:val="20"/>
                <w:lang w:eastAsia="en-GB" w:bidi="th-TH"/>
              </w:rPr>
              <w:t>,</w:t>
            </w:r>
            <w:r w:rsidRPr="0099034F">
              <w:rPr>
                <w:rFonts w:cs="Arial"/>
                <w:bCs/>
                <w:color w:val="000000"/>
                <w:sz w:val="20"/>
                <w:szCs w:val="20"/>
                <w:lang w:eastAsia="en-GB" w:bidi="th-TH"/>
              </w:rPr>
              <w:t>368</w:t>
            </w:r>
          </w:p>
        </w:tc>
        <w:tc>
          <w:tcPr>
            <w:tcW w:w="1701" w:type="dxa"/>
            <w:shd w:val="clear" w:color="auto" w:fill="auto"/>
          </w:tcPr>
          <w:p w14:paraId="297C5741" w14:textId="13991C17"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25</w:t>
            </w:r>
            <w:r w:rsidR="003860C8" w:rsidRPr="0099034F">
              <w:rPr>
                <w:rFonts w:cs="Arial"/>
                <w:bCs/>
                <w:color w:val="000000"/>
                <w:sz w:val="20"/>
                <w:szCs w:val="20"/>
                <w:lang w:eastAsia="en-GB" w:bidi="th-TH"/>
              </w:rPr>
              <w:t>,</w:t>
            </w:r>
            <w:r w:rsidRPr="0099034F">
              <w:rPr>
                <w:rFonts w:cs="Arial"/>
                <w:bCs/>
                <w:color w:val="000000"/>
                <w:sz w:val="20"/>
                <w:szCs w:val="20"/>
                <w:lang w:eastAsia="en-GB" w:bidi="th-TH"/>
              </w:rPr>
              <w:t>600</w:t>
            </w:r>
          </w:p>
        </w:tc>
        <w:tc>
          <w:tcPr>
            <w:tcW w:w="1559" w:type="dxa"/>
            <w:shd w:val="clear" w:color="auto" w:fill="auto"/>
          </w:tcPr>
          <w:p w14:paraId="222C1156" w14:textId="252A4DBC"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5</w:t>
            </w:r>
            <w:r w:rsidR="003860C8" w:rsidRPr="0099034F">
              <w:rPr>
                <w:rFonts w:cs="Arial"/>
                <w:bCs/>
                <w:color w:val="000000"/>
                <w:sz w:val="20"/>
                <w:szCs w:val="20"/>
                <w:lang w:eastAsia="en-GB" w:bidi="th-TH"/>
              </w:rPr>
              <w:t>,</w:t>
            </w:r>
            <w:r w:rsidRPr="0099034F">
              <w:rPr>
                <w:rFonts w:cs="Arial"/>
                <w:bCs/>
                <w:color w:val="000000"/>
                <w:sz w:val="20"/>
                <w:szCs w:val="20"/>
                <w:lang w:eastAsia="en-GB" w:bidi="th-TH"/>
              </w:rPr>
              <w:t>996</w:t>
            </w:r>
            <w:r w:rsidR="003860C8" w:rsidRPr="0099034F">
              <w:rPr>
                <w:rFonts w:cs="Arial"/>
                <w:bCs/>
                <w:color w:val="000000"/>
                <w:sz w:val="20"/>
                <w:szCs w:val="20"/>
                <w:lang w:eastAsia="en-GB" w:bidi="th-TH"/>
              </w:rPr>
              <w:t>,</w:t>
            </w:r>
            <w:r w:rsidRPr="0099034F">
              <w:rPr>
                <w:rFonts w:cs="Arial"/>
                <w:bCs/>
                <w:color w:val="000000"/>
                <w:sz w:val="20"/>
                <w:szCs w:val="20"/>
                <w:lang w:eastAsia="en-GB" w:bidi="th-TH"/>
              </w:rPr>
              <w:t>968</w:t>
            </w:r>
          </w:p>
        </w:tc>
      </w:tr>
      <w:tr w:rsidR="008E07D9" w:rsidRPr="0099034F" w14:paraId="00118CEA" w14:textId="77777777" w:rsidTr="004919CA">
        <w:tc>
          <w:tcPr>
            <w:tcW w:w="3744" w:type="dxa"/>
            <w:shd w:val="clear" w:color="auto" w:fill="auto"/>
            <w:hideMark/>
          </w:tcPr>
          <w:p w14:paraId="4EC0FA47" w14:textId="77777777" w:rsidR="00B85FC8" w:rsidRPr="0099034F" w:rsidRDefault="00B85FC8" w:rsidP="00A91B53">
            <w:pPr>
              <w:spacing w:after="0"/>
              <w:ind w:left="-86" w:right="-72"/>
              <w:jc w:val="both"/>
              <w:rPr>
                <w:rFonts w:cs="Arial"/>
                <w:color w:val="000000"/>
                <w:sz w:val="20"/>
                <w:szCs w:val="20"/>
                <w:lang w:eastAsia="en-GB" w:bidi="th-TH"/>
              </w:rPr>
            </w:pPr>
            <w:proofErr w:type="gramStart"/>
            <w:r w:rsidRPr="0099034F">
              <w:rPr>
                <w:rFonts w:cs="Arial"/>
                <w:color w:val="000000"/>
                <w:sz w:val="20"/>
                <w:szCs w:val="20"/>
                <w:u w:val="single"/>
                <w:lang w:eastAsia="en-GB" w:bidi="th-TH"/>
              </w:rPr>
              <w:t>Less</w:t>
            </w:r>
            <w:r w:rsidRPr="0099034F">
              <w:rPr>
                <w:rFonts w:cs="Arial"/>
                <w:color w:val="000000"/>
                <w:sz w:val="20"/>
                <w:szCs w:val="20"/>
                <w:lang w:eastAsia="en-GB" w:bidi="th-TH"/>
              </w:rPr>
              <w:t xml:space="preserve">  Accumulated</w:t>
            </w:r>
            <w:proofErr w:type="gramEnd"/>
            <w:r w:rsidRPr="0099034F">
              <w:rPr>
                <w:rFonts w:cs="Arial"/>
                <w:color w:val="000000"/>
                <w:sz w:val="20"/>
                <w:szCs w:val="20"/>
                <w:lang w:eastAsia="en-GB" w:bidi="th-TH"/>
              </w:rPr>
              <w:t xml:space="preserve"> amortisation </w:t>
            </w:r>
          </w:p>
        </w:tc>
        <w:tc>
          <w:tcPr>
            <w:tcW w:w="2030" w:type="dxa"/>
            <w:tcBorders>
              <w:bottom w:val="single" w:sz="4" w:space="0" w:color="000000"/>
            </w:tcBorders>
            <w:shd w:val="clear" w:color="auto" w:fill="auto"/>
          </w:tcPr>
          <w:p w14:paraId="5C4E5E3E" w14:textId="31BA544A" w:rsidR="00B85FC8" w:rsidRPr="0099034F" w:rsidRDefault="004134CB"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w:t>
            </w:r>
            <w:r w:rsidR="004919CA" w:rsidRPr="0099034F">
              <w:rPr>
                <w:rFonts w:cs="Arial"/>
                <w:bCs/>
                <w:color w:val="000000"/>
                <w:sz w:val="20"/>
                <w:szCs w:val="20"/>
                <w:lang w:eastAsia="en-GB" w:bidi="th-TH"/>
              </w:rPr>
              <w:t>2</w:t>
            </w:r>
            <w:r w:rsidR="003860C8" w:rsidRPr="0099034F">
              <w:rPr>
                <w:rFonts w:cs="Arial"/>
                <w:bCs/>
                <w:color w:val="000000"/>
                <w:sz w:val="20"/>
                <w:szCs w:val="20"/>
                <w:lang w:eastAsia="en-GB" w:bidi="th-TH"/>
              </w:rPr>
              <w:t>,</w:t>
            </w:r>
            <w:r w:rsidR="004919CA" w:rsidRPr="0099034F">
              <w:rPr>
                <w:rFonts w:cs="Arial"/>
                <w:bCs/>
                <w:color w:val="000000"/>
                <w:sz w:val="20"/>
                <w:szCs w:val="20"/>
                <w:lang w:eastAsia="en-GB" w:bidi="th-TH"/>
              </w:rPr>
              <w:t>660</w:t>
            </w:r>
            <w:r w:rsidR="003860C8" w:rsidRPr="0099034F">
              <w:rPr>
                <w:rFonts w:cs="Arial"/>
                <w:bCs/>
                <w:color w:val="000000"/>
                <w:sz w:val="20"/>
                <w:szCs w:val="20"/>
                <w:lang w:eastAsia="en-GB" w:bidi="th-TH"/>
              </w:rPr>
              <w:t>,</w:t>
            </w:r>
            <w:r w:rsidR="004919CA" w:rsidRPr="0099034F">
              <w:rPr>
                <w:rFonts w:cs="Arial"/>
                <w:bCs/>
                <w:color w:val="000000"/>
                <w:sz w:val="20"/>
                <w:szCs w:val="20"/>
                <w:lang w:eastAsia="en-GB" w:bidi="th-TH"/>
              </w:rPr>
              <w:t>035</w:t>
            </w:r>
            <w:r w:rsidRPr="0099034F">
              <w:rPr>
                <w:rFonts w:cs="Arial"/>
                <w:bCs/>
                <w:color w:val="000000"/>
                <w:sz w:val="20"/>
                <w:szCs w:val="20"/>
                <w:lang w:eastAsia="en-GB" w:bidi="th-TH"/>
              </w:rPr>
              <w:t>)</w:t>
            </w:r>
          </w:p>
        </w:tc>
        <w:tc>
          <w:tcPr>
            <w:tcW w:w="1701" w:type="dxa"/>
            <w:tcBorders>
              <w:bottom w:val="single" w:sz="4" w:space="0" w:color="000000"/>
            </w:tcBorders>
            <w:shd w:val="clear" w:color="auto" w:fill="auto"/>
          </w:tcPr>
          <w:p w14:paraId="339C55C0" w14:textId="69A712A3" w:rsidR="00B85FC8" w:rsidRPr="0099034F" w:rsidRDefault="004134CB"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w:t>
            </w:r>
            <w:r w:rsidR="004919CA" w:rsidRPr="0099034F">
              <w:rPr>
                <w:rFonts w:cs="Arial"/>
                <w:bCs/>
                <w:color w:val="000000"/>
                <w:sz w:val="20"/>
                <w:szCs w:val="20"/>
                <w:lang w:eastAsia="en-GB" w:bidi="th-TH"/>
              </w:rPr>
              <w:t>7</w:t>
            </w:r>
            <w:r w:rsidR="003860C8" w:rsidRPr="0099034F">
              <w:rPr>
                <w:rFonts w:cs="Arial"/>
                <w:bCs/>
                <w:color w:val="000000"/>
                <w:sz w:val="20"/>
                <w:szCs w:val="20"/>
                <w:lang w:eastAsia="en-GB" w:bidi="th-TH"/>
              </w:rPr>
              <w:t>,</w:t>
            </w:r>
            <w:r w:rsidR="004919CA" w:rsidRPr="0099034F">
              <w:rPr>
                <w:rFonts w:cs="Arial"/>
                <w:bCs/>
                <w:color w:val="000000"/>
                <w:sz w:val="20"/>
                <w:szCs w:val="20"/>
                <w:lang w:eastAsia="en-GB" w:bidi="th-TH"/>
              </w:rPr>
              <w:t>011</w:t>
            </w:r>
            <w:r w:rsidRPr="0099034F">
              <w:rPr>
                <w:rFonts w:cs="Arial"/>
                <w:bCs/>
                <w:color w:val="000000"/>
                <w:sz w:val="20"/>
                <w:szCs w:val="20"/>
                <w:lang w:eastAsia="en-GB" w:bidi="th-TH"/>
              </w:rPr>
              <w:t>)</w:t>
            </w:r>
          </w:p>
        </w:tc>
        <w:tc>
          <w:tcPr>
            <w:tcW w:w="1559" w:type="dxa"/>
            <w:tcBorders>
              <w:bottom w:val="single" w:sz="4" w:space="0" w:color="000000"/>
            </w:tcBorders>
            <w:shd w:val="clear" w:color="auto" w:fill="auto"/>
          </w:tcPr>
          <w:p w14:paraId="0F92714F" w14:textId="409CB292" w:rsidR="00B85FC8" w:rsidRPr="0099034F" w:rsidRDefault="004134CB"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w:t>
            </w:r>
            <w:r w:rsidR="004919CA" w:rsidRPr="0099034F">
              <w:rPr>
                <w:rFonts w:cs="Arial"/>
                <w:bCs/>
                <w:color w:val="000000"/>
                <w:sz w:val="20"/>
                <w:szCs w:val="20"/>
                <w:lang w:eastAsia="en-GB" w:bidi="th-TH"/>
              </w:rPr>
              <w:t>2</w:t>
            </w:r>
            <w:r w:rsidR="003860C8" w:rsidRPr="0099034F">
              <w:rPr>
                <w:rFonts w:cs="Arial"/>
                <w:bCs/>
                <w:color w:val="000000"/>
                <w:sz w:val="20"/>
                <w:szCs w:val="20"/>
                <w:lang w:eastAsia="en-GB" w:bidi="th-TH"/>
              </w:rPr>
              <w:t>,</w:t>
            </w:r>
            <w:r w:rsidR="004919CA" w:rsidRPr="0099034F">
              <w:rPr>
                <w:rFonts w:cs="Arial"/>
                <w:bCs/>
                <w:color w:val="000000"/>
                <w:sz w:val="20"/>
                <w:szCs w:val="20"/>
                <w:lang w:eastAsia="en-GB" w:bidi="th-TH"/>
              </w:rPr>
              <w:t>667</w:t>
            </w:r>
            <w:r w:rsidR="003860C8" w:rsidRPr="0099034F">
              <w:rPr>
                <w:rFonts w:cs="Arial"/>
                <w:bCs/>
                <w:color w:val="000000"/>
                <w:sz w:val="20"/>
                <w:szCs w:val="20"/>
                <w:lang w:eastAsia="en-GB" w:bidi="th-TH"/>
              </w:rPr>
              <w:t>,</w:t>
            </w:r>
            <w:r w:rsidR="004919CA" w:rsidRPr="0099034F">
              <w:rPr>
                <w:rFonts w:cs="Arial"/>
                <w:bCs/>
                <w:color w:val="000000"/>
                <w:sz w:val="20"/>
                <w:szCs w:val="20"/>
                <w:lang w:eastAsia="en-GB" w:bidi="th-TH"/>
              </w:rPr>
              <w:t>046</w:t>
            </w:r>
            <w:r w:rsidRPr="0099034F">
              <w:rPr>
                <w:rFonts w:cs="Arial"/>
                <w:bCs/>
                <w:color w:val="000000"/>
                <w:sz w:val="20"/>
                <w:szCs w:val="20"/>
                <w:lang w:eastAsia="en-GB" w:bidi="th-TH"/>
              </w:rPr>
              <w:t>)</w:t>
            </w:r>
          </w:p>
        </w:tc>
      </w:tr>
      <w:tr w:rsidR="008E07D9" w:rsidRPr="0099034F" w14:paraId="1350363E" w14:textId="77777777" w:rsidTr="004919CA">
        <w:tc>
          <w:tcPr>
            <w:tcW w:w="3744" w:type="dxa"/>
            <w:shd w:val="clear" w:color="auto" w:fill="auto"/>
          </w:tcPr>
          <w:p w14:paraId="1F80E9AA" w14:textId="77777777" w:rsidR="00B85FC8" w:rsidRPr="0099034F" w:rsidRDefault="00B85FC8" w:rsidP="00A91B53">
            <w:pPr>
              <w:spacing w:after="0"/>
              <w:ind w:left="-86" w:right="-72"/>
              <w:jc w:val="both"/>
              <w:rPr>
                <w:rFonts w:cs="Arial"/>
                <w:color w:val="000000"/>
                <w:sz w:val="16"/>
                <w:szCs w:val="16"/>
                <w:u w:val="single"/>
                <w:lang w:eastAsia="en-GB" w:bidi="th-TH"/>
              </w:rPr>
            </w:pPr>
          </w:p>
        </w:tc>
        <w:tc>
          <w:tcPr>
            <w:tcW w:w="2030" w:type="dxa"/>
            <w:tcBorders>
              <w:top w:val="single" w:sz="4" w:space="0" w:color="000000"/>
              <w:left w:val="nil"/>
              <w:right w:val="nil"/>
            </w:tcBorders>
            <w:shd w:val="clear" w:color="auto" w:fill="auto"/>
          </w:tcPr>
          <w:p w14:paraId="2F90D049" w14:textId="77777777" w:rsidR="00B85FC8" w:rsidRPr="0099034F" w:rsidRDefault="00B85FC8" w:rsidP="00A91B53">
            <w:pPr>
              <w:spacing w:after="0"/>
              <w:ind w:left="-86" w:right="-72"/>
              <w:jc w:val="right"/>
              <w:rPr>
                <w:rFonts w:cs="Arial"/>
                <w:bCs/>
                <w:color w:val="000000"/>
                <w:sz w:val="16"/>
                <w:szCs w:val="16"/>
                <w:lang w:eastAsia="en-GB" w:bidi="th-TH"/>
              </w:rPr>
            </w:pPr>
          </w:p>
        </w:tc>
        <w:tc>
          <w:tcPr>
            <w:tcW w:w="1701" w:type="dxa"/>
            <w:tcBorders>
              <w:top w:val="single" w:sz="4" w:space="0" w:color="000000"/>
              <w:left w:val="nil"/>
              <w:right w:val="nil"/>
            </w:tcBorders>
            <w:shd w:val="clear" w:color="auto" w:fill="auto"/>
          </w:tcPr>
          <w:p w14:paraId="6D5D28D3" w14:textId="77777777" w:rsidR="00B85FC8" w:rsidRPr="0099034F" w:rsidRDefault="00B85FC8" w:rsidP="00A91B53">
            <w:pPr>
              <w:spacing w:after="0"/>
              <w:ind w:left="-86" w:right="-72"/>
              <w:jc w:val="right"/>
              <w:rPr>
                <w:rFonts w:cs="Arial"/>
                <w:bCs/>
                <w:color w:val="000000"/>
                <w:sz w:val="16"/>
                <w:szCs w:val="16"/>
                <w:lang w:eastAsia="en-GB" w:bidi="th-TH"/>
              </w:rPr>
            </w:pPr>
          </w:p>
        </w:tc>
        <w:tc>
          <w:tcPr>
            <w:tcW w:w="1559" w:type="dxa"/>
            <w:tcBorders>
              <w:top w:val="single" w:sz="4" w:space="0" w:color="000000"/>
              <w:left w:val="nil"/>
              <w:right w:val="nil"/>
            </w:tcBorders>
            <w:shd w:val="clear" w:color="auto" w:fill="auto"/>
          </w:tcPr>
          <w:p w14:paraId="29F41180" w14:textId="77777777" w:rsidR="00B85FC8" w:rsidRPr="0099034F" w:rsidRDefault="00B85FC8" w:rsidP="00A91B53">
            <w:pPr>
              <w:spacing w:after="0"/>
              <w:ind w:left="-86" w:right="-72"/>
              <w:jc w:val="right"/>
              <w:rPr>
                <w:rFonts w:cs="Arial"/>
                <w:bCs/>
                <w:color w:val="000000"/>
                <w:sz w:val="16"/>
                <w:szCs w:val="16"/>
                <w:lang w:eastAsia="en-GB" w:bidi="th-TH"/>
              </w:rPr>
            </w:pPr>
          </w:p>
        </w:tc>
      </w:tr>
      <w:tr w:rsidR="008E07D9" w:rsidRPr="0099034F" w14:paraId="092AEFC0" w14:textId="77777777" w:rsidTr="004919CA">
        <w:tc>
          <w:tcPr>
            <w:tcW w:w="3744" w:type="dxa"/>
            <w:shd w:val="clear" w:color="auto" w:fill="auto"/>
            <w:hideMark/>
          </w:tcPr>
          <w:p w14:paraId="073D9ABB" w14:textId="77777777" w:rsidR="00B85FC8" w:rsidRPr="0099034F" w:rsidRDefault="00B85FC8" w:rsidP="00A91B53">
            <w:pPr>
              <w:spacing w:after="0"/>
              <w:ind w:left="-86" w:right="-72"/>
              <w:jc w:val="both"/>
              <w:rPr>
                <w:rFonts w:cs="Arial"/>
                <w:color w:val="000000"/>
                <w:sz w:val="20"/>
                <w:szCs w:val="20"/>
                <w:u w:val="single"/>
                <w:lang w:eastAsia="en-GB" w:bidi="th-TH"/>
              </w:rPr>
            </w:pPr>
            <w:r w:rsidRPr="0099034F">
              <w:rPr>
                <w:rFonts w:cs="Arial"/>
                <w:color w:val="000000"/>
                <w:sz w:val="20"/>
                <w:szCs w:val="20"/>
                <w:lang w:eastAsia="en-GB" w:bidi="th-TH"/>
              </w:rPr>
              <w:t>Net book amount</w:t>
            </w:r>
          </w:p>
        </w:tc>
        <w:tc>
          <w:tcPr>
            <w:tcW w:w="2030" w:type="dxa"/>
            <w:tcBorders>
              <w:top w:val="nil"/>
              <w:left w:val="nil"/>
              <w:bottom w:val="single" w:sz="4" w:space="0" w:color="000000"/>
              <w:right w:val="nil"/>
            </w:tcBorders>
            <w:shd w:val="clear" w:color="auto" w:fill="auto"/>
          </w:tcPr>
          <w:p w14:paraId="61659FDE" w14:textId="5820974A"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3</w:t>
            </w:r>
            <w:r w:rsidR="003860C8" w:rsidRPr="0099034F">
              <w:rPr>
                <w:rFonts w:cs="Arial"/>
                <w:bCs/>
                <w:color w:val="000000"/>
                <w:sz w:val="20"/>
                <w:szCs w:val="20"/>
                <w:lang w:eastAsia="en-GB" w:bidi="th-TH"/>
              </w:rPr>
              <w:t>,</w:t>
            </w:r>
            <w:r w:rsidRPr="0099034F">
              <w:rPr>
                <w:rFonts w:cs="Arial"/>
                <w:bCs/>
                <w:color w:val="000000"/>
                <w:sz w:val="20"/>
                <w:szCs w:val="20"/>
                <w:lang w:eastAsia="en-GB" w:bidi="th-TH"/>
              </w:rPr>
              <w:t>311</w:t>
            </w:r>
            <w:r w:rsidR="003860C8" w:rsidRPr="0099034F">
              <w:rPr>
                <w:rFonts w:cs="Arial"/>
                <w:bCs/>
                <w:color w:val="000000"/>
                <w:sz w:val="20"/>
                <w:szCs w:val="20"/>
                <w:lang w:eastAsia="en-GB" w:bidi="th-TH"/>
              </w:rPr>
              <w:t>,</w:t>
            </w:r>
            <w:r w:rsidRPr="0099034F">
              <w:rPr>
                <w:rFonts w:cs="Arial"/>
                <w:bCs/>
                <w:color w:val="000000"/>
                <w:sz w:val="20"/>
                <w:szCs w:val="20"/>
                <w:lang w:eastAsia="en-GB" w:bidi="th-TH"/>
              </w:rPr>
              <w:t>333</w:t>
            </w:r>
          </w:p>
        </w:tc>
        <w:tc>
          <w:tcPr>
            <w:tcW w:w="1701" w:type="dxa"/>
            <w:tcBorders>
              <w:top w:val="nil"/>
              <w:left w:val="nil"/>
              <w:bottom w:val="single" w:sz="4" w:space="0" w:color="000000"/>
              <w:right w:val="nil"/>
            </w:tcBorders>
            <w:shd w:val="clear" w:color="auto" w:fill="auto"/>
          </w:tcPr>
          <w:p w14:paraId="782FF426" w14:textId="6B5A19FB"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18</w:t>
            </w:r>
            <w:r w:rsidR="003860C8" w:rsidRPr="0099034F">
              <w:rPr>
                <w:rFonts w:cs="Arial"/>
                <w:bCs/>
                <w:color w:val="000000"/>
                <w:sz w:val="20"/>
                <w:szCs w:val="20"/>
                <w:lang w:eastAsia="en-GB" w:bidi="th-TH"/>
              </w:rPr>
              <w:t>,</w:t>
            </w:r>
            <w:r w:rsidRPr="0099034F">
              <w:rPr>
                <w:rFonts w:cs="Arial"/>
                <w:bCs/>
                <w:color w:val="000000"/>
                <w:sz w:val="20"/>
                <w:szCs w:val="20"/>
                <w:lang w:eastAsia="en-GB" w:bidi="th-TH"/>
              </w:rPr>
              <w:t>589</w:t>
            </w:r>
          </w:p>
        </w:tc>
        <w:tc>
          <w:tcPr>
            <w:tcW w:w="1559" w:type="dxa"/>
            <w:tcBorders>
              <w:top w:val="nil"/>
              <w:left w:val="nil"/>
              <w:bottom w:val="single" w:sz="4" w:space="0" w:color="000000"/>
              <w:right w:val="nil"/>
            </w:tcBorders>
            <w:shd w:val="clear" w:color="auto" w:fill="auto"/>
          </w:tcPr>
          <w:p w14:paraId="62B65D6C" w14:textId="22843BE8" w:rsidR="00B85FC8" w:rsidRPr="0099034F" w:rsidRDefault="004919CA" w:rsidP="00A91B53">
            <w:pPr>
              <w:spacing w:after="0"/>
              <w:ind w:left="-86" w:right="-72"/>
              <w:jc w:val="right"/>
              <w:rPr>
                <w:rFonts w:cs="Arial"/>
                <w:bCs/>
                <w:color w:val="000000"/>
                <w:sz w:val="20"/>
                <w:szCs w:val="20"/>
                <w:lang w:eastAsia="en-GB" w:bidi="th-TH"/>
              </w:rPr>
            </w:pPr>
            <w:r w:rsidRPr="0099034F">
              <w:rPr>
                <w:rFonts w:cs="Arial"/>
                <w:bCs/>
                <w:color w:val="000000"/>
                <w:sz w:val="20"/>
                <w:szCs w:val="20"/>
                <w:lang w:eastAsia="en-GB" w:bidi="th-TH"/>
              </w:rPr>
              <w:t>3</w:t>
            </w:r>
            <w:r w:rsidR="003860C8" w:rsidRPr="0099034F">
              <w:rPr>
                <w:rFonts w:cs="Arial"/>
                <w:bCs/>
                <w:color w:val="000000"/>
                <w:sz w:val="20"/>
                <w:szCs w:val="20"/>
                <w:lang w:eastAsia="en-GB" w:bidi="th-TH"/>
              </w:rPr>
              <w:t>,</w:t>
            </w:r>
            <w:r w:rsidRPr="0099034F">
              <w:rPr>
                <w:rFonts w:cs="Arial"/>
                <w:bCs/>
                <w:color w:val="000000"/>
                <w:sz w:val="20"/>
                <w:szCs w:val="20"/>
                <w:lang w:eastAsia="en-GB" w:bidi="th-TH"/>
              </w:rPr>
              <w:t>329</w:t>
            </w:r>
            <w:r w:rsidR="003860C8" w:rsidRPr="0099034F">
              <w:rPr>
                <w:rFonts w:cs="Arial"/>
                <w:bCs/>
                <w:color w:val="000000"/>
                <w:sz w:val="20"/>
                <w:szCs w:val="20"/>
                <w:lang w:eastAsia="en-GB" w:bidi="th-TH"/>
              </w:rPr>
              <w:t>,</w:t>
            </w:r>
            <w:r w:rsidRPr="0099034F">
              <w:rPr>
                <w:rFonts w:cs="Arial"/>
                <w:bCs/>
                <w:color w:val="000000"/>
                <w:sz w:val="20"/>
                <w:szCs w:val="20"/>
                <w:lang w:eastAsia="en-GB" w:bidi="th-TH"/>
              </w:rPr>
              <w:t>922</w:t>
            </w:r>
          </w:p>
        </w:tc>
      </w:tr>
    </w:tbl>
    <w:p w14:paraId="32EBB8F3" w14:textId="77777777" w:rsidR="00A554E3" w:rsidRPr="0099034F" w:rsidRDefault="00A554E3" w:rsidP="00A91B53">
      <w:pPr>
        <w:spacing w:after="0"/>
        <w:jc w:val="both"/>
        <w:rPr>
          <w:rFonts w:cs="Arial"/>
          <w:color w:val="000000"/>
          <w:sz w:val="20"/>
          <w:szCs w:val="20"/>
        </w:rPr>
      </w:pPr>
    </w:p>
    <w:p w14:paraId="7C61AFC7" w14:textId="77777777" w:rsidR="00C97283" w:rsidRPr="0099034F" w:rsidRDefault="00C97283" w:rsidP="00A91B53">
      <w:pPr>
        <w:tabs>
          <w:tab w:val="left" w:pos="1134"/>
          <w:tab w:val="left" w:pos="1276"/>
          <w:tab w:val="center" w:pos="3402"/>
          <w:tab w:val="center" w:pos="4536"/>
          <w:tab w:val="center" w:pos="5670"/>
          <w:tab w:val="center" w:pos="6804"/>
          <w:tab w:val="right" w:pos="7655"/>
        </w:tabs>
        <w:spacing w:after="0"/>
        <w:ind w:left="274" w:hanging="274"/>
        <w:jc w:val="both"/>
        <w:rPr>
          <w:rFonts w:cs="Arial"/>
          <w:color w:val="000000"/>
          <w:sz w:val="20"/>
          <w:szCs w:val="20"/>
          <w:lang w:eastAsia="en-GB" w:bidi="th-TH"/>
        </w:rPr>
      </w:pPr>
      <w:r w:rsidRPr="0099034F">
        <w:rPr>
          <w:rFonts w:cs="Arial"/>
          <w:color w:val="000000"/>
          <w:sz w:val="20"/>
          <w:szCs w:val="20"/>
          <w:lang w:eastAsia="en-GB" w:bidi="th-TH"/>
        </w:rPr>
        <w:t>Amortisation recognised in profit and loss that are related to intangible assets are as follows:</w:t>
      </w:r>
    </w:p>
    <w:p w14:paraId="4AA14FEA" w14:textId="77777777" w:rsidR="00C97283" w:rsidRPr="0099034F" w:rsidRDefault="00C97283" w:rsidP="00A91B53">
      <w:pPr>
        <w:spacing w:after="0"/>
        <w:jc w:val="both"/>
        <w:rPr>
          <w:rFonts w:cs="Arial"/>
          <w:color w:val="000000"/>
          <w:sz w:val="18"/>
          <w:szCs w:val="18"/>
          <w:lang w:eastAsia="en-GB" w:bidi="th-TH"/>
        </w:rPr>
      </w:pPr>
    </w:p>
    <w:tbl>
      <w:tblPr>
        <w:tblW w:w="901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6"/>
        <w:gridCol w:w="1656"/>
        <w:gridCol w:w="1656"/>
      </w:tblGrid>
      <w:tr w:rsidR="008E07D9" w:rsidRPr="0099034F" w14:paraId="64EA3EEC" w14:textId="77777777" w:rsidTr="00A91B53">
        <w:tc>
          <w:tcPr>
            <w:tcW w:w="5706" w:type="dxa"/>
            <w:tcBorders>
              <w:top w:val="nil"/>
              <w:left w:val="nil"/>
              <w:bottom w:val="nil"/>
              <w:right w:val="nil"/>
            </w:tcBorders>
            <w:shd w:val="clear" w:color="auto" w:fill="auto"/>
          </w:tcPr>
          <w:p w14:paraId="6771E81F" w14:textId="77777777" w:rsidR="00C97283" w:rsidRPr="0099034F" w:rsidRDefault="00C97283" w:rsidP="004919CA">
            <w:pPr>
              <w:spacing w:after="0" w:line="256" w:lineRule="auto"/>
              <w:ind w:left="-109"/>
              <w:jc w:val="both"/>
              <w:rPr>
                <w:rFonts w:cs="Arial"/>
                <w:b/>
                <w:color w:val="000000"/>
                <w:sz w:val="20"/>
                <w:szCs w:val="20"/>
                <w:lang w:eastAsia="en-GB" w:bidi="th-TH"/>
              </w:rPr>
            </w:pPr>
          </w:p>
        </w:tc>
        <w:tc>
          <w:tcPr>
            <w:tcW w:w="1656" w:type="dxa"/>
            <w:tcBorders>
              <w:top w:val="nil"/>
              <w:left w:val="nil"/>
              <w:bottom w:val="nil"/>
              <w:right w:val="nil"/>
            </w:tcBorders>
            <w:shd w:val="clear" w:color="auto" w:fill="auto"/>
            <w:hideMark/>
          </w:tcPr>
          <w:p w14:paraId="073CD97E" w14:textId="26F9CB01" w:rsidR="00C97283" w:rsidRPr="0099034F" w:rsidRDefault="004919CA" w:rsidP="00A91B53">
            <w:pPr>
              <w:spacing w:after="0" w:line="256" w:lineRule="auto"/>
              <w:ind w:left="-40" w:right="-72"/>
              <w:jc w:val="right"/>
              <w:rPr>
                <w:rFonts w:cs="Arial"/>
                <w:b/>
                <w:color w:val="000000"/>
                <w:sz w:val="20"/>
                <w:szCs w:val="20"/>
                <w:lang w:eastAsia="en-GB" w:bidi="th-TH"/>
              </w:rPr>
            </w:pPr>
            <w:r w:rsidRPr="0099034F">
              <w:rPr>
                <w:rFonts w:cs="Arial"/>
                <w:b/>
                <w:color w:val="000000"/>
                <w:sz w:val="20"/>
                <w:szCs w:val="20"/>
                <w:lang w:eastAsia="en-GB" w:bidi="th-TH"/>
              </w:rPr>
              <w:t>2024</w:t>
            </w:r>
          </w:p>
        </w:tc>
        <w:tc>
          <w:tcPr>
            <w:tcW w:w="1656" w:type="dxa"/>
            <w:tcBorders>
              <w:top w:val="nil"/>
              <w:left w:val="nil"/>
              <w:bottom w:val="nil"/>
              <w:right w:val="nil"/>
            </w:tcBorders>
            <w:shd w:val="clear" w:color="auto" w:fill="auto"/>
            <w:hideMark/>
          </w:tcPr>
          <w:p w14:paraId="28808139" w14:textId="5E5704A3" w:rsidR="00C97283" w:rsidRPr="0099034F" w:rsidRDefault="004919CA" w:rsidP="00A91B53">
            <w:pPr>
              <w:spacing w:after="0" w:line="256" w:lineRule="auto"/>
              <w:ind w:right="-72"/>
              <w:jc w:val="right"/>
              <w:rPr>
                <w:rFonts w:cs="Arial"/>
                <w:b/>
                <w:color w:val="000000"/>
                <w:sz w:val="20"/>
                <w:szCs w:val="20"/>
                <w:lang w:eastAsia="en-GB" w:bidi="th-TH"/>
              </w:rPr>
            </w:pPr>
            <w:r w:rsidRPr="0099034F">
              <w:rPr>
                <w:rFonts w:cs="Arial"/>
                <w:b/>
                <w:color w:val="000000"/>
                <w:sz w:val="20"/>
                <w:szCs w:val="20"/>
                <w:lang w:eastAsia="en-GB" w:bidi="th-TH"/>
              </w:rPr>
              <w:t>2023</w:t>
            </w:r>
          </w:p>
        </w:tc>
      </w:tr>
      <w:tr w:rsidR="008E07D9" w:rsidRPr="0099034F" w14:paraId="25DAE997" w14:textId="77777777" w:rsidTr="00A91B53">
        <w:tc>
          <w:tcPr>
            <w:tcW w:w="5706" w:type="dxa"/>
            <w:tcBorders>
              <w:top w:val="nil"/>
              <w:left w:val="nil"/>
              <w:bottom w:val="nil"/>
              <w:right w:val="nil"/>
            </w:tcBorders>
            <w:shd w:val="clear" w:color="auto" w:fill="auto"/>
          </w:tcPr>
          <w:p w14:paraId="097CCE10" w14:textId="77777777" w:rsidR="00C97283" w:rsidRPr="0099034F" w:rsidRDefault="00C97283" w:rsidP="004919CA">
            <w:pPr>
              <w:spacing w:after="0" w:line="256" w:lineRule="auto"/>
              <w:ind w:left="-109"/>
              <w:jc w:val="both"/>
              <w:rPr>
                <w:rFonts w:cs="Arial"/>
                <w:b/>
                <w:color w:val="000000"/>
                <w:sz w:val="20"/>
                <w:szCs w:val="20"/>
                <w:lang w:eastAsia="en-GB" w:bidi="th-TH"/>
              </w:rPr>
            </w:pPr>
          </w:p>
        </w:tc>
        <w:tc>
          <w:tcPr>
            <w:tcW w:w="1656" w:type="dxa"/>
            <w:tcBorders>
              <w:top w:val="nil"/>
              <w:left w:val="nil"/>
              <w:bottom w:val="single" w:sz="4" w:space="0" w:color="000000"/>
              <w:right w:val="nil"/>
            </w:tcBorders>
            <w:shd w:val="clear" w:color="auto" w:fill="auto"/>
            <w:hideMark/>
          </w:tcPr>
          <w:p w14:paraId="7375B414" w14:textId="77777777" w:rsidR="00C97283" w:rsidRPr="0099034F" w:rsidRDefault="00C97283" w:rsidP="00A91B53">
            <w:pPr>
              <w:spacing w:after="0" w:line="256" w:lineRule="auto"/>
              <w:ind w:left="-40" w:right="-72"/>
              <w:jc w:val="right"/>
              <w:rPr>
                <w:rFonts w:cs="Arial"/>
                <w:b/>
                <w:color w:val="000000"/>
                <w:sz w:val="20"/>
                <w:szCs w:val="20"/>
                <w:lang w:eastAsia="en-GB" w:bidi="th-TH"/>
              </w:rPr>
            </w:pPr>
            <w:r w:rsidRPr="0099034F">
              <w:rPr>
                <w:rFonts w:cs="Arial"/>
                <w:b/>
                <w:color w:val="000000"/>
                <w:sz w:val="20"/>
                <w:szCs w:val="20"/>
                <w:lang w:eastAsia="en-GB" w:bidi="th-TH"/>
              </w:rPr>
              <w:t>Baht</w:t>
            </w:r>
          </w:p>
        </w:tc>
        <w:tc>
          <w:tcPr>
            <w:tcW w:w="1656" w:type="dxa"/>
            <w:tcBorders>
              <w:top w:val="nil"/>
              <w:left w:val="nil"/>
              <w:bottom w:val="single" w:sz="4" w:space="0" w:color="000000"/>
              <w:right w:val="nil"/>
            </w:tcBorders>
            <w:shd w:val="clear" w:color="auto" w:fill="auto"/>
            <w:hideMark/>
          </w:tcPr>
          <w:p w14:paraId="058A4DE4" w14:textId="77777777" w:rsidR="00C97283" w:rsidRPr="0099034F" w:rsidRDefault="00C97283" w:rsidP="00A91B53">
            <w:pPr>
              <w:spacing w:after="0" w:line="256" w:lineRule="auto"/>
              <w:ind w:left="-40" w:right="-72"/>
              <w:jc w:val="right"/>
              <w:rPr>
                <w:rFonts w:cs="Arial"/>
                <w:b/>
                <w:color w:val="000000"/>
                <w:sz w:val="20"/>
                <w:szCs w:val="20"/>
                <w:lang w:eastAsia="en-GB" w:bidi="th-TH"/>
              </w:rPr>
            </w:pPr>
            <w:r w:rsidRPr="0099034F">
              <w:rPr>
                <w:rFonts w:cs="Arial"/>
                <w:b/>
                <w:color w:val="000000"/>
                <w:sz w:val="20"/>
                <w:szCs w:val="20"/>
                <w:lang w:eastAsia="en-GB" w:bidi="th-TH"/>
              </w:rPr>
              <w:t>Baht</w:t>
            </w:r>
          </w:p>
        </w:tc>
      </w:tr>
      <w:tr w:rsidR="008E07D9" w:rsidRPr="0099034F" w14:paraId="006E948E" w14:textId="77777777" w:rsidTr="00A91B53">
        <w:tc>
          <w:tcPr>
            <w:tcW w:w="5706" w:type="dxa"/>
            <w:tcBorders>
              <w:top w:val="nil"/>
              <w:left w:val="nil"/>
              <w:bottom w:val="nil"/>
              <w:right w:val="nil"/>
            </w:tcBorders>
            <w:shd w:val="clear" w:color="auto" w:fill="auto"/>
            <w:vAlign w:val="bottom"/>
          </w:tcPr>
          <w:p w14:paraId="5A3FFD73" w14:textId="77777777" w:rsidR="00C97283" w:rsidRPr="0099034F" w:rsidRDefault="00C97283" w:rsidP="004919CA">
            <w:pPr>
              <w:spacing w:after="0" w:line="256" w:lineRule="auto"/>
              <w:ind w:left="-109"/>
              <w:jc w:val="both"/>
              <w:rPr>
                <w:rFonts w:cs="Arial"/>
                <w:color w:val="000000"/>
                <w:sz w:val="16"/>
                <w:szCs w:val="16"/>
                <w:lang w:eastAsia="en-GB" w:bidi="th-TH"/>
              </w:rPr>
            </w:pPr>
          </w:p>
        </w:tc>
        <w:tc>
          <w:tcPr>
            <w:tcW w:w="1656" w:type="dxa"/>
            <w:tcBorders>
              <w:top w:val="single" w:sz="4" w:space="0" w:color="000000"/>
              <w:left w:val="nil"/>
              <w:bottom w:val="nil"/>
              <w:right w:val="nil"/>
            </w:tcBorders>
            <w:shd w:val="clear" w:color="auto" w:fill="auto"/>
          </w:tcPr>
          <w:p w14:paraId="46ABBD6A" w14:textId="77777777" w:rsidR="00C97283" w:rsidRPr="0099034F" w:rsidRDefault="00C97283" w:rsidP="00A91B53">
            <w:pPr>
              <w:spacing w:after="0" w:line="256" w:lineRule="auto"/>
              <w:ind w:left="-40" w:right="-72"/>
              <w:jc w:val="right"/>
              <w:rPr>
                <w:rFonts w:cs="Arial"/>
                <w:b/>
                <w:color w:val="000000"/>
                <w:sz w:val="16"/>
                <w:szCs w:val="16"/>
                <w:lang w:eastAsia="en-GB" w:bidi="th-TH"/>
              </w:rPr>
            </w:pPr>
          </w:p>
        </w:tc>
        <w:tc>
          <w:tcPr>
            <w:tcW w:w="1656" w:type="dxa"/>
            <w:tcBorders>
              <w:top w:val="single" w:sz="4" w:space="0" w:color="000000"/>
              <w:left w:val="nil"/>
              <w:bottom w:val="nil"/>
              <w:right w:val="nil"/>
            </w:tcBorders>
            <w:shd w:val="clear" w:color="auto" w:fill="auto"/>
          </w:tcPr>
          <w:p w14:paraId="458E5563" w14:textId="77777777" w:rsidR="00C97283" w:rsidRPr="0099034F" w:rsidRDefault="00C97283" w:rsidP="00A91B53">
            <w:pPr>
              <w:spacing w:after="0" w:line="256" w:lineRule="auto"/>
              <w:ind w:left="-40" w:right="-72"/>
              <w:jc w:val="right"/>
              <w:rPr>
                <w:rFonts w:cs="Arial"/>
                <w:b/>
                <w:color w:val="000000"/>
                <w:sz w:val="16"/>
                <w:szCs w:val="16"/>
                <w:lang w:eastAsia="en-GB" w:bidi="th-TH"/>
              </w:rPr>
            </w:pPr>
          </w:p>
        </w:tc>
      </w:tr>
      <w:tr w:rsidR="008E07D9" w:rsidRPr="0099034F" w14:paraId="6F067172" w14:textId="77777777" w:rsidTr="00A91B53">
        <w:tc>
          <w:tcPr>
            <w:tcW w:w="5706" w:type="dxa"/>
            <w:tcBorders>
              <w:top w:val="nil"/>
              <w:left w:val="nil"/>
              <w:bottom w:val="nil"/>
              <w:right w:val="nil"/>
            </w:tcBorders>
            <w:shd w:val="clear" w:color="auto" w:fill="auto"/>
            <w:vAlign w:val="bottom"/>
            <w:hideMark/>
          </w:tcPr>
          <w:p w14:paraId="478C61A6" w14:textId="7C5215C0" w:rsidR="00C97283" w:rsidRPr="0099034F" w:rsidRDefault="00C97283" w:rsidP="004919CA">
            <w:pPr>
              <w:spacing w:after="0" w:line="256" w:lineRule="auto"/>
              <w:ind w:left="-109"/>
              <w:jc w:val="both"/>
              <w:rPr>
                <w:rFonts w:cs="Arial"/>
                <w:color w:val="000000"/>
                <w:sz w:val="20"/>
                <w:szCs w:val="25"/>
                <w:lang w:eastAsia="en-GB" w:bidi="th-TH"/>
              </w:rPr>
            </w:pPr>
            <w:r w:rsidRPr="0099034F">
              <w:rPr>
                <w:rFonts w:cs="Arial"/>
                <w:color w:val="000000"/>
                <w:sz w:val="20"/>
                <w:szCs w:val="20"/>
                <w:lang w:eastAsia="en-GB" w:bidi="th-TH"/>
              </w:rPr>
              <w:t>Selling and administrative expense</w:t>
            </w:r>
            <w:r w:rsidR="00B92015" w:rsidRPr="0099034F">
              <w:rPr>
                <w:rFonts w:cs="Arial"/>
                <w:color w:val="000000"/>
                <w:sz w:val="20"/>
                <w:szCs w:val="25"/>
                <w:lang w:eastAsia="en-GB" w:bidi="th-TH"/>
              </w:rPr>
              <w:t>s</w:t>
            </w:r>
          </w:p>
        </w:tc>
        <w:tc>
          <w:tcPr>
            <w:tcW w:w="1656" w:type="dxa"/>
            <w:tcBorders>
              <w:top w:val="nil"/>
              <w:left w:val="nil"/>
              <w:bottom w:val="nil"/>
              <w:right w:val="nil"/>
            </w:tcBorders>
            <w:shd w:val="clear" w:color="auto" w:fill="auto"/>
          </w:tcPr>
          <w:p w14:paraId="5B0275B3" w14:textId="49F9DE08" w:rsidR="00C97283" w:rsidRPr="0099034F" w:rsidRDefault="004919CA" w:rsidP="00A91B53">
            <w:pPr>
              <w:spacing w:after="0" w:line="256" w:lineRule="auto"/>
              <w:ind w:left="-40" w:right="-72"/>
              <w:jc w:val="right"/>
              <w:rPr>
                <w:rFonts w:cs="Arial"/>
                <w:bCs/>
                <w:color w:val="000000"/>
                <w:sz w:val="20"/>
                <w:szCs w:val="20"/>
                <w:lang w:eastAsia="en-GB" w:bidi="th-TH"/>
              </w:rPr>
            </w:pPr>
            <w:r w:rsidRPr="0099034F">
              <w:rPr>
                <w:rFonts w:cs="Arial"/>
                <w:bCs/>
                <w:color w:val="000000"/>
                <w:sz w:val="20"/>
                <w:szCs w:val="20"/>
                <w:lang w:eastAsia="en-GB" w:bidi="th-TH"/>
              </w:rPr>
              <w:t>589</w:t>
            </w:r>
            <w:r w:rsidR="00374724" w:rsidRPr="0099034F">
              <w:rPr>
                <w:rFonts w:cs="Arial"/>
                <w:bCs/>
                <w:color w:val="000000"/>
                <w:sz w:val="20"/>
                <w:szCs w:val="20"/>
                <w:lang w:eastAsia="en-GB" w:bidi="th-TH"/>
              </w:rPr>
              <w:t>,</w:t>
            </w:r>
            <w:r w:rsidRPr="0099034F">
              <w:rPr>
                <w:rFonts w:cs="Arial"/>
                <w:bCs/>
                <w:color w:val="000000"/>
                <w:sz w:val="20"/>
                <w:szCs w:val="20"/>
                <w:lang w:eastAsia="en-GB" w:bidi="th-TH"/>
              </w:rPr>
              <w:t>454</w:t>
            </w:r>
          </w:p>
        </w:tc>
        <w:tc>
          <w:tcPr>
            <w:tcW w:w="1656" w:type="dxa"/>
            <w:tcBorders>
              <w:top w:val="nil"/>
              <w:left w:val="nil"/>
              <w:bottom w:val="nil"/>
              <w:right w:val="nil"/>
            </w:tcBorders>
            <w:shd w:val="clear" w:color="auto" w:fill="auto"/>
          </w:tcPr>
          <w:p w14:paraId="086A3F2E" w14:textId="0C6C6D4A" w:rsidR="00C97283" w:rsidRPr="0099034F" w:rsidRDefault="004919CA" w:rsidP="00A91B53">
            <w:pPr>
              <w:spacing w:after="0" w:line="256" w:lineRule="auto"/>
              <w:ind w:left="-40" w:right="-72"/>
              <w:jc w:val="right"/>
              <w:rPr>
                <w:rFonts w:cs="Arial"/>
                <w:bCs/>
                <w:color w:val="000000"/>
                <w:sz w:val="20"/>
                <w:szCs w:val="20"/>
                <w:lang w:eastAsia="en-GB" w:bidi="th-TH"/>
              </w:rPr>
            </w:pPr>
            <w:r w:rsidRPr="0099034F">
              <w:rPr>
                <w:rFonts w:cs="Arial"/>
                <w:bCs/>
                <w:color w:val="000000"/>
                <w:sz w:val="20"/>
                <w:szCs w:val="20"/>
                <w:lang w:eastAsia="en-GB" w:bidi="th-TH"/>
              </w:rPr>
              <w:t>531</w:t>
            </w:r>
            <w:r w:rsidR="00C97283" w:rsidRPr="0099034F">
              <w:rPr>
                <w:rFonts w:cs="Arial"/>
                <w:bCs/>
                <w:color w:val="000000"/>
                <w:sz w:val="20"/>
                <w:szCs w:val="20"/>
                <w:lang w:eastAsia="en-GB" w:bidi="th-TH"/>
              </w:rPr>
              <w:t>,</w:t>
            </w:r>
            <w:r w:rsidRPr="0099034F">
              <w:rPr>
                <w:rFonts w:cs="Arial"/>
                <w:bCs/>
                <w:color w:val="000000"/>
                <w:sz w:val="20"/>
                <w:szCs w:val="20"/>
                <w:lang w:eastAsia="en-GB" w:bidi="th-TH"/>
              </w:rPr>
              <w:t>585</w:t>
            </w:r>
          </w:p>
        </w:tc>
      </w:tr>
    </w:tbl>
    <w:p w14:paraId="5CA790DE" w14:textId="77777777" w:rsidR="00C62B3C" w:rsidRPr="0099034F" w:rsidRDefault="00C62B3C" w:rsidP="00A91B53">
      <w:pPr>
        <w:spacing w:after="0"/>
        <w:jc w:val="both"/>
        <w:rPr>
          <w:rFonts w:cs="Arial"/>
          <w:color w:val="000000"/>
          <w:sz w:val="20"/>
          <w:szCs w:val="20"/>
        </w:rPr>
      </w:pPr>
    </w:p>
    <w:p w14:paraId="18230EA2" w14:textId="570F22E4" w:rsidR="00A554E3" w:rsidRPr="0099034F" w:rsidRDefault="00604AC3" w:rsidP="00A91B53">
      <w:pPr>
        <w:spacing w:after="0"/>
        <w:jc w:val="both"/>
        <w:rPr>
          <w:rFonts w:cs="Arial"/>
          <w:color w:val="000000"/>
          <w:sz w:val="20"/>
          <w:szCs w:val="20"/>
        </w:rPr>
      </w:pPr>
      <w:r w:rsidRPr="0099034F">
        <w:rPr>
          <w:rFonts w:cs="Arial"/>
          <w:color w:val="000000"/>
          <w:sz w:val="20"/>
          <w:szCs w:val="20"/>
        </w:rPr>
        <w:t xml:space="preserve">As </w:t>
      </w:r>
      <w:proofErr w:type="gramStart"/>
      <w:r w:rsidRPr="0099034F">
        <w:rPr>
          <w:rFonts w:cs="Arial"/>
          <w:color w:val="000000"/>
          <w:sz w:val="20"/>
          <w:szCs w:val="20"/>
        </w:rPr>
        <w:t>at</w:t>
      </w:r>
      <w:proofErr w:type="gramEnd"/>
      <w:r w:rsidRPr="0099034F">
        <w:rPr>
          <w:rFonts w:cs="Arial"/>
          <w:color w:val="000000"/>
          <w:sz w:val="20"/>
          <w:szCs w:val="20"/>
        </w:rPr>
        <w:t xml:space="preserve"> </w:t>
      </w:r>
      <w:r w:rsidR="004919CA" w:rsidRPr="0099034F">
        <w:rPr>
          <w:rFonts w:cs="Arial"/>
          <w:color w:val="000000"/>
          <w:sz w:val="20"/>
          <w:szCs w:val="20"/>
        </w:rPr>
        <w:t>31</w:t>
      </w:r>
      <w:r w:rsidR="00926C1A" w:rsidRPr="0099034F">
        <w:rPr>
          <w:rFonts w:cs="Arial"/>
          <w:color w:val="000000"/>
          <w:sz w:val="20"/>
          <w:szCs w:val="20"/>
        </w:rPr>
        <w:t xml:space="preserve"> December</w:t>
      </w:r>
      <w:r w:rsidRPr="0099034F">
        <w:rPr>
          <w:rFonts w:cs="Arial"/>
          <w:color w:val="000000"/>
          <w:sz w:val="20"/>
          <w:szCs w:val="20"/>
        </w:rPr>
        <w:t xml:space="preserve"> </w:t>
      </w:r>
      <w:r w:rsidR="004919CA" w:rsidRPr="0099034F">
        <w:rPr>
          <w:rFonts w:cs="Arial"/>
          <w:color w:val="000000"/>
          <w:sz w:val="20"/>
          <w:szCs w:val="20"/>
        </w:rPr>
        <w:t>2024</w:t>
      </w:r>
      <w:r w:rsidRPr="0099034F">
        <w:rPr>
          <w:rFonts w:cs="Arial"/>
          <w:color w:val="000000"/>
          <w:sz w:val="20"/>
          <w:szCs w:val="20"/>
        </w:rPr>
        <w:t>, the Company had certain items of other intangible assets that were fully amorti</w:t>
      </w:r>
      <w:r w:rsidR="006B7654" w:rsidRPr="0099034F">
        <w:rPr>
          <w:rFonts w:cs="Arial"/>
          <w:color w:val="000000"/>
          <w:sz w:val="20"/>
          <w:szCs w:val="20"/>
        </w:rPr>
        <w:t>s</w:t>
      </w:r>
      <w:r w:rsidRPr="0099034F">
        <w:rPr>
          <w:rFonts w:cs="Arial"/>
          <w:color w:val="000000"/>
          <w:sz w:val="20"/>
          <w:szCs w:val="20"/>
        </w:rPr>
        <w:t>ed but are still in use</w:t>
      </w:r>
      <w:r w:rsidRPr="0099034F">
        <w:rPr>
          <w:rFonts w:cs="Arial"/>
          <w:color w:val="000000"/>
          <w:sz w:val="20"/>
          <w:szCs w:val="20"/>
          <w:cs/>
          <w:lang w:bidi="th-TH"/>
        </w:rPr>
        <w:t xml:space="preserve">. </w:t>
      </w:r>
      <w:r w:rsidRPr="0099034F">
        <w:rPr>
          <w:rFonts w:cs="Arial"/>
          <w:color w:val="000000"/>
          <w:sz w:val="20"/>
          <w:szCs w:val="20"/>
        </w:rPr>
        <w:t xml:space="preserve">The cost before deducting accumulated amortisation of those assets amounted to Baht </w:t>
      </w:r>
      <w:r w:rsidR="004919CA" w:rsidRPr="0099034F">
        <w:rPr>
          <w:rFonts w:cs="Arial"/>
          <w:color w:val="000000"/>
          <w:sz w:val="20"/>
          <w:szCs w:val="20"/>
        </w:rPr>
        <w:t>0</w:t>
      </w:r>
      <w:r w:rsidR="00374724" w:rsidRPr="0099034F">
        <w:rPr>
          <w:rFonts w:cs="Arial"/>
          <w:color w:val="000000"/>
          <w:sz w:val="20"/>
          <w:szCs w:val="20"/>
        </w:rPr>
        <w:t>.</w:t>
      </w:r>
      <w:r w:rsidR="004919CA" w:rsidRPr="0099034F">
        <w:rPr>
          <w:rFonts w:cs="Arial"/>
          <w:color w:val="000000"/>
          <w:sz w:val="20"/>
          <w:szCs w:val="20"/>
        </w:rPr>
        <w:t>06</w:t>
      </w:r>
      <w:r w:rsidRPr="0099034F">
        <w:rPr>
          <w:rFonts w:cs="Arial"/>
          <w:color w:val="000000"/>
          <w:sz w:val="20"/>
          <w:szCs w:val="20"/>
        </w:rPr>
        <w:t xml:space="preserve"> million</w:t>
      </w:r>
      <w:r w:rsidR="00085535" w:rsidRPr="0099034F">
        <w:rPr>
          <w:rFonts w:cs="Arial"/>
          <w:color w:val="000000"/>
          <w:sz w:val="20"/>
          <w:szCs w:val="20"/>
          <w:cs/>
          <w:lang w:bidi="th-TH"/>
        </w:rPr>
        <w:t xml:space="preserve"> (</w:t>
      </w:r>
      <w:r w:rsidR="004919CA" w:rsidRPr="0099034F">
        <w:rPr>
          <w:rFonts w:cs="Arial"/>
          <w:color w:val="000000"/>
          <w:sz w:val="20"/>
          <w:szCs w:val="20"/>
        </w:rPr>
        <w:t>2023</w:t>
      </w:r>
      <w:r w:rsidR="00085535" w:rsidRPr="0099034F">
        <w:rPr>
          <w:rFonts w:cs="Arial"/>
          <w:color w:val="000000"/>
          <w:sz w:val="20"/>
          <w:szCs w:val="20"/>
          <w:cs/>
          <w:lang w:bidi="th-TH"/>
        </w:rPr>
        <w:t>:</w:t>
      </w:r>
      <w:r w:rsidRPr="0099034F">
        <w:rPr>
          <w:rFonts w:cs="Arial"/>
          <w:color w:val="000000"/>
          <w:sz w:val="20"/>
          <w:szCs w:val="20"/>
        </w:rPr>
        <w:t xml:space="preserve"> Baht </w:t>
      </w:r>
      <w:r w:rsidR="004919CA" w:rsidRPr="0099034F">
        <w:rPr>
          <w:rFonts w:cs="Arial"/>
          <w:color w:val="000000"/>
          <w:sz w:val="20"/>
          <w:szCs w:val="20"/>
        </w:rPr>
        <w:t>0</w:t>
      </w:r>
      <w:r w:rsidRPr="0099034F">
        <w:rPr>
          <w:rFonts w:cs="Arial"/>
          <w:color w:val="000000"/>
          <w:sz w:val="20"/>
          <w:szCs w:val="20"/>
          <w:cs/>
          <w:lang w:bidi="th-TH"/>
        </w:rPr>
        <w:t>.</w:t>
      </w:r>
      <w:r w:rsidR="004919CA" w:rsidRPr="0099034F">
        <w:rPr>
          <w:rFonts w:cs="Arial"/>
          <w:color w:val="000000"/>
          <w:sz w:val="20"/>
          <w:szCs w:val="20"/>
        </w:rPr>
        <w:t>06</w:t>
      </w:r>
      <w:r w:rsidRPr="0099034F">
        <w:rPr>
          <w:rFonts w:cs="Arial"/>
          <w:color w:val="000000"/>
          <w:sz w:val="20"/>
          <w:szCs w:val="20"/>
        </w:rPr>
        <w:t xml:space="preserve"> million</w:t>
      </w:r>
      <w:r w:rsidR="00085535" w:rsidRPr="0099034F">
        <w:rPr>
          <w:rFonts w:cs="Arial"/>
          <w:color w:val="000000"/>
          <w:sz w:val="20"/>
          <w:szCs w:val="20"/>
          <w:cs/>
          <w:lang w:bidi="th-TH"/>
        </w:rPr>
        <w:t>)</w:t>
      </w:r>
      <w:r w:rsidRPr="0099034F">
        <w:rPr>
          <w:rFonts w:cs="Arial"/>
          <w:color w:val="000000"/>
          <w:sz w:val="20"/>
          <w:szCs w:val="20"/>
          <w:cs/>
          <w:lang w:bidi="th-TH"/>
        </w:rPr>
        <w:t>.</w:t>
      </w:r>
    </w:p>
    <w:p w14:paraId="13F513DA" w14:textId="77777777" w:rsidR="00A554E3" w:rsidRPr="0099034F" w:rsidRDefault="00A554E3" w:rsidP="00A91B53">
      <w:pPr>
        <w:spacing w:after="0"/>
        <w:jc w:val="both"/>
        <w:rPr>
          <w:rFonts w:cs="Arial"/>
          <w:color w:val="000000"/>
          <w:sz w:val="20"/>
          <w:szCs w:val="20"/>
        </w:rPr>
      </w:pPr>
    </w:p>
    <w:p w14:paraId="3C07521C" w14:textId="207BDBCB" w:rsidR="00A554E3" w:rsidRPr="0099034F" w:rsidRDefault="00B316DC" w:rsidP="00A91B53">
      <w:pPr>
        <w:spacing w:after="0"/>
        <w:jc w:val="both"/>
        <w:rPr>
          <w:rFonts w:cs="Arial"/>
          <w:color w:val="000000"/>
          <w:sz w:val="20"/>
          <w:szCs w:val="20"/>
        </w:rPr>
      </w:pPr>
      <w:r w:rsidRPr="0099034F">
        <w:rPr>
          <w:rFonts w:cs="Arial"/>
          <w:color w:val="000000"/>
          <w:sz w:val="20"/>
          <w:szCs w:val="20"/>
        </w:rPr>
        <w:br w:type="page"/>
      </w:r>
    </w:p>
    <w:tbl>
      <w:tblPr>
        <w:tblW w:w="9014" w:type="dxa"/>
        <w:tblInd w:w="142" w:type="dxa"/>
        <w:tblLayout w:type="fixed"/>
        <w:tblCellMar>
          <w:left w:w="115" w:type="dxa"/>
          <w:right w:w="115" w:type="dxa"/>
        </w:tblCellMar>
        <w:tblLook w:val="0400" w:firstRow="0" w:lastRow="0" w:firstColumn="0" w:lastColumn="0" w:noHBand="0" w:noVBand="1"/>
      </w:tblPr>
      <w:tblGrid>
        <w:gridCol w:w="9014"/>
      </w:tblGrid>
      <w:tr w:rsidR="00B72D09" w:rsidRPr="0099034F" w14:paraId="1DD9D190" w14:textId="77777777" w:rsidTr="00A91B53">
        <w:trPr>
          <w:trHeight w:val="386"/>
        </w:trPr>
        <w:tc>
          <w:tcPr>
            <w:tcW w:w="9014" w:type="dxa"/>
            <w:shd w:val="clear" w:color="auto" w:fill="auto"/>
            <w:vAlign w:val="center"/>
          </w:tcPr>
          <w:p w14:paraId="4C7ACB65" w14:textId="15336550" w:rsidR="00B72D09" w:rsidRPr="0099034F" w:rsidRDefault="004919CA" w:rsidP="0099034F">
            <w:pPr>
              <w:widowControl w:val="0"/>
              <w:tabs>
                <w:tab w:val="left" w:pos="432"/>
              </w:tabs>
              <w:spacing w:after="0"/>
              <w:ind w:left="-139"/>
              <w:jc w:val="both"/>
              <w:rPr>
                <w:rFonts w:cs="Arial"/>
                <w:b/>
                <w:color w:val="000000"/>
                <w:sz w:val="20"/>
                <w:szCs w:val="20"/>
                <w:lang w:bidi="th-TH"/>
              </w:rPr>
            </w:pPr>
            <w:r w:rsidRPr="0099034F">
              <w:rPr>
                <w:rFonts w:cs="Arial"/>
                <w:b/>
                <w:color w:val="000000"/>
                <w:sz w:val="20"/>
                <w:szCs w:val="20"/>
                <w:lang w:bidi="th-TH"/>
              </w:rPr>
              <w:t>1</w:t>
            </w:r>
            <w:r w:rsidR="00673B36" w:rsidRPr="0099034F">
              <w:rPr>
                <w:rFonts w:cs="Arial"/>
                <w:b/>
                <w:color w:val="000000"/>
                <w:sz w:val="20"/>
                <w:szCs w:val="20"/>
                <w:lang w:bidi="th-TH"/>
              </w:rPr>
              <w:t>8</w:t>
            </w:r>
            <w:r w:rsidR="00B72D09" w:rsidRPr="0099034F">
              <w:rPr>
                <w:rFonts w:cs="Arial"/>
                <w:b/>
                <w:color w:val="000000"/>
                <w:sz w:val="20"/>
                <w:szCs w:val="20"/>
                <w:lang w:bidi="th-TH"/>
              </w:rPr>
              <w:tab/>
              <w:t>Deferred income taxes</w:t>
            </w:r>
          </w:p>
        </w:tc>
      </w:tr>
    </w:tbl>
    <w:p w14:paraId="7DFB8122" w14:textId="77777777" w:rsidR="00B72D09" w:rsidRPr="0099034F" w:rsidRDefault="00B72D09" w:rsidP="00A91B53">
      <w:pPr>
        <w:spacing w:after="0"/>
        <w:jc w:val="both"/>
        <w:rPr>
          <w:rFonts w:cs="Arial"/>
          <w:color w:val="000000"/>
          <w:sz w:val="20"/>
          <w:szCs w:val="20"/>
        </w:rPr>
      </w:pPr>
    </w:p>
    <w:p w14:paraId="5582D8D8" w14:textId="3F37C7CF" w:rsidR="005A1AF4" w:rsidRPr="0099034F" w:rsidRDefault="00D53FF7" w:rsidP="00A91B53">
      <w:pPr>
        <w:spacing w:after="0"/>
        <w:ind w:left="547" w:right="14" w:hanging="547"/>
        <w:jc w:val="both"/>
        <w:rPr>
          <w:rFonts w:cs="Arial"/>
          <w:color w:val="000000"/>
          <w:sz w:val="20"/>
          <w:szCs w:val="20"/>
        </w:rPr>
      </w:pPr>
      <w:r w:rsidRPr="0099034F">
        <w:rPr>
          <w:rFonts w:cs="Arial"/>
          <w:color w:val="000000"/>
          <w:sz w:val="20"/>
          <w:szCs w:val="20"/>
        </w:rPr>
        <w:t>The analysis of deferred tax assets and deferred tax liabilities is as follows:</w:t>
      </w:r>
    </w:p>
    <w:p w14:paraId="482A63A8" w14:textId="77777777" w:rsidR="00D53FF7" w:rsidRPr="0099034F" w:rsidRDefault="00D53FF7" w:rsidP="00A91B53">
      <w:pPr>
        <w:spacing w:after="0"/>
        <w:ind w:left="547" w:right="14" w:hanging="547"/>
        <w:jc w:val="both"/>
        <w:rPr>
          <w:rFonts w:cs="Arial"/>
          <w:color w:val="000000"/>
          <w:sz w:val="20"/>
          <w:szCs w:val="20"/>
        </w:rPr>
      </w:pPr>
    </w:p>
    <w:tbl>
      <w:tblPr>
        <w:tblW w:w="9029" w:type="dxa"/>
        <w:tblBorders>
          <w:bottom w:val="single" w:sz="4" w:space="0" w:color="auto"/>
        </w:tblBorders>
        <w:tblLayout w:type="fixed"/>
        <w:tblCellMar>
          <w:left w:w="0" w:type="dxa"/>
          <w:right w:w="0" w:type="dxa"/>
        </w:tblCellMar>
        <w:tblLook w:val="04A0" w:firstRow="1" w:lastRow="0" w:firstColumn="1" w:lastColumn="0" w:noHBand="0" w:noVBand="1"/>
      </w:tblPr>
      <w:tblGrid>
        <w:gridCol w:w="6149"/>
        <w:gridCol w:w="1440"/>
        <w:gridCol w:w="1440"/>
      </w:tblGrid>
      <w:tr w:rsidR="008E07D9" w:rsidRPr="0099034F" w14:paraId="3462F442" w14:textId="77777777" w:rsidTr="004919CA">
        <w:trPr>
          <w:cantSplit/>
          <w:trHeight w:val="60"/>
          <w:tblHeader/>
        </w:trPr>
        <w:tc>
          <w:tcPr>
            <w:tcW w:w="6149" w:type="dxa"/>
            <w:tcBorders>
              <w:top w:val="nil"/>
              <w:left w:val="nil"/>
              <w:bottom w:val="nil"/>
              <w:right w:val="nil"/>
            </w:tcBorders>
            <w:shd w:val="clear" w:color="auto" w:fill="auto"/>
            <w:vAlign w:val="bottom"/>
          </w:tcPr>
          <w:p w14:paraId="200F719C" w14:textId="77777777" w:rsidR="00B72D09" w:rsidRPr="0099034F" w:rsidRDefault="00B72D09" w:rsidP="00A91B53">
            <w:pPr>
              <w:tabs>
                <w:tab w:val="decimal" w:pos="765"/>
              </w:tabs>
              <w:spacing w:after="0"/>
              <w:ind w:left="36" w:right="9"/>
              <w:rPr>
                <w:rFonts w:eastAsia="Times New Roman" w:cs="Arial"/>
                <w:color w:val="000000"/>
                <w:sz w:val="20"/>
                <w:szCs w:val="20"/>
              </w:rPr>
            </w:pPr>
          </w:p>
        </w:tc>
        <w:tc>
          <w:tcPr>
            <w:tcW w:w="1440" w:type="dxa"/>
            <w:tcBorders>
              <w:top w:val="nil"/>
              <w:left w:val="nil"/>
              <w:bottom w:val="nil"/>
              <w:right w:val="nil"/>
            </w:tcBorders>
            <w:shd w:val="clear" w:color="auto" w:fill="auto"/>
          </w:tcPr>
          <w:p w14:paraId="7567723F" w14:textId="43722F45" w:rsidR="00B72D09" w:rsidRPr="0099034F" w:rsidRDefault="004919CA" w:rsidP="00A91B53">
            <w:pPr>
              <w:spacing w:after="0"/>
              <w:ind w:right="37"/>
              <w:jc w:val="right"/>
              <w:rPr>
                <w:rFonts w:eastAsia="Times New Roman" w:cs="Arial"/>
                <w:b/>
                <w:bCs/>
                <w:color w:val="000000"/>
                <w:sz w:val="20"/>
                <w:szCs w:val="20"/>
                <w:lang w:val="en-US" w:bidi="th-TH"/>
              </w:rPr>
            </w:pPr>
            <w:r w:rsidRPr="0099034F">
              <w:rPr>
                <w:rFonts w:eastAsia="Times New Roman" w:cs="Arial"/>
                <w:b/>
                <w:bCs/>
                <w:color w:val="000000"/>
                <w:sz w:val="20"/>
                <w:szCs w:val="20"/>
                <w:lang w:bidi="th-TH"/>
              </w:rPr>
              <w:t>2024</w:t>
            </w:r>
          </w:p>
        </w:tc>
        <w:tc>
          <w:tcPr>
            <w:tcW w:w="1440" w:type="dxa"/>
            <w:tcBorders>
              <w:top w:val="nil"/>
              <w:left w:val="nil"/>
              <w:bottom w:val="nil"/>
              <w:right w:val="nil"/>
            </w:tcBorders>
            <w:shd w:val="clear" w:color="auto" w:fill="auto"/>
            <w:vAlign w:val="bottom"/>
            <w:hideMark/>
          </w:tcPr>
          <w:p w14:paraId="0B8639E1" w14:textId="199C6806" w:rsidR="00B72D09" w:rsidRPr="0099034F" w:rsidRDefault="004919CA" w:rsidP="00A91B53">
            <w:pPr>
              <w:spacing w:after="0"/>
              <w:ind w:right="37"/>
              <w:jc w:val="right"/>
              <w:rPr>
                <w:rFonts w:eastAsia="Times New Roman" w:cs="Arial"/>
                <w:b/>
                <w:bCs/>
                <w:color w:val="000000"/>
                <w:sz w:val="20"/>
                <w:szCs w:val="20"/>
              </w:rPr>
            </w:pPr>
            <w:r w:rsidRPr="0099034F">
              <w:rPr>
                <w:rFonts w:eastAsia="Times New Roman" w:cs="Arial"/>
                <w:b/>
                <w:bCs/>
                <w:color w:val="000000"/>
                <w:sz w:val="20"/>
                <w:szCs w:val="20"/>
                <w:lang w:bidi="th-TH"/>
              </w:rPr>
              <w:t>2023</w:t>
            </w:r>
          </w:p>
        </w:tc>
      </w:tr>
      <w:tr w:rsidR="008E07D9" w:rsidRPr="0099034F" w14:paraId="6153E6C1" w14:textId="77777777" w:rsidTr="004919CA">
        <w:trPr>
          <w:cantSplit/>
          <w:trHeight w:val="60"/>
          <w:tblHeader/>
        </w:trPr>
        <w:tc>
          <w:tcPr>
            <w:tcW w:w="6149" w:type="dxa"/>
            <w:tcBorders>
              <w:top w:val="nil"/>
              <w:left w:val="nil"/>
              <w:bottom w:val="nil"/>
              <w:right w:val="nil"/>
            </w:tcBorders>
            <w:shd w:val="clear" w:color="auto" w:fill="auto"/>
            <w:vAlign w:val="bottom"/>
          </w:tcPr>
          <w:p w14:paraId="5341487D" w14:textId="77777777" w:rsidR="00B72D09" w:rsidRPr="0099034F" w:rsidRDefault="00B72D09" w:rsidP="00A91B53">
            <w:pPr>
              <w:tabs>
                <w:tab w:val="decimal" w:pos="765"/>
              </w:tabs>
              <w:spacing w:after="0"/>
              <w:ind w:left="36" w:right="9"/>
              <w:jc w:val="center"/>
              <w:rPr>
                <w:rFonts w:eastAsia="Times New Roman" w:cs="Arial"/>
                <w:i/>
                <w:iCs/>
                <w:color w:val="000000"/>
                <w:sz w:val="20"/>
                <w:szCs w:val="20"/>
              </w:rPr>
            </w:pPr>
          </w:p>
        </w:tc>
        <w:tc>
          <w:tcPr>
            <w:tcW w:w="1440" w:type="dxa"/>
            <w:tcBorders>
              <w:top w:val="nil"/>
              <w:left w:val="nil"/>
              <w:bottom w:val="single" w:sz="4" w:space="0" w:color="auto"/>
              <w:right w:val="nil"/>
            </w:tcBorders>
            <w:shd w:val="clear" w:color="auto" w:fill="auto"/>
          </w:tcPr>
          <w:p w14:paraId="61DB990D" w14:textId="7BA5E87A" w:rsidR="00B72D09" w:rsidRPr="0099034F" w:rsidRDefault="00B72D09" w:rsidP="00A91B53">
            <w:pPr>
              <w:spacing w:after="0"/>
              <w:ind w:right="37"/>
              <w:jc w:val="right"/>
              <w:rPr>
                <w:rFonts w:eastAsia="Times New Roman" w:cs="Arial"/>
                <w:b/>
                <w:bCs/>
                <w:color w:val="000000"/>
                <w:sz w:val="20"/>
                <w:szCs w:val="20"/>
              </w:rPr>
            </w:pPr>
            <w:r w:rsidRPr="0099034F">
              <w:rPr>
                <w:rFonts w:eastAsia="Times New Roman" w:cs="Arial"/>
                <w:b/>
                <w:bCs/>
                <w:color w:val="000000"/>
                <w:sz w:val="20"/>
                <w:szCs w:val="20"/>
              </w:rPr>
              <w:t>Baht</w:t>
            </w:r>
          </w:p>
        </w:tc>
        <w:tc>
          <w:tcPr>
            <w:tcW w:w="1440" w:type="dxa"/>
            <w:tcBorders>
              <w:top w:val="nil"/>
              <w:left w:val="nil"/>
              <w:bottom w:val="single" w:sz="4" w:space="0" w:color="auto"/>
              <w:right w:val="nil"/>
            </w:tcBorders>
            <w:shd w:val="clear" w:color="auto" w:fill="auto"/>
            <w:vAlign w:val="bottom"/>
            <w:hideMark/>
          </w:tcPr>
          <w:p w14:paraId="0A86CC50" w14:textId="1C96D7A5" w:rsidR="00B72D09" w:rsidRPr="0099034F" w:rsidRDefault="00B72D09" w:rsidP="00A91B53">
            <w:pPr>
              <w:spacing w:after="0"/>
              <w:ind w:right="37"/>
              <w:jc w:val="right"/>
              <w:rPr>
                <w:rFonts w:eastAsia="Times New Roman" w:cs="Arial"/>
                <w:b/>
                <w:bCs/>
                <w:color w:val="000000"/>
                <w:sz w:val="20"/>
                <w:szCs w:val="20"/>
                <w:lang w:val="en-US" w:bidi="th-TH"/>
              </w:rPr>
            </w:pPr>
            <w:r w:rsidRPr="0099034F">
              <w:rPr>
                <w:rFonts w:eastAsia="Times New Roman" w:cs="Arial"/>
                <w:b/>
                <w:bCs/>
                <w:color w:val="000000"/>
                <w:sz w:val="20"/>
                <w:szCs w:val="20"/>
              </w:rPr>
              <w:t>Baht</w:t>
            </w:r>
          </w:p>
        </w:tc>
      </w:tr>
      <w:tr w:rsidR="008E07D9" w:rsidRPr="0099034F" w14:paraId="67B926BD" w14:textId="77777777" w:rsidTr="004919CA">
        <w:trPr>
          <w:cantSplit/>
          <w:trHeight w:val="60"/>
          <w:tblHeader/>
        </w:trPr>
        <w:tc>
          <w:tcPr>
            <w:tcW w:w="6149" w:type="dxa"/>
            <w:tcBorders>
              <w:top w:val="nil"/>
              <w:left w:val="nil"/>
              <w:bottom w:val="nil"/>
              <w:right w:val="nil"/>
            </w:tcBorders>
            <w:shd w:val="clear" w:color="auto" w:fill="auto"/>
            <w:vAlign w:val="bottom"/>
          </w:tcPr>
          <w:p w14:paraId="6AC868DB" w14:textId="77777777" w:rsidR="00B72D09" w:rsidRPr="0099034F" w:rsidRDefault="00B72D09" w:rsidP="00A91B53">
            <w:pPr>
              <w:tabs>
                <w:tab w:val="decimal" w:pos="765"/>
              </w:tabs>
              <w:spacing w:after="0"/>
              <w:ind w:left="36" w:right="9"/>
              <w:rPr>
                <w:rFonts w:eastAsia="Times New Roman" w:cs="Arial"/>
                <w:i/>
                <w:iCs/>
                <w:color w:val="000000"/>
                <w:sz w:val="20"/>
                <w:szCs w:val="20"/>
              </w:rPr>
            </w:pPr>
          </w:p>
        </w:tc>
        <w:tc>
          <w:tcPr>
            <w:tcW w:w="1440" w:type="dxa"/>
            <w:tcBorders>
              <w:top w:val="single" w:sz="4" w:space="0" w:color="auto"/>
              <w:left w:val="nil"/>
              <w:bottom w:val="nil"/>
              <w:right w:val="nil"/>
            </w:tcBorders>
            <w:shd w:val="clear" w:color="auto" w:fill="auto"/>
          </w:tcPr>
          <w:p w14:paraId="3ECE7B9D" w14:textId="77777777" w:rsidR="00B72D09" w:rsidRPr="0099034F" w:rsidRDefault="00B72D09" w:rsidP="00A91B53">
            <w:pPr>
              <w:spacing w:after="0"/>
              <w:ind w:right="37"/>
              <w:jc w:val="right"/>
              <w:rPr>
                <w:rFonts w:cs="Arial"/>
                <w:b/>
                <w:bCs/>
                <w:color w:val="000000"/>
                <w:sz w:val="20"/>
                <w:szCs w:val="20"/>
              </w:rPr>
            </w:pPr>
          </w:p>
        </w:tc>
        <w:tc>
          <w:tcPr>
            <w:tcW w:w="1440" w:type="dxa"/>
            <w:tcBorders>
              <w:top w:val="single" w:sz="4" w:space="0" w:color="auto"/>
              <w:left w:val="nil"/>
              <w:bottom w:val="nil"/>
              <w:right w:val="nil"/>
            </w:tcBorders>
            <w:shd w:val="clear" w:color="auto" w:fill="auto"/>
            <w:vAlign w:val="bottom"/>
          </w:tcPr>
          <w:p w14:paraId="256B853C" w14:textId="408B65D5" w:rsidR="00B72D09" w:rsidRPr="0099034F" w:rsidRDefault="00B72D09" w:rsidP="00A91B53">
            <w:pPr>
              <w:spacing w:after="0"/>
              <w:ind w:right="37"/>
              <w:jc w:val="right"/>
              <w:rPr>
                <w:rFonts w:cs="Arial"/>
                <w:b/>
                <w:bCs/>
                <w:color w:val="000000"/>
                <w:sz w:val="20"/>
                <w:szCs w:val="20"/>
              </w:rPr>
            </w:pPr>
          </w:p>
        </w:tc>
      </w:tr>
      <w:tr w:rsidR="008E07D9" w:rsidRPr="0099034F" w14:paraId="09DFB862" w14:textId="77777777" w:rsidTr="004919CA">
        <w:trPr>
          <w:cantSplit/>
          <w:trHeight w:val="60"/>
        </w:trPr>
        <w:tc>
          <w:tcPr>
            <w:tcW w:w="6149" w:type="dxa"/>
            <w:tcBorders>
              <w:top w:val="nil"/>
              <w:left w:val="nil"/>
              <w:bottom w:val="nil"/>
              <w:right w:val="nil"/>
            </w:tcBorders>
            <w:shd w:val="clear" w:color="auto" w:fill="auto"/>
            <w:vAlign w:val="bottom"/>
            <w:hideMark/>
          </w:tcPr>
          <w:p w14:paraId="451018FF" w14:textId="77777777" w:rsidR="00B72D09" w:rsidRPr="0099034F" w:rsidRDefault="00B72D09" w:rsidP="00A91B53">
            <w:pPr>
              <w:spacing w:after="0"/>
              <w:ind w:left="36" w:right="9"/>
              <w:rPr>
                <w:rFonts w:cs="Arial"/>
                <w:color w:val="000000"/>
                <w:sz w:val="20"/>
                <w:szCs w:val="20"/>
              </w:rPr>
            </w:pPr>
            <w:r w:rsidRPr="0099034F">
              <w:rPr>
                <w:rFonts w:cs="Arial"/>
                <w:color w:val="000000"/>
                <w:sz w:val="20"/>
                <w:szCs w:val="20"/>
              </w:rPr>
              <w:t>Deferred tax assets</w:t>
            </w:r>
          </w:p>
        </w:tc>
        <w:tc>
          <w:tcPr>
            <w:tcW w:w="1440" w:type="dxa"/>
            <w:tcBorders>
              <w:top w:val="nil"/>
              <w:left w:val="nil"/>
              <w:bottom w:val="nil"/>
              <w:right w:val="nil"/>
            </w:tcBorders>
            <w:shd w:val="clear" w:color="auto" w:fill="auto"/>
          </w:tcPr>
          <w:p w14:paraId="62CC7EF8" w14:textId="1AA919DB" w:rsidR="00B72D09" w:rsidRPr="0099034F" w:rsidRDefault="004919CA" w:rsidP="00A91B53">
            <w:pPr>
              <w:tabs>
                <w:tab w:val="decimal" w:pos="1261"/>
              </w:tabs>
              <w:spacing w:after="0"/>
              <w:ind w:right="37"/>
              <w:jc w:val="right"/>
              <w:rPr>
                <w:rFonts w:cs="Arial"/>
                <w:color w:val="000000"/>
                <w:sz w:val="20"/>
                <w:szCs w:val="20"/>
                <w:lang w:val="en-US" w:bidi="th-TH"/>
              </w:rPr>
            </w:pPr>
            <w:r w:rsidRPr="0099034F">
              <w:rPr>
                <w:rFonts w:cs="Arial"/>
                <w:color w:val="000000"/>
                <w:sz w:val="20"/>
                <w:szCs w:val="20"/>
                <w:lang w:bidi="th-TH"/>
              </w:rPr>
              <w:t>10</w:t>
            </w:r>
            <w:r w:rsidR="00374724" w:rsidRPr="0099034F">
              <w:rPr>
                <w:rFonts w:cs="Arial"/>
                <w:color w:val="000000"/>
                <w:sz w:val="20"/>
                <w:szCs w:val="20"/>
                <w:lang w:val="en-US" w:bidi="th-TH"/>
              </w:rPr>
              <w:t>,</w:t>
            </w:r>
            <w:r w:rsidRPr="0099034F">
              <w:rPr>
                <w:rFonts w:cs="Arial"/>
                <w:color w:val="000000"/>
                <w:sz w:val="20"/>
                <w:szCs w:val="20"/>
                <w:lang w:bidi="th-TH"/>
              </w:rPr>
              <w:t>301</w:t>
            </w:r>
            <w:r w:rsidR="00374724" w:rsidRPr="0099034F">
              <w:rPr>
                <w:rFonts w:cs="Arial"/>
                <w:color w:val="000000"/>
                <w:sz w:val="20"/>
                <w:szCs w:val="20"/>
                <w:lang w:val="en-US" w:bidi="th-TH"/>
              </w:rPr>
              <w:t>,</w:t>
            </w:r>
            <w:r w:rsidRPr="0099034F">
              <w:rPr>
                <w:rFonts w:cs="Arial"/>
                <w:color w:val="000000"/>
                <w:sz w:val="20"/>
                <w:szCs w:val="20"/>
                <w:lang w:bidi="th-TH"/>
              </w:rPr>
              <w:t>587</w:t>
            </w:r>
          </w:p>
        </w:tc>
        <w:tc>
          <w:tcPr>
            <w:tcW w:w="1440" w:type="dxa"/>
            <w:tcBorders>
              <w:top w:val="nil"/>
              <w:left w:val="nil"/>
              <w:bottom w:val="nil"/>
              <w:right w:val="nil"/>
            </w:tcBorders>
            <w:shd w:val="clear" w:color="auto" w:fill="auto"/>
            <w:hideMark/>
          </w:tcPr>
          <w:p w14:paraId="159BBD8A" w14:textId="33638F1B" w:rsidR="00B72D09" w:rsidRPr="0099034F" w:rsidRDefault="004919CA" w:rsidP="00A91B53">
            <w:pPr>
              <w:tabs>
                <w:tab w:val="decimal" w:pos="1261"/>
              </w:tabs>
              <w:spacing w:after="0"/>
              <w:ind w:right="37"/>
              <w:jc w:val="right"/>
              <w:rPr>
                <w:rFonts w:cs="Arial"/>
                <w:color w:val="000000"/>
                <w:sz w:val="20"/>
                <w:szCs w:val="20"/>
                <w:lang w:val="en-US" w:bidi="th-TH"/>
              </w:rPr>
            </w:pPr>
            <w:r w:rsidRPr="0099034F">
              <w:rPr>
                <w:rFonts w:cs="Arial"/>
                <w:color w:val="000000"/>
                <w:sz w:val="20"/>
                <w:szCs w:val="20"/>
                <w:lang w:bidi="th-TH"/>
              </w:rPr>
              <w:t>10</w:t>
            </w:r>
            <w:r w:rsidR="00B72D09" w:rsidRPr="0099034F">
              <w:rPr>
                <w:rFonts w:cs="Arial"/>
                <w:color w:val="000000"/>
                <w:sz w:val="20"/>
                <w:szCs w:val="20"/>
                <w:lang w:val="en-US" w:bidi="th-TH"/>
              </w:rPr>
              <w:t>,</w:t>
            </w:r>
            <w:r w:rsidRPr="0099034F">
              <w:rPr>
                <w:rFonts w:cs="Arial"/>
                <w:color w:val="000000"/>
                <w:sz w:val="20"/>
                <w:szCs w:val="20"/>
                <w:lang w:bidi="th-TH"/>
              </w:rPr>
              <w:t>084</w:t>
            </w:r>
            <w:r w:rsidR="00B72D09" w:rsidRPr="0099034F">
              <w:rPr>
                <w:rFonts w:cs="Arial"/>
                <w:color w:val="000000"/>
                <w:sz w:val="20"/>
                <w:szCs w:val="20"/>
                <w:lang w:val="en-US" w:bidi="th-TH"/>
              </w:rPr>
              <w:t>,</w:t>
            </w:r>
            <w:r w:rsidRPr="0099034F">
              <w:rPr>
                <w:rFonts w:cs="Arial"/>
                <w:color w:val="000000"/>
                <w:sz w:val="20"/>
                <w:szCs w:val="20"/>
                <w:lang w:bidi="th-TH"/>
              </w:rPr>
              <w:t>696</w:t>
            </w:r>
          </w:p>
        </w:tc>
      </w:tr>
      <w:tr w:rsidR="008E07D9" w:rsidRPr="0099034F" w14:paraId="0999BAAC" w14:textId="77777777" w:rsidTr="004919CA">
        <w:trPr>
          <w:cantSplit/>
          <w:trHeight w:val="60"/>
        </w:trPr>
        <w:tc>
          <w:tcPr>
            <w:tcW w:w="6149" w:type="dxa"/>
            <w:tcBorders>
              <w:top w:val="nil"/>
              <w:left w:val="nil"/>
              <w:bottom w:val="nil"/>
              <w:right w:val="nil"/>
            </w:tcBorders>
            <w:shd w:val="clear" w:color="auto" w:fill="auto"/>
            <w:vAlign w:val="bottom"/>
            <w:hideMark/>
          </w:tcPr>
          <w:p w14:paraId="66B13C6D" w14:textId="77777777" w:rsidR="00B72D09" w:rsidRPr="0099034F" w:rsidRDefault="00B72D09" w:rsidP="00A91B53">
            <w:pPr>
              <w:spacing w:after="0"/>
              <w:ind w:left="36" w:right="9"/>
              <w:rPr>
                <w:rFonts w:cs="Arial"/>
                <w:color w:val="000000"/>
                <w:sz w:val="20"/>
                <w:szCs w:val="20"/>
                <w:cs/>
              </w:rPr>
            </w:pPr>
            <w:r w:rsidRPr="0099034F">
              <w:rPr>
                <w:rFonts w:cs="Arial"/>
                <w:color w:val="000000"/>
                <w:sz w:val="20"/>
                <w:szCs w:val="20"/>
              </w:rPr>
              <w:t>Deferred tax liabilities</w:t>
            </w:r>
          </w:p>
        </w:tc>
        <w:tc>
          <w:tcPr>
            <w:tcW w:w="1440" w:type="dxa"/>
            <w:tcBorders>
              <w:top w:val="nil"/>
              <w:left w:val="nil"/>
              <w:bottom w:val="single" w:sz="4" w:space="0" w:color="auto"/>
              <w:right w:val="nil"/>
            </w:tcBorders>
            <w:shd w:val="clear" w:color="auto" w:fill="auto"/>
          </w:tcPr>
          <w:p w14:paraId="78AFECFB" w14:textId="7AF161E6" w:rsidR="00B72D09" w:rsidRPr="0099034F" w:rsidRDefault="00374724" w:rsidP="00A91B53">
            <w:pPr>
              <w:tabs>
                <w:tab w:val="decimal" w:pos="1261"/>
              </w:tabs>
              <w:spacing w:after="0"/>
              <w:ind w:right="37"/>
              <w:jc w:val="right"/>
              <w:rPr>
                <w:rFonts w:cs="Arial"/>
                <w:color w:val="000000"/>
                <w:sz w:val="20"/>
                <w:szCs w:val="20"/>
                <w:lang w:val="en-US" w:bidi="th-TH"/>
              </w:rPr>
            </w:pPr>
            <w:r w:rsidRPr="0099034F">
              <w:rPr>
                <w:rFonts w:cs="Arial"/>
                <w:color w:val="000000"/>
                <w:sz w:val="20"/>
                <w:szCs w:val="20"/>
                <w:lang w:val="en-US" w:bidi="th-TH"/>
              </w:rPr>
              <w:t>(</w:t>
            </w:r>
            <w:r w:rsidR="004919CA" w:rsidRPr="0099034F">
              <w:rPr>
                <w:rFonts w:cs="Arial"/>
                <w:color w:val="000000"/>
                <w:sz w:val="20"/>
                <w:szCs w:val="20"/>
                <w:lang w:bidi="th-TH"/>
              </w:rPr>
              <w:t>7</w:t>
            </w:r>
            <w:r w:rsidRPr="0099034F">
              <w:rPr>
                <w:rFonts w:cs="Arial"/>
                <w:color w:val="000000"/>
                <w:sz w:val="20"/>
                <w:szCs w:val="20"/>
                <w:lang w:val="en-US" w:bidi="th-TH"/>
              </w:rPr>
              <w:t>,</w:t>
            </w:r>
            <w:r w:rsidR="004919CA" w:rsidRPr="0099034F">
              <w:rPr>
                <w:rFonts w:cs="Arial"/>
                <w:color w:val="000000"/>
                <w:sz w:val="20"/>
                <w:szCs w:val="20"/>
                <w:lang w:bidi="th-TH"/>
              </w:rPr>
              <w:t>494</w:t>
            </w:r>
            <w:r w:rsidRPr="0099034F">
              <w:rPr>
                <w:rFonts w:cs="Arial"/>
                <w:color w:val="000000"/>
                <w:sz w:val="20"/>
                <w:szCs w:val="20"/>
                <w:lang w:val="en-US" w:bidi="th-TH"/>
              </w:rPr>
              <w:t>,</w:t>
            </w:r>
            <w:r w:rsidR="004919CA" w:rsidRPr="0099034F">
              <w:rPr>
                <w:rFonts w:cs="Arial"/>
                <w:color w:val="000000"/>
                <w:sz w:val="20"/>
                <w:szCs w:val="20"/>
                <w:lang w:bidi="th-TH"/>
              </w:rPr>
              <w:t>262</w:t>
            </w:r>
            <w:r w:rsidRPr="0099034F">
              <w:rPr>
                <w:rFonts w:cs="Arial"/>
                <w:color w:val="000000"/>
                <w:sz w:val="20"/>
                <w:szCs w:val="20"/>
                <w:lang w:val="en-US" w:bidi="th-TH"/>
              </w:rPr>
              <w:t>)</w:t>
            </w:r>
          </w:p>
        </w:tc>
        <w:tc>
          <w:tcPr>
            <w:tcW w:w="1440" w:type="dxa"/>
            <w:tcBorders>
              <w:top w:val="nil"/>
              <w:left w:val="nil"/>
              <w:bottom w:val="single" w:sz="4" w:space="0" w:color="auto"/>
              <w:right w:val="nil"/>
            </w:tcBorders>
            <w:shd w:val="clear" w:color="auto" w:fill="auto"/>
            <w:hideMark/>
          </w:tcPr>
          <w:p w14:paraId="3867FD9C" w14:textId="49B4D2CA" w:rsidR="00B72D09" w:rsidRPr="0099034F" w:rsidRDefault="00B72D09" w:rsidP="00A91B53">
            <w:pPr>
              <w:tabs>
                <w:tab w:val="decimal" w:pos="1261"/>
              </w:tabs>
              <w:spacing w:after="0"/>
              <w:ind w:right="37"/>
              <w:jc w:val="right"/>
              <w:rPr>
                <w:rFonts w:cs="Arial"/>
                <w:color w:val="000000"/>
                <w:sz w:val="20"/>
                <w:szCs w:val="20"/>
                <w:lang w:val="en-US" w:bidi="th-TH"/>
              </w:rPr>
            </w:pPr>
            <w:r w:rsidRPr="0099034F">
              <w:rPr>
                <w:rFonts w:cs="Arial"/>
                <w:color w:val="000000"/>
                <w:sz w:val="20"/>
                <w:szCs w:val="20"/>
                <w:lang w:val="en-US" w:bidi="th-TH"/>
              </w:rPr>
              <w:t>(</w:t>
            </w:r>
            <w:r w:rsidR="004919CA" w:rsidRPr="0099034F">
              <w:rPr>
                <w:rFonts w:cs="Arial"/>
                <w:color w:val="000000"/>
                <w:sz w:val="20"/>
                <w:szCs w:val="20"/>
                <w:lang w:bidi="th-TH"/>
              </w:rPr>
              <w:t>7</w:t>
            </w:r>
            <w:r w:rsidRPr="0099034F">
              <w:rPr>
                <w:rFonts w:cs="Arial"/>
                <w:color w:val="000000"/>
                <w:sz w:val="20"/>
                <w:szCs w:val="20"/>
                <w:lang w:val="en-US" w:bidi="th-TH"/>
              </w:rPr>
              <w:t>,</w:t>
            </w:r>
            <w:r w:rsidR="004919CA" w:rsidRPr="0099034F">
              <w:rPr>
                <w:rFonts w:cs="Arial"/>
                <w:color w:val="000000"/>
                <w:sz w:val="20"/>
                <w:szCs w:val="20"/>
                <w:lang w:bidi="th-TH"/>
              </w:rPr>
              <w:t>538</w:t>
            </w:r>
            <w:r w:rsidRPr="0099034F">
              <w:rPr>
                <w:rFonts w:cs="Arial"/>
                <w:color w:val="000000"/>
                <w:sz w:val="20"/>
                <w:szCs w:val="20"/>
                <w:lang w:val="en-US" w:bidi="th-TH"/>
              </w:rPr>
              <w:t>,</w:t>
            </w:r>
            <w:r w:rsidR="004919CA" w:rsidRPr="0099034F">
              <w:rPr>
                <w:rFonts w:cs="Arial"/>
                <w:color w:val="000000"/>
                <w:sz w:val="20"/>
                <w:szCs w:val="20"/>
                <w:lang w:bidi="th-TH"/>
              </w:rPr>
              <w:t>617</w:t>
            </w:r>
            <w:r w:rsidRPr="0099034F">
              <w:rPr>
                <w:rFonts w:cs="Arial"/>
                <w:color w:val="000000"/>
                <w:sz w:val="20"/>
                <w:szCs w:val="20"/>
                <w:lang w:val="en-US" w:bidi="th-TH"/>
              </w:rPr>
              <w:t>)</w:t>
            </w:r>
          </w:p>
        </w:tc>
      </w:tr>
      <w:tr w:rsidR="005A1AF4" w:rsidRPr="0099034F" w14:paraId="1F1F84E5" w14:textId="77777777" w:rsidTr="004919CA">
        <w:trPr>
          <w:cantSplit/>
          <w:trHeight w:val="60"/>
        </w:trPr>
        <w:tc>
          <w:tcPr>
            <w:tcW w:w="6149" w:type="dxa"/>
            <w:tcBorders>
              <w:top w:val="nil"/>
              <w:left w:val="nil"/>
              <w:bottom w:val="nil"/>
              <w:right w:val="nil"/>
            </w:tcBorders>
            <w:shd w:val="clear" w:color="auto" w:fill="auto"/>
            <w:vAlign w:val="bottom"/>
          </w:tcPr>
          <w:p w14:paraId="6464A24A" w14:textId="77777777" w:rsidR="005A1AF4" w:rsidRPr="0099034F" w:rsidRDefault="005A1AF4" w:rsidP="00A91B53">
            <w:pPr>
              <w:spacing w:after="0"/>
              <w:ind w:left="36" w:right="9"/>
              <w:rPr>
                <w:rFonts w:cs="Arial"/>
                <w:color w:val="000000"/>
                <w:sz w:val="20"/>
                <w:szCs w:val="20"/>
              </w:rPr>
            </w:pPr>
          </w:p>
        </w:tc>
        <w:tc>
          <w:tcPr>
            <w:tcW w:w="1440" w:type="dxa"/>
            <w:tcBorders>
              <w:top w:val="single" w:sz="4" w:space="0" w:color="auto"/>
              <w:left w:val="nil"/>
              <w:bottom w:val="nil"/>
              <w:right w:val="nil"/>
            </w:tcBorders>
            <w:shd w:val="clear" w:color="auto" w:fill="auto"/>
          </w:tcPr>
          <w:p w14:paraId="03B2E64D" w14:textId="77777777" w:rsidR="005A1AF4" w:rsidRPr="0099034F" w:rsidRDefault="005A1AF4" w:rsidP="00A91B53">
            <w:pPr>
              <w:tabs>
                <w:tab w:val="decimal" w:pos="1261"/>
              </w:tabs>
              <w:spacing w:after="0"/>
              <w:ind w:right="37"/>
              <w:jc w:val="right"/>
              <w:rPr>
                <w:rFonts w:cs="Arial"/>
                <w:color w:val="000000"/>
                <w:sz w:val="20"/>
                <w:szCs w:val="20"/>
                <w:lang w:val="en-US" w:bidi="th-TH"/>
              </w:rPr>
            </w:pPr>
          </w:p>
        </w:tc>
        <w:tc>
          <w:tcPr>
            <w:tcW w:w="1440" w:type="dxa"/>
            <w:tcBorders>
              <w:top w:val="single" w:sz="4" w:space="0" w:color="auto"/>
              <w:left w:val="nil"/>
              <w:bottom w:val="nil"/>
              <w:right w:val="nil"/>
            </w:tcBorders>
            <w:shd w:val="clear" w:color="auto" w:fill="auto"/>
          </w:tcPr>
          <w:p w14:paraId="0139BD4B" w14:textId="77777777" w:rsidR="005A1AF4" w:rsidRPr="0099034F" w:rsidRDefault="005A1AF4" w:rsidP="00A91B53">
            <w:pPr>
              <w:tabs>
                <w:tab w:val="decimal" w:pos="1261"/>
              </w:tabs>
              <w:spacing w:after="0"/>
              <w:ind w:right="37"/>
              <w:jc w:val="right"/>
              <w:rPr>
                <w:rFonts w:cs="Arial"/>
                <w:color w:val="000000"/>
                <w:sz w:val="20"/>
                <w:szCs w:val="20"/>
                <w:lang w:val="en-US" w:bidi="th-TH"/>
              </w:rPr>
            </w:pPr>
          </w:p>
        </w:tc>
      </w:tr>
      <w:tr w:rsidR="008E07D9" w:rsidRPr="0099034F" w14:paraId="60122DD0" w14:textId="77777777" w:rsidTr="004919CA">
        <w:trPr>
          <w:cantSplit/>
          <w:trHeight w:val="193"/>
        </w:trPr>
        <w:tc>
          <w:tcPr>
            <w:tcW w:w="6149" w:type="dxa"/>
            <w:tcBorders>
              <w:top w:val="nil"/>
              <w:left w:val="nil"/>
              <w:bottom w:val="nil"/>
              <w:right w:val="nil"/>
            </w:tcBorders>
            <w:shd w:val="clear" w:color="auto" w:fill="auto"/>
            <w:vAlign w:val="bottom"/>
          </w:tcPr>
          <w:p w14:paraId="699B0AD5" w14:textId="3B802183" w:rsidR="00B72D09" w:rsidRPr="0099034F" w:rsidRDefault="004A4BC3" w:rsidP="00A91B53">
            <w:pPr>
              <w:spacing w:after="0"/>
              <w:ind w:left="36" w:right="9" w:firstLine="36"/>
              <w:rPr>
                <w:rFonts w:cs="Arial"/>
                <w:b/>
                <w:bCs/>
                <w:color w:val="000000"/>
                <w:sz w:val="20"/>
                <w:szCs w:val="20"/>
                <w:cs/>
              </w:rPr>
            </w:pPr>
            <w:r w:rsidRPr="0099034F">
              <w:rPr>
                <w:rFonts w:cs="Arial"/>
                <w:b/>
                <w:bCs/>
                <w:color w:val="000000"/>
                <w:sz w:val="20"/>
                <w:szCs w:val="20"/>
              </w:rPr>
              <w:t>Deferred tax asset (net)</w:t>
            </w:r>
          </w:p>
        </w:tc>
        <w:tc>
          <w:tcPr>
            <w:tcW w:w="1440" w:type="dxa"/>
            <w:tcBorders>
              <w:top w:val="nil"/>
              <w:left w:val="nil"/>
              <w:bottom w:val="single" w:sz="4" w:space="0" w:color="auto"/>
              <w:right w:val="nil"/>
            </w:tcBorders>
            <w:shd w:val="clear" w:color="auto" w:fill="auto"/>
          </w:tcPr>
          <w:p w14:paraId="36F81EFC" w14:textId="6DD23090" w:rsidR="00B72D09" w:rsidRPr="0099034F" w:rsidRDefault="004919CA" w:rsidP="00A91B53">
            <w:pPr>
              <w:tabs>
                <w:tab w:val="decimal" w:pos="1261"/>
              </w:tabs>
              <w:spacing w:after="0"/>
              <w:ind w:right="37"/>
              <w:jc w:val="right"/>
              <w:rPr>
                <w:rFonts w:cs="Arial"/>
                <w:color w:val="000000"/>
                <w:sz w:val="20"/>
                <w:szCs w:val="20"/>
                <w:lang w:val="en-US" w:bidi="th-TH"/>
              </w:rPr>
            </w:pPr>
            <w:r w:rsidRPr="0099034F">
              <w:rPr>
                <w:rFonts w:cs="Arial"/>
                <w:color w:val="000000"/>
                <w:sz w:val="20"/>
                <w:szCs w:val="20"/>
                <w:lang w:bidi="th-TH"/>
              </w:rPr>
              <w:t>2</w:t>
            </w:r>
            <w:r w:rsidR="00374724" w:rsidRPr="0099034F">
              <w:rPr>
                <w:rFonts w:cs="Arial"/>
                <w:color w:val="000000"/>
                <w:sz w:val="20"/>
                <w:szCs w:val="20"/>
                <w:lang w:val="en-US" w:bidi="th-TH"/>
              </w:rPr>
              <w:t>,</w:t>
            </w:r>
            <w:r w:rsidRPr="0099034F">
              <w:rPr>
                <w:rFonts w:cs="Arial"/>
                <w:color w:val="000000"/>
                <w:sz w:val="20"/>
                <w:szCs w:val="20"/>
                <w:lang w:bidi="th-TH"/>
              </w:rPr>
              <w:t>807</w:t>
            </w:r>
            <w:r w:rsidR="00374724" w:rsidRPr="0099034F">
              <w:rPr>
                <w:rFonts w:cs="Arial"/>
                <w:color w:val="000000"/>
                <w:sz w:val="20"/>
                <w:szCs w:val="20"/>
                <w:lang w:val="en-US" w:bidi="th-TH"/>
              </w:rPr>
              <w:t>,</w:t>
            </w:r>
            <w:r w:rsidRPr="0099034F">
              <w:rPr>
                <w:rFonts w:cs="Arial"/>
                <w:color w:val="000000"/>
                <w:sz w:val="20"/>
                <w:szCs w:val="20"/>
                <w:lang w:bidi="th-TH"/>
              </w:rPr>
              <w:t>325</w:t>
            </w:r>
          </w:p>
        </w:tc>
        <w:tc>
          <w:tcPr>
            <w:tcW w:w="1440" w:type="dxa"/>
            <w:tcBorders>
              <w:top w:val="nil"/>
              <w:left w:val="nil"/>
              <w:bottom w:val="single" w:sz="4" w:space="0" w:color="auto"/>
              <w:right w:val="nil"/>
            </w:tcBorders>
            <w:shd w:val="clear" w:color="auto" w:fill="auto"/>
            <w:hideMark/>
          </w:tcPr>
          <w:p w14:paraId="7BFB8FFA" w14:textId="21683155" w:rsidR="00B72D09" w:rsidRPr="0099034F" w:rsidRDefault="004919CA" w:rsidP="00A91B53">
            <w:pPr>
              <w:tabs>
                <w:tab w:val="decimal" w:pos="1261"/>
              </w:tabs>
              <w:spacing w:after="0"/>
              <w:ind w:right="37"/>
              <w:jc w:val="right"/>
              <w:rPr>
                <w:rFonts w:cs="Arial"/>
                <w:color w:val="000000"/>
                <w:sz w:val="20"/>
                <w:szCs w:val="20"/>
                <w:lang w:val="en-US" w:bidi="th-TH"/>
              </w:rPr>
            </w:pPr>
            <w:r w:rsidRPr="0099034F">
              <w:rPr>
                <w:rFonts w:cs="Arial"/>
                <w:color w:val="000000"/>
                <w:sz w:val="20"/>
                <w:szCs w:val="20"/>
                <w:lang w:bidi="th-TH"/>
              </w:rPr>
              <w:t>2</w:t>
            </w:r>
            <w:r w:rsidR="00B72D09" w:rsidRPr="0099034F">
              <w:rPr>
                <w:rFonts w:cs="Arial"/>
                <w:color w:val="000000"/>
                <w:sz w:val="20"/>
                <w:szCs w:val="20"/>
                <w:lang w:val="en-US" w:bidi="th-TH"/>
              </w:rPr>
              <w:t>,</w:t>
            </w:r>
            <w:r w:rsidRPr="0099034F">
              <w:rPr>
                <w:rFonts w:cs="Arial"/>
                <w:color w:val="000000"/>
                <w:sz w:val="20"/>
                <w:szCs w:val="20"/>
                <w:lang w:bidi="th-TH"/>
              </w:rPr>
              <w:t>546</w:t>
            </w:r>
            <w:r w:rsidR="00B72D09" w:rsidRPr="0099034F">
              <w:rPr>
                <w:rFonts w:cs="Arial"/>
                <w:color w:val="000000"/>
                <w:sz w:val="20"/>
                <w:szCs w:val="20"/>
                <w:lang w:val="en-US" w:bidi="th-TH"/>
              </w:rPr>
              <w:t>,</w:t>
            </w:r>
            <w:r w:rsidRPr="0099034F">
              <w:rPr>
                <w:rFonts w:cs="Arial"/>
                <w:color w:val="000000"/>
                <w:sz w:val="20"/>
                <w:szCs w:val="20"/>
                <w:lang w:bidi="th-TH"/>
              </w:rPr>
              <w:t>079</w:t>
            </w:r>
          </w:p>
        </w:tc>
      </w:tr>
    </w:tbl>
    <w:p w14:paraId="528D5C87" w14:textId="77777777" w:rsidR="005A1AF4" w:rsidRPr="0099034F" w:rsidRDefault="005A1AF4" w:rsidP="00A91B53">
      <w:pPr>
        <w:spacing w:after="0"/>
        <w:jc w:val="thaiDistribute"/>
        <w:rPr>
          <w:rFonts w:cs="Arial"/>
          <w:color w:val="000000"/>
          <w:sz w:val="20"/>
          <w:szCs w:val="20"/>
        </w:rPr>
      </w:pPr>
    </w:p>
    <w:p w14:paraId="318A0A79" w14:textId="6E71DF07" w:rsidR="005A1AF4" w:rsidRPr="0099034F" w:rsidRDefault="006A0952" w:rsidP="00A91B53">
      <w:pPr>
        <w:spacing w:after="0"/>
        <w:jc w:val="thaiDistribute"/>
        <w:rPr>
          <w:rFonts w:cs="Arial"/>
          <w:color w:val="000000"/>
          <w:sz w:val="20"/>
          <w:szCs w:val="20"/>
        </w:rPr>
      </w:pPr>
      <w:r w:rsidRPr="0099034F">
        <w:rPr>
          <w:rFonts w:cs="Arial"/>
          <w:color w:val="000000"/>
          <w:sz w:val="20"/>
          <w:szCs w:val="20"/>
        </w:rPr>
        <w:t>The movements in deferred tax assets and liabilities during the year is as follows:</w:t>
      </w:r>
    </w:p>
    <w:p w14:paraId="2021D910" w14:textId="77777777" w:rsidR="000C0094" w:rsidRPr="0099034F" w:rsidRDefault="000C0094" w:rsidP="00A91B53">
      <w:pPr>
        <w:spacing w:after="0"/>
        <w:jc w:val="thaiDistribute"/>
        <w:rPr>
          <w:rFonts w:cs="Arial"/>
          <w:color w:val="000000"/>
          <w:sz w:val="20"/>
          <w:szCs w:val="20"/>
        </w:rPr>
      </w:pPr>
    </w:p>
    <w:tbl>
      <w:tblPr>
        <w:tblW w:w="5000" w:type="pct"/>
        <w:tblLayout w:type="fixed"/>
        <w:tblCellMar>
          <w:left w:w="0" w:type="dxa"/>
          <w:right w:w="0" w:type="dxa"/>
        </w:tblCellMar>
        <w:tblLook w:val="04A0" w:firstRow="1" w:lastRow="0" w:firstColumn="1" w:lastColumn="0" w:noHBand="0" w:noVBand="1"/>
      </w:tblPr>
      <w:tblGrid>
        <w:gridCol w:w="3388"/>
        <w:gridCol w:w="1269"/>
        <w:gridCol w:w="1412"/>
        <w:gridCol w:w="1551"/>
        <w:gridCol w:w="1409"/>
      </w:tblGrid>
      <w:tr w:rsidR="000B0000" w:rsidRPr="0099034F" w14:paraId="307E95CB" w14:textId="77777777" w:rsidTr="000B0000">
        <w:trPr>
          <w:trHeight w:val="20"/>
        </w:trPr>
        <w:tc>
          <w:tcPr>
            <w:tcW w:w="1876" w:type="pct"/>
            <w:shd w:val="clear" w:color="auto" w:fill="auto"/>
          </w:tcPr>
          <w:p w14:paraId="6FA369D7" w14:textId="77777777" w:rsidR="000C0094" w:rsidRPr="0099034F" w:rsidRDefault="000C0094" w:rsidP="00E622E7">
            <w:pPr>
              <w:tabs>
                <w:tab w:val="left" w:pos="720"/>
                <w:tab w:val="decimal" w:pos="765"/>
              </w:tabs>
              <w:spacing w:after="0"/>
              <w:ind w:right="-72"/>
              <w:rPr>
                <w:rFonts w:eastAsia="Times New Roman" w:cs="Arial"/>
                <w:b/>
                <w:bCs/>
                <w:i/>
                <w:iCs/>
                <w:color w:val="000000"/>
                <w:sz w:val="20"/>
                <w:szCs w:val="20"/>
              </w:rPr>
            </w:pPr>
          </w:p>
        </w:tc>
        <w:tc>
          <w:tcPr>
            <w:tcW w:w="703" w:type="pct"/>
            <w:tcBorders>
              <w:bottom w:val="single" w:sz="4" w:space="0" w:color="auto"/>
            </w:tcBorders>
            <w:shd w:val="clear" w:color="auto" w:fill="auto"/>
            <w:vAlign w:val="bottom"/>
            <w:hideMark/>
          </w:tcPr>
          <w:p w14:paraId="6B205104" w14:textId="77777777" w:rsidR="000C0094" w:rsidRPr="0099034F" w:rsidRDefault="000C0094" w:rsidP="000B0000">
            <w:pPr>
              <w:spacing w:after="0"/>
              <w:ind w:left="-9"/>
              <w:jc w:val="right"/>
              <w:rPr>
                <w:rFonts w:eastAsia="Times New Roman" w:cs="Arial"/>
                <w:b/>
                <w:bCs/>
                <w:color w:val="000000"/>
                <w:sz w:val="20"/>
                <w:szCs w:val="20"/>
              </w:rPr>
            </w:pPr>
          </w:p>
          <w:p w14:paraId="51D106A8" w14:textId="77777777" w:rsidR="000C0094" w:rsidRPr="0099034F" w:rsidRDefault="000C0094" w:rsidP="000B0000">
            <w:pPr>
              <w:spacing w:after="0"/>
              <w:ind w:left="-9"/>
              <w:jc w:val="right"/>
              <w:rPr>
                <w:rFonts w:eastAsia="Times New Roman" w:cs="Arial"/>
                <w:b/>
                <w:bCs/>
                <w:color w:val="000000"/>
                <w:sz w:val="20"/>
                <w:szCs w:val="20"/>
              </w:rPr>
            </w:pPr>
            <w:r w:rsidRPr="0099034F">
              <w:rPr>
                <w:rFonts w:eastAsia="Times New Roman" w:cs="Arial"/>
                <w:b/>
                <w:bCs/>
                <w:color w:val="000000"/>
                <w:sz w:val="20"/>
                <w:szCs w:val="20"/>
              </w:rPr>
              <w:t>As at</w:t>
            </w:r>
          </w:p>
          <w:p w14:paraId="5AF92CC7" w14:textId="77777777" w:rsidR="000C0094" w:rsidRPr="0099034F" w:rsidRDefault="000C0094" w:rsidP="000B0000">
            <w:pPr>
              <w:spacing w:after="0"/>
              <w:ind w:left="-9"/>
              <w:jc w:val="right"/>
              <w:rPr>
                <w:rFonts w:eastAsia="Times New Roman" w:cs="Arial"/>
                <w:b/>
                <w:bCs/>
                <w:color w:val="000000"/>
                <w:sz w:val="20"/>
                <w:szCs w:val="20"/>
              </w:rPr>
            </w:pPr>
            <w:r w:rsidRPr="0099034F">
              <w:rPr>
                <w:rFonts w:eastAsia="Times New Roman" w:cs="Arial"/>
                <w:b/>
                <w:bCs/>
                <w:color w:val="000000"/>
                <w:sz w:val="20"/>
                <w:szCs w:val="20"/>
              </w:rPr>
              <w:t>1 January</w:t>
            </w:r>
          </w:p>
          <w:p w14:paraId="2437AEA7" w14:textId="77777777" w:rsidR="000C0094" w:rsidRPr="0099034F" w:rsidRDefault="000C0094" w:rsidP="000B0000">
            <w:pPr>
              <w:spacing w:after="0"/>
              <w:ind w:left="-9"/>
              <w:jc w:val="right"/>
              <w:rPr>
                <w:rFonts w:eastAsia="Times New Roman" w:cs="Arial"/>
                <w:b/>
                <w:bCs/>
                <w:color w:val="000000"/>
                <w:sz w:val="20"/>
                <w:szCs w:val="20"/>
              </w:rPr>
            </w:pPr>
            <w:r w:rsidRPr="0099034F">
              <w:rPr>
                <w:rFonts w:eastAsia="Times New Roman" w:cs="Arial"/>
                <w:b/>
                <w:bCs/>
                <w:color w:val="000000"/>
                <w:sz w:val="20"/>
                <w:szCs w:val="20"/>
                <w:lang w:bidi="th-TH"/>
              </w:rPr>
              <w:t>2023</w:t>
            </w:r>
          </w:p>
        </w:tc>
        <w:tc>
          <w:tcPr>
            <w:tcW w:w="782" w:type="pct"/>
            <w:tcBorders>
              <w:bottom w:val="single" w:sz="4" w:space="0" w:color="auto"/>
            </w:tcBorders>
            <w:shd w:val="clear" w:color="auto" w:fill="auto"/>
            <w:vAlign w:val="bottom"/>
            <w:hideMark/>
          </w:tcPr>
          <w:p w14:paraId="073406C7" w14:textId="77777777" w:rsidR="000C0094" w:rsidRPr="0099034F" w:rsidRDefault="000C0094" w:rsidP="000B0000">
            <w:pPr>
              <w:spacing w:after="0"/>
              <w:ind w:left="-9"/>
              <w:jc w:val="right"/>
              <w:rPr>
                <w:rFonts w:eastAsia="Times New Roman" w:cs="Arial"/>
                <w:b/>
                <w:bCs/>
                <w:color w:val="000000"/>
                <w:spacing w:val="-4"/>
                <w:sz w:val="20"/>
                <w:szCs w:val="20"/>
                <w:lang w:val="en-US" w:bidi="th-TH"/>
              </w:rPr>
            </w:pPr>
          </w:p>
          <w:p w14:paraId="71F4A60E" w14:textId="77777777" w:rsidR="000C0094" w:rsidRPr="0099034F" w:rsidRDefault="000C0094" w:rsidP="000B0000">
            <w:pPr>
              <w:spacing w:after="0"/>
              <w:ind w:left="-9"/>
              <w:jc w:val="right"/>
              <w:rPr>
                <w:rFonts w:eastAsia="Times New Roman" w:cs="Arial"/>
                <w:b/>
                <w:bCs/>
                <w:color w:val="000000"/>
                <w:spacing w:val="-4"/>
                <w:sz w:val="20"/>
                <w:szCs w:val="20"/>
                <w:lang w:val="en-US" w:bidi="th-TH"/>
              </w:rPr>
            </w:pPr>
          </w:p>
          <w:p w14:paraId="519355E7" w14:textId="77777777" w:rsidR="000C0094" w:rsidRPr="0099034F" w:rsidRDefault="000C0094" w:rsidP="000B0000">
            <w:pPr>
              <w:spacing w:after="0"/>
              <w:ind w:left="-9"/>
              <w:jc w:val="right"/>
              <w:rPr>
                <w:rFonts w:eastAsia="Times New Roman" w:cs="Arial"/>
                <w:b/>
                <w:bCs/>
                <w:color w:val="000000"/>
                <w:sz w:val="20"/>
                <w:szCs w:val="20"/>
                <w:lang w:val="en-US" w:bidi="th-TH"/>
              </w:rPr>
            </w:pPr>
            <w:proofErr w:type="spellStart"/>
            <w:r w:rsidRPr="0099034F">
              <w:rPr>
                <w:rFonts w:eastAsia="Times New Roman" w:cs="Arial"/>
                <w:b/>
                <w:bCs/>
                <w:color w:val="000000"/>
                <w:spacing w:val="-4"/>
                <w:sz w:val="20"/>
                <w:szCs w:val="20"/>
                <w:lang w:val="en-US" w:bidi="th-TH"/>
              </w:rPr>
              <w:t>Recognised</w:t>
            </w:r>
            <w:proofErr w:type="spellEnd"/>
            <w:r w:rsidRPr="0099034F">
              <w:rPr>
                <w:rFonts w:eastAsia="Times New Roman" w:cs="Arial"/>
                <w:b/>
                <w:bCs/>
                <w:color w:val="000000"/>
                <w:spacing w:val="-4"/>
                <w:sz w:val="20"/>
                <w:szCs w:val="20"/>
                <w:lang w:val="en-US" w:bidi="th-TH"/>
              </w:rPr>
              <w:t xml:space="preserve"> </w:t>
            </w:r>
            <w:r w:rsidRPr="0099034F">
              <w:rPr>
                <w:rFonts w:eastAsia="Times New Roman" w:cs="Arial"/>
                <w:b/>
                <w:bCs/>
                <w:color w:val="000000"/>
                <w:sz w:val="20"/>
                <w:szCs w:val="20"/>
                <w:lang w:val="en-US" w:bidi="th-TH"/>
              </w:rPr>
              <w:t>in</w:t>
            </w:r>
          </w:p>
          <w:p w14:paraId="1C5371A3" w14:textId="77777777" w:rsidR="000C0094" w:rsidRPr="0099034F" w:rsidRDefault="000C0094" w:rsidP="000B0000">
            <w:pPr>
              <w:spacing w:after="0"/>
              <w:ind w:left="-9"/>
              <w:jc w:val="right"/>
              <w:rPr>
                <w:rFonts w:eastAsia="Times New Roman" w:cs="Arial"/>
                <w:b/>
                <w:bCs/>
                <w:color w:val="000000"/>
                <w:sz w:val="20"/>
                <w:szCs w:val="20"/>
                <w:lang w:val="en-US"/>
              </w:rPr>
            </w:pPr>
            <w:r w:rsidRPr="0099034F">
              <w:rPr>
                <w:rFonts w:eastAsia="Times New Roman" w:cs="Arial"/>
                <w:b/>
                <w:bCs/>
                <w:color w:val="000000"/>
                <w:spacing w:val="-4"/>
                <w:sz w:val="20"/>
                <w:szCs w:val="20"/>
                <w:lang w:val="en-US" w:bidi="th-TH"/>
              </w:rPr>
              <w:t>profit or loss</w:t>
            </w:r>
          </w:p>
        </w:tc>
        <w:tc>
          <w:tcPr>
            <w:tcW w:w="859" w:type="pct"/>
            <w:tcBorders>
              <w:bottom w:val="single" w:sz="4" w:space="0" w:color="auto"/>
            </w:tcBorders>
            <w:shd w:val="clear" w:color="auto" w:fill="auto"/>
            <w:vAlign w:val="bottom"/>
            <w:hideMark/>
          </w:tcPr>
          <w:p w14:paraId="21DBCAE5" w14:textId="197EBFAE" w:rsidR="000C0094" w:rsidRPr="0099034F" w:rsidRDefault="000C0094" w:rsidP="000B0000">
            <w:pPr>
              <w:spacing w:after="0"/>
              <w:ind w:left="-9"/>
              <w:jc w:val="right"/>
              <w:rPr>
                <w:rFonts w:eastAsia="Times New Roman" w:cs="Arial"/>
                <w:color w:val="000000"/>
                <w:sz w:val="20"/>
                <w:szCs w:val="20"/>
              </w:rPr>
            </w:pPr>
            <w:proofErr w:type="spellStart"/>
            <w:r w:rsidRPr="0099034F">
              <w:rPr>
                <w:rFonts w:eastAsia="Times New Roman" w:cs="Arial"/>
                <w:b/>
                <w:bCs/>
                <w:color w:val="000000"/>
                <w:spacing w:val="-4"/>
                <w:sz w:val="20"/>
                <w:szCs w:val="20"/>
                <w:lang w:val="en-US" w:bidi="th-TH"/>
              </w:rPr>
              <w:t>Recognised</w:t>
            </w:r>
            <w:proofErr w:type="spellEnd"/>
            <w:r w:rsidRPr="0099034F">
              <w:rPr>
                <w:rFonts w:eastAsia="Times New Roman" w:cs="Arial"/>
                <w:b/>
                <w:bCs/>
                <w:color w:val="000000"/>
                <w:spacing w:val="-4"/>
                <w:sz w:val="20"/>
                <w:szCs w:val="20"/>
                <w:lang w:val="en-US" w:bidi="th-TH"/>
              </w:rPr>
              <w:t xml:space="preserve"> </w:t>
            </w:r>
            <w:r w:rsidR="000B0000" w:rsidRPr="0099034F">
              <w:rPr>
                <w:rFonts w:eastAsia="Times New Roman" w:cs="Arial"/>
                <w:b/>
                <w:bCs/>
                <w:color w:val="000000"/>
                <w:spacing w:val="-4"/>
                <w:sz w:val="20"/>
                <w:szCs w:val="20"/>
                <w:lang w:val="en-US" w:bidi="th-TH"/>
              </w:rPr>
              <w:br/>
            </w:r>
            <w:r w:rsidRPr="0099034F">
              <w:rPr>
                <w:rFonts w:eastAsia="Times New Roman" w:cs="Arial"/>
                <w:b/>
                <w:bCs/>
                <w:color w:val="000000"/>
                <w:sz w:val="20"/>
                <w:szCs w:val="20"/>
                <w:lang w:val="en-US" w:bidi="th-TH"/>
              </w:rPr>
              <w:t>in</w:t>
            </w:r>
            <w:r w:rsidR="000B0000" w:rsidRPr="0099034F">
              <w:rPr>
                <w:rFonts w:eastAsia="Times New Roman" w:cs="Arial"/>
                <w:b/>
                <w:bCs/>
                <w:color w:val="000000"/>
                <w:sz w:val="20"/>
                <w:szCs w:val="20"/>
                <w:lang w:val="en-US" w:bidi="th-TH"/>
              </w:rPr>
              <w:t xml:space="preserve"> </w:t>
            </w:r>
            <w:r w:rsidRPr="0099034F">
              <w:rPr>
                <w:rFonts w:eastAsia="Times New Roman" w:cs="Arial"/>
                <w:b/>
                <w:bCs/>
                <w:color w:val="000000"/>
                <w:spacing w:val="-4"/>
                <w:sz w:val="20"/>
                <w:szCs w:val="20"/>
                <w:lang w:val="en-US" w:bidi="th-TH"/>
              </w:rPr>
              <w:t>other comprehensive income</w:t>
            </w:r>
          </w:p>
        </w:tc>
        <w:tc>
          <w:tcPr>
            <w:tcW w:w="781" w:type="pct"/>
            <w:tcBorders>
              <w:bottom w:val="single" w:sz="4" w:space="0" w:color="auto"/>
            </w:tcBorders>
            <w:shd w:val="clear" w:color="auto" w:fill="auto"/>
            <w:vAlign w:val="bottom"/>
            <w:hideMark/>
          </w:tcPr>
          <w:p w14:paraId="08038AB6" w14:textId="77777777" w:rsidR="000C0094" w:rsidRPr="0099034F" w:rsidRDefault="000C0094" w:rsidP="000B0000">
            <w:pPr>
              <w:spacing w:after="0"/>
              <w:ind w:left="-79" w:right="34"/>
              <w:jc w:val="right"/>
              <w:rPr>
                <w:rFonts w:eastAsia="Times New Roman" w:cs="Arial"/>
                <w:b/>
                <w:bCs/>
                <w:color w:val="000000"/>
                <w:sz w:val="20"/>
                <w:szCs w:val="20"/>
              </w:rPr>
            </w:pPr>
          </w:p>
          <w:p w14:paraId="0AED2197" w14:textId="77777777" w:rsidR="000C0094" w:rsidRPr="0099034F" w:rsidRDefault="000C0094" w:rsidP="000B0000">
            <w:pPr>
              <w:spacing w:after="0"/>
              <w:ind w:left="-79" w:right="34"/>
              <w:jc w:val="right"/>
              <w:rPr>
                <w:rFonts w:eastAsia="Times New Roman" w:cs="Arial"/>
                <w:b/>
                <w:bCs/>
                <w:color w:val="000000"/>
                <w:sz w:val="20"/>
                <w:szCs w:val="20"/>
              </w:rPr>
            </w:pPr>
            <w:r w:rsidRPr="0099034F">
              <w:rPr>
                <w:rFonts w:eastAsia="Times New Roman" w:cs="Arial"/>
                <w:b/>
                <w:bCs/>
                <w:color w:val="000000"/>
                <w:sz w:val="20"/>
                <w:szCs w:val="20"/>
              </w:rPr>
              <w:t>As at</w:t>
            </w:r>
          </w:p>
          <w:p w14:paraId="462E5D8B" w14:textId="77777777" w:rsidR="000C0094" w:rsidRPr="0099034F" w:rsidRDefault="000C0094" w:rsidP="000B0000">
            <w:pPr>
              <w:spacing w:after="0"/>
              <w:ind w:left="-9" w:right="34"/>
              <w:jc w:val="right"/>
              <w:rPr>
                <w:rFonts w:eastAsia="Times New Roman" w:cs="Arial"/>
                <w:b/>
                <w:bCs/>
                <w:color w:val="000000"/>
                <w:sz w:val="20"/>
                <w:szCs w:val="20"/>
              </w:rPr>
            </w:pPr>
            <w:r w:rsidRPr="0099034F">
              <w:rPr>
                <w:rFonts w:eastAsia="Times New Roman" w:cs="Arial"/>
                <w:b/>
                <w:bCs/>
                <w:color w:val="000000"/>
                <w:sz w:val="20"/>
                <w:szCs w:val="20"/>
                <w:lang w:bidi="th-TH"/>
              </w:rPr>
              <w:t>31</w:t>
            </w:r>
            <w:r w:rsidRPr="0099034F">
              <w:rPr>
                <w:rFonts w:eastAsia="Times New Roman" w:cs="Arial"/>
                <w:b/>
                <w:bCs/>
                <w:color w:val="000000"/>
                <w:sz w:val="20"/>
                <w:szCs w:val="20"/>
                <w:lang w:val="en-US" w:bidi="th-TH"/>
              </w:rPr>
              <w:t xml:space="preserve"> December</w:t>
            </w:r>
          </w:p>
          <w:p w14:paraId="7BC78678" w14:textId="77777777" w:rsidR="000C0094" w:rsidRPr="0099034F" w:rsidRDefault="000C0094" w:rsidP="000B0000">
            <w:pPr>
              <w:spacing w:after="0"/>
              <w:ind w:left="-79" w:right="34"/>
              <w:jc w:val="right"/>
              <w:rPr>
                <w:rFonts w:eastAsia="Times New Roman" w:cs="Arial"/>
                <w:b/>
                <w:bCs/>
                <w:color w:val="000000"/>
                <w:sz w:val="20"/>
                <w:szCs w:val="20"/>
              </w:rPr>
            </w:pPr>
            <w:r w:rsidRPr="0099034F">
              <w:rPr>
                <w:rFonts w:eastAsia="Times New Roman" w:cs="Arial"/>
                <w:b/>
                <w:bCs/>
                <w:color w:val="000000"/>
                <w:sz w:val="20"/>
                <w:szCs w:val="20"/>
                <w:lang w:bidi="th-TH"/>
              </w:rPr>
              <w:t>2023</w:t>
            </w:r>
          </w:p>
        </w:tc>
      </w:tr>
      <w:tr w:rsidR="000C0094" w:rsidRPr="0099034F" w14:paraId="78EFF05C" w14:textId="77777777" w:rsidTr="000B0000">
        <w:trPr>
          <w:trHeight w:val="20"/>
        </w:trPr>
        <w:tc>
          <w:tcPr>
            <w:tcW w:w="1876" w:type="pct"/>
            <w:shd w:val="clear" w:color="auto" w:fill="auto"/>
          </w:tcPr>
          <w:p w14:paraId="03454B51" w14:textId="77777777" w:rsidR="000C0094" w:rsidRPr="0099034F" w:rsidRDefault="000C0094" w:rsidP="00E622E7">
            <w:pPr>
              <w:tabs>
                <w:tab w:val="left" w:pos="720"/>
                <w:tab w:val="decimal" w:pos="765"/>
              </w:tabs>
              <w:spacing w:after="0"/>
              <w:ind w:right="-72"/>
              <w:jc w:val="center"/>
              <w:rPr>
                <w:rFonts w:eastAsia="Times New Roman" w:cs="Arial"/>
                <w:b/>
                <w:bCs/>
                <w:color w:val="000000"/>
                <w:sz w:val="20"/>
                <w:szCs w:val="20"/>
              </w:rPr>
            </w:pPr>
          </w:p>
        </w:tc>
        <w:tc>
          <w:tcPr>
            <w:tcW w:w="703" w:type="pct"/>
            <w:tcBorders>
              <w:top w:val="single" w:sz="4" w:space="0" w:color="auto"/>
              <w:bottom w:val="single" w:sz="4" w:space="0" w:color="auto"/>
            </w:tcBorders>
            <w:shd w:val="clear" w:color="auto" w:fill="auto"/>
            <w:vAlign w:val="bottom"/>
            <w:hideMark/>
          </w:tcPr>
          <w:p w14:paraId="1467093E" w14:textId="77777777" w:rsidR="000C0094" w:rsidRPr="0099034F" w:rsidRDefault="000C0094" w:rsidP="00E622E7">
            <w:pPr>
              <w:spacing w:after="0"/>
              <w:jc w:val="right"/>
              <w:rPr>
                <w:rFonts w:eastAsia="Times New Roman" w:cs="Arial"/>
                <w:b/>
                <w:bCs/>
                <w:color w:val="000000"/>
                <w:sz w:val="20"/>
                <w:szCs w:val="20"/>
                <w:lang w:val="en-US" w:bidi="th-TH"/>
              </w:rPr>
            </w:pPr>
            <w:r w:rsidRPr="0099034F">
              <w:rPr>
                <w:rFonts w:eastAsia="Times New Roman" w:cs="Arial"/>
                <w:b/>
                <w:bCs/>
                <w:color w:val="000000"/>
                <w:sz w:val="20"/>
                <w:szCs w:val="20"/>
              </w:rPr>
              <w:t>Baht</w:t>
            </w:r>
          </w:p>
        </w:tc>
        <w:tc>
          <w:tcPr>
            <w:tcW w:w="782" w:type="pct"/>
            <w:tcBorders>
              <w:top w:val="single" w:sz="4" w:space="0" w:color="auto"/>
              <w:bottom w:val="single" w:sz="4" w:space="0" w:color="auto"/>
            </w:tcBorders>
            <w:shd w:val="clear" w:color="auto" w:fill="auto"/>
            <w:vAlign w:val="bottom"/>
            <w:hideMark/>
          </w:tcPr>
          <w:p w14:paraId="4FDA4673" w14:textId="77777777" w:rsidR="000C0094" w:rsidRPr="0099034F" w:rsidRDefault="000C0094" w:rsidP="00E622E7">
            <w:pPr>
              <w:spacing w:after="0"/>
              <w:jc w:val="right"/>
              <w:rPr>
                <w:rFonts w:eastAsia="Times New Roman" w:cs="Arial"/>
                <w:b/>
                <w:bCs/>
                <w:color w:val="000000"/>
                <w:sz w:val="20"/>
                <w:szCs w:val="20"/>
                <w:lang w:val="en-US" w:bidi="th-TH"/>
              </w:rPr>
            </w:pPr>
            <w:r w:rsidRPr="0099034F">
              <w:rPr>
                <w:rFonts w:eastAsia="Times New Roman" w:cs="Arial"/>
                <w:b/>
                <w:bCs/>
                <w:color w:val="000000"/>
                <w:sz w:val="20"/>
                <w:szCs w:val="20"/>
              </w:rPr>
              <w:t>Baht</w:t>
            </w:r>
          </w:p>
        </w:tc>
        <w:tc>
          <w:tcPr>
            <w:tcW w:w="859" w:type="pct"/>
            <w:tcBorders>
              <w:top w:val="single" w:sz="4" w:space="0" w:color="auto"/>
              <w:bottom w:val="single" w:sz="4" w:space="0" w:color="auto"/>
            </w:tcBorders>
            <w:shd w:val="clear" w:color="auto" w:fill="auto"/>
            <w:vAlign w:val="bottom"/>
            <w:hideMark/>
          </w:tcPr>
          <w:p w14:paraId="03CD79BB" w14:textId="77777777" w:rsidR="000C0094" w:rsidRPr="0099034F" w:rsidRDefault="000C0094" w:rsidP="00E622E7">
            <w:pPr>
              <w:spacing w:after="0"/>
              <w:jc w:val="right"/>
              <w:rPr>
                <w:rFonts w:eastAsia="Times New Roman" w:cs="Arial"/>
                <w:b/>
                <w:bCs/>
                <w:color w:val="000000"/>
                <w:sz w:val="20"/>
                <w:szCs w:val="20"/>
                <w:lang w:val="en-US" w:bidi="th-TH"/>
              </w:rPr>
            </w:pPr>
            <w:r w:rsidRPr="0099034F">
              <w:rPr>
                <w:rFonts w:eastAsia="Times New Roman" w:cs="Arial"/>
                <w:b/>
                <w:bCs/>
                <w:color w:val="000000"/>
                <w:sz w:val="20"/>
                <w:szCs w:val="20"/>
              </w:rPr>
              <w:t>Baht</w:t>
            </w:r>
          </w:p>
        </w:tc>
        <w:tc>
          <w:tcPr>
            <w:tcW w:w="781" w:type="pct"/>
            <w:tcBorders>
              <w:top w:val="single" w:sz="4" w:space="0" w:color="auto"/>
              <w:bottom w:val="single" w:sz="4" w:space="0" w:color="auto"/>
            </w:tcBorders>
            <w:shd w:val="clear" w:color="auto" w:fill="auto"/>
            <w:vAlign w:val="bottom"/>
            <w:hideMark/>
          </w:tcPr>
          <w:p w14:paraId="7CC3A723" w14:textId="77777777" w:rsidR="000C0094" w:rsidRPr="0099034F" w:rsidRDefault="000C0094" w:rsidP="00E622E7">
            <w:pPr>
              <w:spacing w:after="0"/>
              <w:ind w:right="34"/>
              <w:jc w:val="right"/>
              <w:rPr>
                <w:rFonts w:cs="Arial"/>
                <w:b/>
                <w:bCs/>
                <w:color w:val="000000"/>
                <w:sz w:val="20"/>
                <w:szCs w:val="20"/>
              </w:rPr>
            </w:pPr>
            <w:r w:rsidRPr="0099034F">
              <w:rPr>
                <w:rFonts w:cs="Arial"/>
                <w:b/>
                <w:bCs/>
                <w:color w:val="000000"/>
                <w:sz w:val="20"/>
                <w:szCs w:val="20"/>
              </w:rPr>
              <w:t>Baht</w:t>
            </w:r>
          </w:p>
        </w:tc>
      </w:tr>
      <w:tr w:rsidR="000C0094" w:rsidRPr="0099034F" w14:paraId="5C69579F" w14:textId="77777777" w:rsidTr="000B0000">
        <w:trPr>
          <w:trHeight w:val="20"/>
        </w:trPr>
        <w:tc>
          <w:tcPr>
            <w:tcW w:w="1876" w:type="pct"/>
            <w:shd w:val="clear" w:color="auto" w:fill="auto"/>
            <w:vAlign w:val="bottom"/>
          </w:tcPr>
          <w:p w14:paraId="27E4E2FF" w14:textId="77777777" w:rsidR="000C0094" w:rsidRPr="0099034F" w:rsidRDefault="000C0094" w:rsidP="00E622E7">
            <w:pPr>
              <w:tabs>
                <w:tab w:val="left" w:pos="720"/>
                <w:tab w:val="decimal" w:pos="765"/>
              </w:tabs>
              <w:spacing w:after="0"/>
              <w:ind w:right="-72"/>
              <w:rPr>
                <w:rFonts w:eastAsia="Times New Roman" w:cs="Arial"/>
                <w:b/>
                <w:bCs/>
                <w:i/>
                <w:iCs/>
                <w:color w:val="000000"/>
                <w:sz w:val="20"/>
                <w:szCs w:val="20"/>
              </w:rPr>
            </w:pPr>
          </w:p>
        </w:tc>
        <w:tc>
          <w:tcPr>
            <w:tcW w:w="703" w:type="pct"/>
            <w:tcBorders>
              <w:top w:val="single" w:sz="4" w:space="0" w:color="auto"/>
            </w:tcBorders>
            <w:shd w:val="clear" w:color="auto" w:fill="auto"/>
            <w:vAlign w:val="bottom"/>
          </w:tcPr>
          <w:p w14:paraId="12E527EE" w14:textId="77777777" w:rsidR="000C0094" w:rsidRPr="0099034F" w:rsidRDefault="000C0094" w:rsidP="00E622E7">
            <w:pPr>
              <w:spacing w:after="0"/>
              <w:ind w:left="-79"/>
              <w:jc w:val="right"/>
              <w:rPr>
                <w:rFonts w:eastAsia="Times New Roman" w:cs="Arial"/>
                <w:b/>
                <w:bCs/>
                <w:color w:val="000000"/>
                <w:sz w:val="20"/>
                <w:szCs w:val="20"/>
              </w:rPr>
            </w:pPr>
          </w:p>
        </w:tc>
        <w:tc>
          <w:tcPr>
            <w:tcW w:w="782" w:type="pct"/>
            <w:tcBorders>
              <w:top w:val="single" w:sz="4" w:space="0" w:color="auto"/>
            </w:tcBorders>
            <w:shd w:val="clear" w:color="auto" w:fill="auto"/>
          </w:tcPr>
          <w:p w14:paraId="7C39A063" w14:textId="77777777" w:rsidR="000C0094" w:rsidRPr="0099034F" w:rsidRDefault="000C0094" w:rsidP="00E622E7">
            <w:pPr>
              <w:spacing w:after="0"/>
              <w:jc w:val="right"/>
              <w:rPr>
                <w:rFonts w:cs="Arial"/>
                <w:b/>
                <w:bCs/>
                <w:color w:val="000000"/>
                <w:sz w:val="20"/>
                <w:szCs w:val="20"/>
              </w:rPr>
            </w:pPr>
          </w:p>
        </w:tc>
        <w:tc>
          <w:tcPr>
            <w:tcW w:w="859" w:type="pct"/>
            <w:tcBorders>
              <w:top w:val="single" w:sz="4" w:space="0" w:color="auto"/>
            </w:tcBorders>
            <w:shd w:val="clear" w:color="auto" w:fill="auto"/>
            <w:vAlign w:val="bottom"/>
          </w:tcPr>
          <w:p w14:paraId="49CAE861" w14:textId="77777777" w:rsidR="000C0094" w:rsidRPr="0099034F" w:rsidRDefault="000C0094" w:rsidP="00E622E7">
            <w:pPr>
              <w:spacing w:after="0"/>
              <w:ind w:left="-79"/>
              <w:jc w:val="right"/>
              <w:rPr>
                <w:rFonts w:eastAsia="Times New Roman" w:cs="Arial"/>
                <w:color w:val="000000"/>
                <w:sz w:val="20"/>
                <w:szCs w:val="20"/>
              </w:rPr>
            </w:pPr>
          </w:p>
        </w:tc>
        <w:tc>
          <w:tcPr>
            <w:tcW w:w="781" w:type="pct"/>
            <w:tcBorders>
              <w:top w:val="single" w:sz="4" w:space="0" w:color="auto"/>
            </w:tcBorders>
            <w:shd w:val="clear" w:color="auto" w:fill="auto"/>
            <w:vAlign w:val="bottom"/>
          </w:tcPr>
          <w:p w14:paraId="0841B92B" w14:textId="77777777" w:rsidR="000C0094" w:rsidRPr="0099034F" w:rsidRDefault="000C0094" w:rsidP="00E622E7">
            <w:pPr>
              <w:spacing w:after="0"/>
              <w:ind w:left="-79" w:right="34"/>
              <w:jc w:val="right"/>
              <w:rPr>
                <w:rFonts w:eastAsia="Times New Roman" w:cs="Arial"/>
                <w:b/>
                <w:bCs/>
                <w:color w:val="000000"/>
                <w:sz w:val="20"/>
                <w:szCs w:val="20"/>
              </w:rPr>
            </w:pPr>
          </w:p>
        </w:tc>
      </w:tr>
      <w:tr w:rsidR="000C0094" w:rsidRPr="0099034F" w14:paraId="28A71F55" w14:textId="77777777" w:rsidTr="000B0000">
        <w:trPr>
          <w:trHeight w:val="20"/>
        </w:trPr>
        <w:tc>
          <w:tcPr>
            <w:tcW w:w="1876" w:type="pct"/>
            <w:shd w:val="clear" w:color="auto" w:fill="auto"/>
            <w:vAlign w:val="bottom"/>
            <w:hideMark/>
          </w:tcPr>
          <w:p w14:paraId="50536705" w14:textId="77777777" w:rsidR="000C0094" w:rsidRPr="0099034F" w:rsidRDefault="000C0094" w:rsidP="00E622E7">
            <w:pPr>
              <w:spacing w:after="0"/>
              <w:ind w:right="-72"/>
              <w:rPr>
                <w:rFonts w:cs="Arial"/>
                <w:b/>
                <w:bCs/>
                <w:color w:val="000000"/>
                <w:sz w:val="20"/>
                <w:szCs w:val="20"/>
              </w:rPr>
            </w:pPr>
            <w:r w:rsidRPr="0099034F">
              <w:rPr>
                <w:rFonts w:cs="Arial"/>
                <w:b/>
                <w:bCs/>
                <w:color w:val="000000"/>
                <w:sz w:val="20"/>
                <w:szCs w:val="20"/>
              </w:rPr>
              <w:t>Deferred tax assets</w:t>
            </w:r>
          </w:p>
        </w:tc>
        <w:tc>
          <w:tcPr>
            <w:tcW w:w="703" w:type="pct"/>
            <w:shd w:val="clear" w:color="auto" w:fill="auto"/>
          </w:tcPr>
          <w:p w14:paraId="2AA4191D" w14:textId="77777777" w:rsidR="000C0094" w:rsidRPr="0099034F" w:rsidRDefault="000C0094" w:rsidP="00E622E7">
            <w:pPr>
              <w:spacing w:after="0"/>
              <w:jc w:val="right"/>
              <w:rPr>
                <w:rFonts w:cs="Arial"/>
                <w:color w:val="000000"/>
                <w:sz w:val="20"/>
                <w:szCs w:val="20"/>
              </w:rPr>
            </w:pPr>
          </w:p>
        </w:tc>
        <w:tc>
          <w:tcPr>
            <w:tcW w:w="782" w:type="pct"/>
            <w:shd w:val="clear" w:color="auto" w:fill="auto"/>
          </w:tcPr>
          <w:p w14:paraId="74642F65" w14:textId="77777777" w:rsidR="000C0094" w:rsidRPr="0099034F" w:rsidRDefault="000C0094" w:rsidP="00E622E7">
            <w:pPr>
              <w:spacing w:after="0"/>
              <w:ind w:left="-109"/>
              <w:jc w:val="right"/>
              <w:rPr>
                <w:rFonts w:eastAsia="Times New Roman" w:cs="Arial"/>
                <w:color w:val="000000"/>
                <w:sz w:val="20"/>
                <w:szCs w:val="20"/>
                <w:lang w:val="en-US" w:bidi="th-TH"/>
              </w:rPr>
            </w:pPr>
          </w:p>
        </w:tc>
        <w:tc>
          <w:tcPr>
            <w:tcW w:w="859" w:type="pct"/>
            <w:shd w:val="clear" w:color="auto" w:fill="auto"/>
          </w:tcPr>
          <w:p w14:paraId="427B28EE" w14:textId="77777777" w:rsidR="000C0094" w:rsidRPr="0099034F" w:rsidRDefault="000C0094" w:rsidP="00E622E7">
            <w:pPr>
              <w:spacing w:after="0"/>
              <w:ind w:left="-109"/>
              <w:jc w:val="right"/>
              <w:rPr>
                <w:rFonts w:eastAsia="Times New Roman" w:cs="Arial"/>
                <w:color w:val="000000"/>
                <w:sz w:val="20"/>
                <w:szCs w:val="20"/>
                <w:lang w:val="en-US" w:bidi="th-TH"/>
              </w:rPr>
            </w:pPr>
          </w:p>
        </w:tc>
        <w:tc>
          <w:tcPr>
            <w:tcW w:w="781" w:type="pct"/>
            <w:shd w:val="clear" w:color="auto" w:fill="auto"/>
          </w:tcPr>
          <w:p w14:paraId="09DE1A64" w14:textId="77777777" w:rsidR="000C0094" w:rsidRPr="0099034F" w:rsidRDefault="000C0094" w:rsidP="00E622E7">
            <w:pPr>
              <w:spacing w:after="0"/>
              <w:ind w:left="-109" w:right="34"/>
              <w:jc w:val="right"/>
              <w:rPr>
                <w:rFonts w:eastAsia="Times New Roman" w:cs="Arial"/>
                <w:color w:val="000000"/>
                <w:sz w:val="20"/>
                <w:szCs w:val="20"/>
                <w:lang w:val="en-US" w:bidi="th-TH"/>
              </w:rPr>
            </w:pPr>
          </w:p>
        </w:tc>
      </w:tr>
      <w:tr w:rsidR="000C0094" w:rsidRPr="0099034F" w14:paraId="49F5F044" w14:textId="77777777" w:rsidTr="000B0000">
        <w:trPr>
          <w:trHeight w:val="20"/>
        </w:trPr>
        <w:tc>
          <w:tcPr>
            <w:tcW w:w="1876" w:type="pct"/>
            <w:shd w:val="clear" w:color="auto" w:fill="auto"/>
            <w:vAlign w:val="bottom"/>
            <w:hideMark/>
          </w:tcPr>
          <w:p w14:paraId="2E69D1C7" w14:textId="77777777" w:rsidR="000C0094" w:rsidRPr="0099034F" w:rsidRDefault="000C0094" w:rsidP="00E622E7">
            <w:pPr>
              <w:spacing w:after="0"/>
              <w:ind w:left="90" w:right="-72"/>
              <w:rPr>
                <w:rFonts w:cs="Arial"/>
                <w:color w:val="000000"/>
                <w:sz w:val="20"/>
                <w:szCs w:val="20"/>
                <w:lang w:val="en-US" w:bidi="th-TH"/>
              </w:rPr>
            </w:pPr>
            <w:r w:rsidRPr="0099034F">
              <w:rPr>
                <w:rFonts w:cs="Arial"/>
                <w:color w:val="000000"/>
                <w:sz w:val="20"/>
                <w:szCs w:val="20"/>
              </w:rPr>
              <w:t xml:space="preserve">Allowance for </w:t>
            </w:r>
            <w:r w:rsidRPr="0099034F">
              <w:rPr>
                <w:rFonts w:cs="Arial"/>
                <w:color w:val="000000"/>
                <w:sz w:val="20"/>
                <w:szCs w:val="20"/>
                <w:lang w:val="en-US"/>
              </w:rPr>
              <w:t>expected credit loss</w:t>
            </w:r>
          </w:p>
        </w:tc>
        <w:tc>
          <w:tcPr>
            <w:tcW w:w="703" w:type="pct"/>
            <w:shd w:val="clear" w:color="auto" w:fill="auto"/>
            <w:vAlign w:val="bottom"/>
            <w:hideMark/>
          </w:tcPr>
          <w:p w14:paraId="2CA1873A" w14:textId="77777777" w:rsidR="000C0094" w:rsidRPr="0099034F" w:rsidRDefault="000C0094" w:rsidP="000B0000">
            <w:pPr>
              <w:spacing w:after="0"/>
              <w:jc w:val="right"/>
              <w:rPr>
                <w:rFonts w:cs="Arial"/>
                <w:color w:val="000000"/>
                <w:sz w:val="20"/>
                <w:szCs w:val="20"/>
              </w:rPr>
            </w:pPr>
            <w:r w:rsidRPr="0099034F">
              <w:rPr>
                <w:rFonts w:cs="Arial"/>
                <w:color w:val="000000"/>
                <w:sz w:val="20"/>
                <w:szCs w:val="20"/>
              </w:rPr>
              <w:t>57,389</w:t>
            </w:r>
          </w:p>
        </w:tc>
        <w:tc>
          <w:tcPr>
            <w:tcW w:w="782" w:type="pct"/>
            <w:shd w:val="clear" w:color="auto" w:fill="auto"/>
            <w:vAlign w:val="bottom"/>
            <w:hideMark/>
          </w:tcPr>
          <w:p w14:paraId="4BCD7DEF" w14:textId="77777777" w:rsidR="000C0094" w:rsidRPr="0099034F" w:rsidRDefault="000C0094" w:rsidP="000B0000">
            <w:pPr>
              <w:spacing w:after="0"/>
              <w:jc w:val="right"/>
              <w:rPr>
                <w:rFonts w:cs="Arial"/>
                <w:color w:val="000000"/>
                <w:sz w:val="20"/>
                <w:szCs w:val="20"/>
              </w:rPr>
            </w:pPr>
            <w:r w:rsidRPr="0099034F">
              <w:rPr>
                <w:rFonts w:cs="Arial"/>
                <w:color w:val="000000"/>
                <w:sz w:val="20"/>
                <w:szCs w:val="20"/>
              </w:rPr>
              <w:t>349,249</w:t>
            </w:r>
          </w:p>
        </w:tc>
        <w:tc>
          <w:tcPr>
            <w:tcW w:w="859" w:type="pct"/>
            <w:shd w:val="clear" w:color="auto" w:fill="auto"/>
            <w:vAlign w:val="bottom"/>
            <w:hideMark/>
          </w:tcPr>
          <w:p w14:paraId="256506B4" w14:textId="77777777" w:rsidR="000C0094" w:rsidRPr="0099034F" w:rsidRDefault="000C0094" w:rsidP="000B0000">
            <w:pPr>
              <w:spacing w:after="0"/>
              <w:jc w:val="right"/>
              <w:rPr>
                <w:rFonts w:cs="Arial"/>
                <w:color w:val="000000"/>
                <w:sz w:val="20"/>
                <w:szCs w:val="20"/>
                <w:lang w:val="en-US" w:bidi="th-TH"/>
              </w:rPr>
            </w:pPr>
            <w:r w:rsidRPr="0099034F">
              <w:rPr>
                <w:rFonts w:cs="Arial"/>
                <w:color w:val="000000"/>
                <w:sz w:val="20"/>
                <w:szCs w:val="20"/>
              </w:rPr>
              <w:t>-</w:t>
            </w:r>
          </w:p>
        </w:tc>
        <w:tc>
          <w:tcPr>
            <w:tcW w:w="781" w:type="pct"/>
            <w:shd w:val="clear" w:color="auto" w:fill="auto"/>
            <w:vAlign w:val="bottom"/>
            <w:hideMark/>
          </w:tcPr>
          <w:p w14:paraId="2FBEE8CE" w14:textId="77777777" w:rsidR="000C0094" w:rsidRPr="0099034F" w:rsidRDefault="000C0094" w:rsidP="000B0000">
            <w:pPr>
              <w:spacing w:after="0"/>
              <w:ind w:right="34"/>
              <w:jc w:val="right"/>
              <w:rPr>
                <w:rFonts w:cs="Arial"/>
                <w:color w:val="000000"/>
                <w:sz w:val="20"/>
                <w:szCs w:val="20"/>
              </w:rPr>
            </w:pPr>
            <w:r w:rsidRPr="0099034F">
              <w:rPr>
                <w:rFonts w:cs="Arial"/>
                <w:color w:val="000000"/>
                <w:sz w:val="20"/>
                <w:szCs w:val="20"/>
              </w:rPr>
              <w:t>406,638</w:t>
            </w:r>
          </w:p>
        </w:tc>
      </w:tr>
      <w:tr w:rsidR="000C0094" w:rsidRPr="0099034F" w14:paraId="371EE7CC" w14:textId="77777777" w:rsidTr="000B0000">
        <w:trPr>
          <w:trHeight w:val="20"/>
        </w:trPr>
        <w:tc>
          <w:tcPr>
            <w:tcW w:w="1876" w:type="pct"/>
            <w:shd w:val="clear" w:color="auto" w:fill="auto"/>
            <w:vAlign w:val="bottom"/>
          </w:tcPr>
          <w:p w14:paraId="7B0F3AD7" w14:textId="22336C40" w:rsidR="000C0094" w:rsidRPr="0099034F" w:rsidRDefault="000C0094" w:rsidP="00E622E7">
            <w:pPr>
              <w:spacing w:after="0"/>
              <w:ind w:left="90" w:right="-72"/>
              <w:rPr>
                <w:rFonts w:cs="Arial"/>
                <w:color w:val="000000"/>
                <w:sz w:val="20"/>
                <w:szCs w:val="20"/>
              </w:rPr>
            </w:pPr>
            <w:r w:rsidRPr="0099034F">
              <w:rPr>
                <w:rFonts w:cs="Arial"/>
                <w:color w:val="000000"/>
                <w:sz w:val="20"/>
                <w:szCs w:val="20"/>
                <w:lang w:val="en-US" w:bidi="th-TH"/>
              </w:rPr>
              <w:t xml:space="preserve">Allowance for </w:t>
            </w:r>
            <w:r w:rsidRPr="0099034F">
              <w:rPr>
                <w:rFonts w:cs="Arial"/>
                <w:color w:val="000000"/>
                <w:spacing w:val="-6"/>
                <w:sz w:val="20"/>
                <w:szCs w:val="20"/>
                <w:lang w:val="en-US" w:bidi="th-TH"/>
              </w:rPr>
              <w:t xml:space="preserve">diminution in </w:t>
            </w:r>
            <w:r w:rsidR="000B0000" w:rsidRPr="0099034F">
              <w:rPr>
                <w:rFonts w:cs="Arial"/>
                <w:color w:val="000000"/>
                <w:spacing w:val="-6"/>
                <w:sz w:val="20"/>
                <w:szCs w:val="20"/>
                <w:lang w:val="en-US" w:bidi="th-TH"/>
              </w:rPr>
              <w:br/>
              <w:t xml:space="preserve">   </w:t>
            </w:r>
            <w:r w:rsidRPr="0099034F">
              <w:rPr>
                <w:rFonts w:cs="Arial"/>
                <w:color w:val="000000"/>
                <w:spacing w:val="-6"/>
                <w:sz w:val="20"/>
                <w:szCs w:val="20"/>
                <w:lang w:val="en-US" w:bidi="th-TH"/>
              </w:rPr>
              <w:t xml:space="preserve">value of </w:t>
            </w:r>
            <w:r w:rsidRPr="0099034F">
              <w:rPr>
                <w:rFonts w:cs="Arial"/>
                <w:color w:val="000000"/>
                <w:sz w:val="20"/>
                <w:szCs w:val="20"/>
                <w:lang w:val="en-US" w:bidi="th-TH"/>
              </w:rPr>
              <w:t>inventories</w:t>
            </w:r>
          </w:p>
        </w:tc>
        <w:tc>
          <w:tcPr>
            <w:tcW w:w="703" w:type="pct"/>
            <w:shd w:val="clear" w:color="auto" w:fill="auto"/>
            <w:vAlign w:val="bottom"/>
          </w:tcPr>
          <w:p w14:paraId="125137A7" w14:textId="77777777" w:rsidR="000C0094" w:rsidRPr="0099034F" w:rsidRDefault="000C0094" w:rsidP="000B0000">
            <w:pPr>
              <w:spacing w:after="0"/>
              <w:jc w:val="right"/>
              <w:rPr>
                <w:rFonts w:cs="Arial"/>
                <w:color w:val="000000"/>
                <w:sz w:val="20"/>
                <w:szCs w:val="20"/>
              </w:rPr>
            </w:pPr>
            <w:r w:rsidRPr="0099034F">
              <w:rPr>
                <w:rFonts w:cs="Arial"/>
                <w:color w:val="000000"/>
                <w:sz w:val="20"/>
                <w:szCs w:val="20"/>
              </w:rPr>
              <w:t>101,619</w:t>
            </w:r>
          </w:p>
        </w:tc>
        <w:tc>
          <w:tcPr>
            <w:tcW w:w="782" w:type="pct"/>
            <w:shd w:val="clear" w:color="auto" w:fill="auto"/>
            <w:vAlign w:val="bottom"/>
          </w:tcPr>
          <w:p w14:paraId="50D0CAB9" w14:textId="77777777" w:rsidR="000C0094" w:rsidRPr="0099034F" w:rsidRDefault="000C0094" w:rsidP="000B0000">
            <w:pPr>
              <w:spacing w:after="0"/>
              <w:jc w:val="right"/>
              <w:rPr>
                <w:rFonts w:cs="Arial"/>
                <w:color w:val="000000"/>
                <w:sz w:val="20"/>
                <w:szCs w:val="20"/>
              </w:rPr>
            </w:pPr>
            <w:r w:rsidRPr="0099034F">
              <w:rPr>
                <w:rFonts w:cs="Arial"/>
                <w:color w:val="000000"/>
                <w:sz w:val="20"/>
                <w:szCs w:val="20"/>
                <w:lang w:bidi="th-TH"/>
              </w:rPr>
              <w:t>855</w:t>
            </w:r>
            <w:r w:rsidRPr="0099034F">
              <w:rPr>
                <w:rFonts w:cs="Arial"/>
                <w:color w:val="000000"/>
                <w:sz w:val="20"/>
                <w:szCs w:val="20"/>
                <w:lang w:val="en-US" w:bidi="th-TH"/>
              </w:rPr>
              <w:t>,</w:t>
            </w:r>
            <w:r w:rsidRPr="0099034F">
              <w:rPr>
                <w:rFonts w:cs="Arial"/>
                <w:color w:val="000000"/>
                <w:sz w:val="20"/>
                <w:szCs w:val="20"/>
                <w:lang w:bidi="th-TH"/>
              </w:rPr>
              <w:t>275</w:t>
            </w:r>
          </w:p>
        </w:tc>
        <w:tc>
          <w:tcPr>
            <w:tcW w:w="859" w:type="pct"/>
            <w:shd w:val="clear" w:color="auto" w:fill="auto"/>
            <w:vAlign w:val="bottom"/>
          </w:tcPr>
          <w:p w14:paraId="74FDF8DD" w14:textId="77777777" w:rsidR="000C0094" w:rsidRPr="0099034F" w:rsidRDefault="000C0094" w:rsidP="000B0000">
            <w:pPr>
              <w:spacing w:after="0"/>
              <w:jc w:val="right"/>
              <w:rPr>
                <w:rFonts w:cs="Arial"/>
                <w:color w:val="000000"/>
                <w:sz w:val="20"/>
                <w:szCs w:val="20"/>
                <w:lang w:val="en-US" w:bidi="th-TH"/>
              </w:rPr>
            </w:pPr>
            <w:r w:rsidRPr="0099034F">
              <w:rPr>
                <w:rFonts w:cs="Arial"/>
                <w:color w:val="000000"/>
                <w:sz w:val="20"/>
                <w:szCs w:val="20"/>
                <w:lang w:val="en-US" w:bidi="th-TH"/>
              </w:rPr>
              <w:t>-</w:t>
            </w:r>
          </w:p>
        </w:tc>
        <w:tc>
          <w:tcPr>
            <w:tcW w:w="781" w:type="pct"/>
            <w:shd w:val="clear" w:color="auto" w:fill="auto"/>
            <w:vAlign w:val="bottom"/>
          </w:tcPr>
          <w:p w14:paraId="4E41386F" w14:textId="77777777" w:rsidR="000C0094" w:rsidRPr="0099034F" w:rsidRDefault="000C0094" w:rsidP="000B0000">
            <w:pPr>
              <w:spacing w:after="0"/>
              <w:ind w:right="34"/>
              <w:jc w:val="right"/>
              <w:rPr>
                <w:rFonts w:cs="Arial"/>
                <w:color w:val="000000"/>
                <w:sz w:val="20"/>
                <w:szCs w:val="20"/>
              </w:rPr>
            </w:pPr>
            <w:r w:rsidRPr="0099034F">
              <w:rPr>
                <w:rFonts w:cs="Arial"/>
                <w:color w:val="000000"/>
                <w:sz w:val="20"/>
                <w:szCs w:val="20"/>
              </w:rPr>
              <w:t>956,894</w:t>
            </w:r>
          </w:p>
        </w:tc>
      </w:tr>
      <w:tr w:rsidR="000C0094" w:rsidRPr="0099034F" w14:paraId="434688D1" w14:textId="77777777" w:rsidTr="000B0000">
        <w:trPr>
          <w:trHeight w:val="20"/>
        </w:trPr>
        <w:tc>
          <w:tcPr>
            <w:tcW w:w="1876" w:type="pct"/>
            <w:shd w:val="clear" w:color="auto" w:fill="auto"/>
            <w:vAlign w:val="bottom"/>
            <w:hideMark/>
          </w:tcPr>
          <w:p w14:paraId="37AF3F0C" w14:textId="77777777" w:rsidR="000C0094" w:rsidRPr="0099034F" w:rsidRDefault="000C0094" w:rsidP="00E622E7">
            <w:pPr>
              <w:spacing w:after="0"/>
              <w:ind w:left="90" w:right="-72"/>
              <w:rPr>
                <w:rFonts w:cs="Arial"/>
                <w:color w:val="000000"/>
                <w:sz w:val="20"/>
                <w:szCs w:val="20"/>
                <w:lang w:val="en-US" w:bidi="th-TH"/>
              </w:rPr>
            </w:pPr>
            <w:r w:rsidRPr="0099034F">
              <w:rPr>
                <w:rFonts w:cs="Arial"/>
                <w:color w:val="000000"/>
                <w:sz w:val="20"/>
                <w:szCs w:val="20"/>
                <w:lang w:val="en-US" w:bidi="th-TH"/>
              </w:rPr>
              <w:t>Provisions for warranty claims</w:t>
            </w:r>
          </w:p>
        </w:tc>
        <w:tc>
          <w:tcPr>
            <w:tcW w:w="703" w:type="pct"/>
            <w:shd w:val="clear" w:color="auto" w:fill="auto"/>
            <w:vAlign w:val="bottom"/>
            <w:hideMark/>
          </w:tcPr>
          <w:p w14:paraId="59128334" w14:textId="77777777" w:rsidR="000C0094" w:rsidRPr="0099034F" w:rsidRDefault="000C0094" w:rsidP="000B0000">
            <w:pPr>
              <w:spacing w:after="0"/>
              <w:jc w:val="right"/>
              <w:rPr>
                <w:rFonts w:cs="Arial"/>
                <w:color w:val="000000"/>
                <w:sz w:val="20"/>
                <w:szCs w:val="20"/>
              </w:rPr>
            </w:pPr>
            <w:r w:rsidRPr="0099034F">
              <w:rPr>
                <w:rFonts w:cs="Arial"/>
                <w:color w:val="000000"/>
                <w:sz w:val="20"/>
                <w:szCs w:val="20"/>
              </w:rPr>
              <w:t>67,166</w:t>
            </w:r>
          </w:p>
        </w:tc>
        <w:tc>
          <w:tcPr>
            <w:tcW w:w="782" w:type="pct"/>
            <w:shd w:val="clear" w:color="auto" w:fill="auto"/>
            <w:vAlign w:val="bottom"/>
            <w:hideMark/>
          </w:tcPr>
          <w:p w14:paraId="3640458C" w14:textId="77777777" w:rsidR="000C0094" w:rsidRPr="0099034F" w:rsidRDefault="000C0094" w:rsidP="000B0000">
            <w:pPr>
              <w:spacing w:after="0"/>
              <w:jc w:val="right"/>
              <w:rPr>
                <w:rFonts w:cs="Arial"/>
                <w:color w:val="000000"/>
                <w:sz w:val="20"/>
                <w:szCs w:val="20"/>
                <w:lang w:val="en-US" w:bidi="th-TH"/>
              </w:rPr>
            </w:pPr>
            <w:r w:rsidRPr="0099034F">
              <w:rPr>
                <w:rFonts w:cs="Arial"/>
                <w:color w:val="000000"/>
                <w:sz w:val="20"/>
                <w:szCs w:val="20"/>
              </w:rPr>
              <w:t>51,592</w:t>
            </w:r>
          </w:p>
        </w:tc>
        <w:tc>
          <w:tcPr>
            <w:tcW w:w="859" w:type="pct"/>
            <w:shd w:val="clear" w:color="auto" w:fill="auto"/>
            <w:vAlign w:val="bottom"/>
            <w:hideMark/>
          </w:tcPr>
          <w:p w14:paraId="5AB8D5AA" w14:textId="77777777" w:rsidR="000C0094" w:rsidRPr="0099034F" w:rsidRDefault="000C0094" w:rsidP="000B0000">
            <w:pPr>
              <w:spacing w:after="0"/>
              <w:jc w:val="right"/>
              <w:rPr>
                <w:rFonts w:cs="Arial"/>
                <w:color w:val="000000"/>
                <w:sz w:val="20"/>
                <w:szCs w:val="20"/>
                <w:lang w:val="en-US" w:bidi="th-TH"/>
              </w:rPr>
            </w:pPr>
            <w:r w:rsidRPr="0099034F">
              <w:rPr>
                <w:rFonts w:cs="Arial"/>
                <w:color w:val="000000"/>
                <w:sz w:val="20"/>
                <w:szCs w:val="20"/>
              </w:rPr>
              <w:t>-</w:t>
            </w:r>
          </w:p>
        </w:tc>
        <w:tc>
          <w:tcPr>
            <w:tcW w:w="781" w:type="pct"/>
            <w:shd w:val="clear" w:color="auto" w:fill="auto"/>
            <w:vAlign w:val="bottom"/>
          </w:tcPr>
          <w:p w14:paraId="7FE9B15F" w14:textId="77777777" w:rsidR="000C0094" w:rsidRPr="0099034F" w:rsidRDefault="000C0094" w:rsidP="000B0000">
            <w:pPr>
              <w:spacing w:after="0"/>
              <w:ind w:right="34"/>
              <w:jc w:val="right"/>
              <w:rPr>
                <w:rFonts w:cs="Arial"/>
                <w:color w:val="000000"/>
                <w:sz w:val="20"/>
                <w:szCs w:val="20"/>
              </w:rPr>
            </w:pPr>
            <w:r w:rsidRPr="0099034F">
              <w:rPr>
                <w:rFonts w:cs="Arial"/>
                <w:color w:val="000000"/>
                <w:sz w:val="20"/>
                <w:szCs w:val="20"/>
              </w:rPr>
              <w:t>118,758</w:t>
            </w:r>
          </w:p>
        </w:tc>
      </w:tr>
      <w:tr w:rsidR="000C0094" w:rsidRPr="0099034F" w14:paraId="711B6C2B" w14:textId="77777777" w:rsidTr="000B0000">
        <w:trPr>
          <w:trHeight w:val="20"/>
        </w:trPr>
        <w:tc>
          <w:tcPr>
            <w:tcW w:w="1876" w:type="pct"/>
            <w:shd w:val="clear" w:color="auto" w:fill="auto"/>
            <w:vAlign w:val="bottom"/>
            <w:hideMark/>
          </w:tcPr>
          <w:p w14:paraId="03FB84C8" w14:textId="7CC051E9" w:rsidR="000C0094" w:rsidRPr="0099034F" w:rsidRDefault="000C0094" w:rsidP="00E622E7">
            <w:pPr>
              <w:spacing w:after="0"/>
              <w:ind w:left="90" w:right="-72"/>
              <w:rPr>
                <w:rFonts w:cs="Arial"/>
                <w:color w:val="000000"/>
                <w:sz w:val="20"/>
                <w:szCs w:val="20"/>
                <w:lang w:val="en-US" w:bidi="th-TH"/>
              </w:rPr>
            </w:pPr>
            <w:r w:rsidRPr="0099034F">
              <w:rPr>
                <w:rFonts w:cs="Arial"/>
                <w:color w:val="000000"/>
                <w:spacing w:val="-6"/>
                <w:sz w:val="20"/>
                <w:szCs w:val="20"/>
                <w:lang w:val="en-US" w:bidi="th-TH"/>
              </w:rPr>
              <w:t xml:space="preserve">Loss on financial assets measured </w:t>
            </w:r>
            <w:r w:rsidR="000B0000" w:rsidRPr="0099034F">
              <w:rPr>
                <w:rFonts w:cs="Arial"/>
                <w:color w:val="000000"/>
                <w:spacing w:val="-6"/>
                <w:sz w:val="20"/>
                <w:szCs w:val="20"/>
                <w:lang w:val="en-US" w:bidi="th-TH"/>
              </w:rPr>
              <w:br/>
              <w:t xml:space="preserve">   </w:t>
            </w:r>
            <w:r w:rsidRPr="0099034F">
              <w:rPr>
                <w:rFonts w:cs="Arial"/>
                <w:color w:val="000000"/>
                <w:spacing w:val="-6"/>
                <w:sz w:val="20"/>
                <w:szCs w:val="20"/>
                <w:lang w:val="en-US" w:bidi="th-TH"/>
              </w:rPr>
              <w:t>at</w:t>
            </w:r>
            <w:r w:rsidR="000B0000" w:rsidRPr="0099034F">
              <w:rPr>
                <w:rFonts w:cs="Arial"/>
                <w:color w:val="000000"/>
                <w:spacing w:val="-6"/>
                <w:sz w:val="20"/>
                <w:szCs w:val="20"/>
                <w:lang w:val="en-US" w:bidi="th-TH"/>
              </w:rPr>
              <w:t xml:space="preserve"> </w:t>
            </w:r>
            <w:r w:rsidRPr="0099034F">
              <w:rPr>
                <w:rFonts w:cs="Arial"/>
                <w:color w:val="000000"/>
                <w:spacing w:val="-6"/>
                <w:sz w:val="20"/>
                <w:szCs w:val="20"/>
                <w:lang w:val="en-US" w:bidi="th-TH"/>
              </w:rPr>
              <w:t>FVTPL</w:t>
            </w:r>
          </w:p>
        </w:tc>
        <w:tc>
          <w:tcPr>
            <w:tcW w:w="703" w:type="pct"/>
            <w:shd w:val="clear" w:color="auto" w:fill="auto"/>
            <w:vAlign w:val="bottom"/>
            <w:hideMark/>
          </w:tcPr>
          <w:p w14:paraId="6321B1BD" w14:textId="77777777" w:rsidR="000C0094" w:rsidRPr="0099034F" w:rsidRDefault="000C0094" w:rsidP="000B0000">
            <w:pPr>
              <w:spacing w:after="0"/>
              <w:jc w:val="right"/>
              <w:rPr>
                <w:rFonts w:cs="Arial"/>
                <w:color w:val="000000"/>
                <w:sz w:val="20"/>
                <w:szCs w:val="20"/>
              </w:rPr>
            </w:pPr>
            <w:r w:rsidRPr="0099034F">
              <w:rPr>
                <w:rFonts w:cs="Arial"/>
                <w:color w:val="000000"/>
                <w:sz w:val="20"/>
                <w:szCs w:val="20"/>
              </w:rPr>
              <w:t>-</w:t>
            </w:r>
          </w:p>
        </w:tc>
        <w:tc>
          <w:tcPr>
            <w:tcW w:w="782" w:type="pct"/>
            <w:shd w:val="clear" w:color="auto" w:fill="auto"/>
            <w:vAlign w:val="bottom"/>
            <w:hideMark/>
          </w:tcPr>
          <w:p w14:paraId="1EAC8BA2" w14:textId="77777777" w:rsidR="000C0094" w:rsidRPr="0099034F" w:rsidRDefault="000C0094" w:rsidP="000B0000">
            <w:pPr>
              <w:spacing w:after="0"/>
              <w:jc w:val="right"/>
              <w:rPr>
                <w:rFonts w:cs="Arial"/>
                <w:color w:val="000000"/>
                <w:sz w:val="20"/>
                <w:szCs w:val="20"/>
              </w:rPr>
            </w:pPr>
            <w:r w:rsidRPr="0099034F">
              <w:rPr>
                <w:rFonts w:cs="Arial"/>
                <w:color w:val="000000"/>
                <w:sz w:val="20"/>
                <w:szCs w:val="20"/>
              </w:rPr>
              <w:t>88,330</w:t>
            </w:r>
          </w:p>
        </w:tc>
        <w:tc>
          <w:tcPr>
            <w:tcW w:w="859" w:type="pct"/>
            <w:shd w:val="clear" w:color="auto" w:fill="auto"/>
            <w:vAlign w:val="bottom"/>
            <w:hideMark/>
          </w:tcPr>
          <w:p w14:paraId="5C7595E0" w14:textId="77777777" w:rsidR="000C0094" w:rsidRPr="0099034F" w:rsidRDefault="000C0094" w:rsidP="000B0000">
            <w:pPr>
              <w:spacing w:after="0"/>
              <w:jc w:val="right"/>
              <w:rPr>
                <w:rFonts w:cs="Arial"/>
                <w:color w:val="000000"/>
                <w:sz w:val="20"/>
                <w:szCs w:val="20"/>
                <w:lang w:val="en-US" w:bidi="th-TH"/>
              </w:rPr>
            </w:pPr>
            <w:r w:rsidRPr="0099034F">
              <w:rPr>
                <w:rFonts w:cs="Arial"/>
                <w:color w:val="000000"/>
                <w:sz w:val="20"/>
                <w:szCs w:val="20"/>
              </w:rPr>
              <w:t>-</w:t>
            </w:r>
          </w:p>
        </w:tc>
        <w:tc>
          <w:tcPr>
            <w:tcW w:w="781" w:type="pct"/>
            <w:shd w:val="clear" w:color="auto" w:fill="auto"/>
            <w:vAlign w:val="bottom"/>
            <w:hideMark/>
          </w:tcPr>
          <w:p w14:paraId="26038BEB" w14:textId="77777777" w:rsidR="000C0094" w:rsidRPr="0099034F" w:rsidRDefault="000C0094" w:rsidP="000B0000">
            <w:pPr>
              <w:spacing w:after="0"/>
              <w:ind w:right="34"/>
              <w:jc w:val="right"/>
              <w:rPr>
                <w:rFonts w:cs="Arial"/>
                <w:color w:val="000000"/>
                <w:sz w:val="20"/>
                <w:szCs w:val="20"/>
              </w:rPr>
            </w:pPr>
            <w:r w:rsidRPr="0099034F">
              <w:rPr>
                <w:rFonts w:cs="Arial"/>
                <w:color w:val="000000"/>
                <w:sz w:val="20"/>
                <w:szCs w:val="20"/>
              </w:rPr>
              <w:t>88,330</w:t>
            </w:r>
          </w:p>
        </w:tc>
      </w:tr>
      <w:tr w:rsidR="000C0094" w:rsidRPr="0099034F" w14:paraId="5561CA98" w14:textId="77777777" w:rsidTr="000B0000">
        <w:trPr>
          <w:trHeight w:val="20"/>
        </w:trPr>
        <w:tc>
          <w:tcPr>
            <w:tcW w:w="1876" w:type="pct"/>
            <w:shd w:val="clear" w:color="auto" w:fill="auto"/>
            <w:vAlign w:val="bottom"/>
            <w:hideMark/>
          </w:tcPr>
          <w:p w14:paraId="4411977F" w14:textId="3570636C" w:rsidR="000C0094" w:rsidRPr="0099034F" w:rsidRDefault="000C0094" w:rsidP="00E622E7">
            <w:pPr>
              <w:spacing w:after="0"/>
              <w:ind w:left="90" w:right="-72"/>
              <w:rPr>
                <w:rFonts w:cs="Arial"/>
                <w:color w:val="000000"/>
                <w:sz w:val="20"/>
                <w:szCs w:val="20"/>
                <w:lang w:val="en-US" w:bidi="th-TH"/>
              </w:rPr>
            </w:pPr>
            <w:r w:rsidRPr="0099034F">
              <w:rPr>
                <w:rFonts w:cs="Arial"/>
                <w:color w:val="000000"/>
                <w:sz w:val="20"/>
                <w:szCs w:val="20"/>
                <w:lang w:val="en-US" w:bidi="th-TH"/>
              </w:rPr>
              <w:t xml:space="preserve">Non-current provisions for </w:t>
            </w:r>
            <w:r w:rsidR="000B0000" w:rsidRPr="0099034F">
              <w:rPr>
                <w:rFonts w:cs="Arial"/>
                <w:color w:val="000000"/>
                <w:sz w:val="20"/>
                <w:szCs w:val="20"/>
                <w:lang w:val="en-US" w:bidi="th-TH"/>
              </w:rPr>
              <w:br/>
              <w:t xml:space="preserve">   </w:t>
            </w:r>
            <w:r w:rsidRPr="0099034F">
              <w:rPr>
                <w:rFonts w:cs="Arial"/>
                <w:color w:val="000000"/>
                <w:sz w:val="20"/>
                <w:szCs w:val="20"/>
                <w:lang w:val="en-US" w:bidi="th-TH"/>
              </w:rPr>
              <w:t>employee benefits</w:t>
            </w:r>
          </w:p>
        </w:tc>
        <w:tc>
          <w:tcPr>
            <w:tcW w:w="703" w:type="pct"/>
            <w:shd w:val="clear" w:color="auto" w:fill="auto"/>
            <w:vAlign w:val="bottom"/>
            <w:hideMark/>
          </w:tcPr>
          <w:p w14:paraId="71EDAFEF" w14:textId="77777777" w:rsidR="000C0094" w:rsidRPr="0099034F" w:rsidRDefault="000C0094" w:rsidP="000B0000">
            <w:pPr>
              <w:spacing w:after="0"/>
              <w:jc w:val="right"/>
              <w:rPr>
                <w:rFonts w:cs="Arial"/>
                <w:color w:val="000000"/>
                <w:sz w:val="20"/>
                <w:szCs w:val="20"/>
              </w:rPr>
            </w:pPr>
            <w:r w:rsidRPr="0099034F">
              <w:rPr>
                <w:rFonts w:cs="Arial"/>
                <w:color w:val="000000"/>
                <w:sz w:val="20"/>
                <w:szCs w:val="20"/>
              </w:rPr>
              <w:t>831,375</w:t>
            </w:r>
          </w:p>
        </w:tc>
        <w:tc>
          <w:tcPr>
            <w:tcW w:w="782" w:type="pct"/>
            <w:shd w:val="clear" w:color="auto" w:fill="auto"/>
            <w:vAlign w:val="bottom"/>
            <w:hideMark/>
          </w:tcPr>
          <w:p w14:paraId="46836AFF" w14:textId="77777777" w:rsidR="000C0094" w:rsidRPr="0099034F" w:rsidRDefault="000C0094" w:rsidP="000B0000">
            <w:pPr>
              <w:spacing w:after="0"/>
              <w:jc w:val="right"/>
              <w:rPr>
                <w:rFonts w:cs="Arial"/>
                <w:color w:val="000000"/>
                <w:sz w:val="20"/>
                <w:szCs w:val="20"/>
              </w:rPr>
            </w:pPr>
            <w:r w:rsidRPr="0099034F">
              <w:rPr>
                <w:rFonts w:cs="Arial"/>
                <w:color w:val="000000"/>
                <w:sz w:val="20"/>
                <w:szCs w:val="20"/>
              </w:rPr>
              <w:t>78,188</w:t>
            </w:r>
          </w:p>
        </w:tc>
        <w:tc>
          <w:tcPr>
            <w:tcW w:w="859" w:type="pct"/>
            <w:shd w:val="clear" w:color="auto" w:fill="auto"/>
            <w:vAlign w:val="bottom"/>
            <w:hideMark/>
          </w:tcPr>
          <w:p w14:paraId="3AAC8630" w14:textId="77777777" w:rsidR="000C0094" w:rsidRPr="0099034F" w:rsidRDefault="000C0094" w:rsidP="000B0000">
            <w:pPr>
              <w:spacing w:after="0"/>
              <w:jc w:val="right"/>
              <w:rPr>
                <w:rFonts w:cs="Arial"/>
                <w:color w:val="000000"/>
                <w:sz w:val="20"/>
                <w:szCs w:val="20"/>
              </w:rPr>
            </w:pPr>
            <w:r w:rsidRPr="0099034F">
              <w:rPr>
                <w:rFonts w:cs="Arial"/>
                <w:color w:val="000000"/>
                <w:sz w:val="20"/>
                <w:szCs w:val="20"/>
              </w:rPr>
              <w:t>45,333</w:t>
            </w:r>
          </w:p>
        </w:tc>
        <w:tc>
          <w:tcPr>
            <w:tcW w:w="781" w:type="pct"/>
            <w:shd w:val="clear" w:color="auto" w:fill="auto"/>
            <w:vAlign w:val="bottom"/>
            <w:hideMark/>
          </w:tcPr>
          <w:p w14:paraId="07A4B935" w14:textId="77777777" w:rsidR="000C0094" w:rsidRPr="0099034F" w:rsidRDefault="000C0094" w:rsidP="000B0000">
            <w:pPr>
              <w:spacing w:after="0"/>
              <w:ind w:right="34"/>
              <w:jc w:val="right"/>
              <w:rPr>
                <w:rFonts w:cs="Arial"/>
                <w:color w:val="000000"/>
                <w:sz w:val="20"/>
                <w:szCs w:val="20"/>
              </w:rPr>
            </w:pPr>
            <w:r w:rsidRPr="0099034F">
              <w:rPr>
                <w:rFonts w:cs="Arial"/>
                <w:color w:val="000000"/>
                <w:sz w:val="20"/>
                <w:szCs w:val="20"/>
              </w:rPr>
              <w:t>954,896</w:t>
            </w:r>
          </w:p>
        </w:tc>
      </w:tr>
      <w:tr w:rsidR="000C0094" w:rsidRPr="0099034F" w14:paraId="07109C50" w14:textId="77777777" w:rsidTr="000B0000">
        <w:trPr>
          <w:trHeight w:val="20"/>
        </w:trPr>
        <w:tc>
          <w:tcPr>
            <w:tcW w:w="1876" w:type="pct"/>
            <w:shd w:val="clear" w:color="auto" w:fill="auto"/>
            <w:vAlign w:val="bottom"/>
            <w:hideMark/>
          </w:tcPr>
          <w:p w14:paraId="23A606BB" w14:textId="77777777" w:rsidR="000C0094" w:rsidRPr="0099034F" w:rsidRDefault="000C0094" w:rsidP="00E622E7">
            <w:pPr>
              <w:spacing w:after="0"/>
              <w:ind w:left="90" w:right="-72"/>
              <w:rPr>
                <w:rFonts w:cs="Arial"/>
                <w:color w:val="000000"/>
                <w:sz w:val="20"/>
                <w:szCs w:val="20"/>
                <w:lang w:val="en-US" w:bidi="th-TH"/>
              </w:rPr>
            </w:pPr>
            <w:r w:rsidRPr="0099034F">
              <w:rPr>
                <w:rFonts w:cs="Arial"/>
                <w:color w:val="000000"/>
                <w:sz w:val="20"/>
                <w:szCs w:val="20"/>
                <w:lang w:val="en-US" w:bidi="th-TH"/>
              </w:rPr>
              <w:t>Lease</w:t>
            </w:r>
            <w:r w:rsidRPr="0099034F">
              <w:rPr>
                <w:rFonts w:cs="Arial"/>
                <w:color w:val="000000"/>
                <w:spacing w:val="-6"/>
                <w:sz w:val="20"/>
                <w:szCs w:val="20"/>
              </w:rPr>
              <w:t xml:space="preserve"> liabilities</w:t>
            </w:r>
          </w:p>
        </w:tc>
        <w:tc>
          <w:tcPr>
            <w:tcW w:w="703" w:type="pct"/>
            <w:shd w:val="clear" w:color="auto" w:fill="auto"/>
            <w:vAlign w:val="bottom"/>
            <w:hideMark/>
          </w:tcPr>
          <w:p w14:paraId="335D01C9" w14:textId="77777777" w:rsidR="000C0094" w:rsidRPr="0099034F" w:rsidRDefault="000C0094" w:rsidP="000B0000">
            <w:pPr>
              <w:spacing w:after="0"/>
              <w:jc w:val="right"/>
              <w:rPr>
                <w:rFonts w:cs="Arial"/>
                <w:color w:val="000000"/>
                <w:sz w:val="20"/>
                <w:szCs w:val="20"/>
              </w:rPr>
            </w:pPr>
            <w:r w:rsidRPr="0099034F">
              <w:rPr>
                <w:rFonts w:cs="Arial"/>
                <w:color w:val="000000"/>
                <w:sz w:val="20"/>
                <w:szCs w:val="20"/>
              </w:rPr>
              <w:t>8,064,817</w:t>
            </w:r>
          </w:p>
        </w:tc>
        <w:tc>
          <w:tcPr>
            <w:tcW w:w="782" w:type="pct"/>
            <w:shd w:val="clear" w:color="auto" w:fill="auto"/>
            <w:vAlign w:val="bottom"/>
            <w:hideMark/>
          </w:tcPr>
          <w:p w14:paraId="121A4B4C" w14:textId="77777777" w:rsidR="000C0094" w:rsidRPr="0099034F" w:rsidRDefault="000C0094" w:rsidP="000B0000">
            <w:pPr>
              <w:spacing w:after="0"/>
              <w:jc w:val="right"/>
              <w:rPr>
                <w:rFonts w:cs="Arial"/>
                <w:color w:val="000000"/>
                <w:sz w:val="20"/>
                <w:szCs w:val="20"/>
              </w:rPr>
            </w:pPr>
            <w:r w:rsidRPr="0099034F">
              <w:rPr>
                <w:rFonts w:cs="Arial"/>
                <w:color w:val="000000"/>
                <w:sz w:val="20"/>
                <w:szCs w:val="20"/>
              </w:rPr>
              <w:t>(505,637)</w:t>
            </w:r>
          </w:p>
        </w:tc>
        <w:tc>
          <w:tcPr>
            <w:tcW w:w="859" w:type="pct"/>
            <w:shd w:val="clear" w:color="auto" w:fill="auto"/>
            <w:vAlign w:val="bottom"/>
            <w:hideMark/>
          </w:tcPr>
          <w:p w14:paraId="15C75CD5" w14:textId="77777777" w:rsidR="000C0094" w:rsidRPr="0099034F" w:rsidRDefault="000C0094" w:rsidP="000B0000">
            <w:pPr>
              <w:spacing w:after="0"/>
              <w:jc w:val="right"/>
              <w:rPr>
                <w:rFonts w:cs="Arial"/>
                <w:color w:val="000000"/>
                <w:sz w:val="20"/>
                <w:szCs w:val="20"/>
              </w:rPr>
            </w:pPr>
            <w:r w:rsidRPr="0099034F">
              <w:rPr>
                <w:rFonts w:cs="Arial"/>
                <w:color w:val="000000"/>
                <w:sz w:val="20"/>
                <w:szCs w:val="20"/>
              </w:rPr>
              <w:t>-</w:t>
            </w:r>
          </w:p>
        </w:tc>
        <w:tc>
          <w:tcPr>
            <w:tcW w:w="781" w:type="pct"/>
            <w:shd w:val="clear" w:color="auto" w:fill="auto"/>
            <w:vAlign w:val="bottom"/>
            <w:hideMark/>
          </w:tcPr>
          <w:p w14:paraId="1C411007" w14:textId="77777777" w:rsidR="000C0094" w:rsidRPr="0099034F" w:rsidRDefault="000C0094" w:rsidP="000B0000">
            <w:pPr>
              <w:spacing w:after="0"/>
              <w:ind w:right="34"/>
              <w:jc w:val="right"/>
              <w:rPr>
                <w:rFonts w:cs="Arial"/>
                <w:color w:val="000000"/>
                <w:sz w:val="20"/>
                <w:szCs w:val="20"/>
              </w:rPr>
            </w:pPr>
            <w:r w:rsidRPr="0099034F">
              <w:rPr>
                <w:rFonts w:cs="Arial"/>
                <w:color w:val="000000"/>
                <w:sz w:val="20"/>
                <w:szCs w:val="20"/>
              </w:rPr>
              <w:t>7,559,180</w:t>
            </w:r>
          </w:p>
        </w:tc>
      </w:tr>
      <w:tr w:rsidR="000C0094" w:rsidRPr="0099034F" w14:paraId="795C21EF" w14:textId="77777777" w:rsidTr="000B0000">
        <w:trPr>
          <w:trHeight w:val="20"/>
        </w:trPr>
        <w:tc>
          <w:tcPr>
            <w:tcW w:w="1876" w:type="pct"/>
            <w:shd w:val="clear" w:color="auto" w:fill="auto"/>
            <w:vAlign w:val="bottom"/>
          </w:tcPr>
          <w:p w14:paraId="23494C48" w14:textId="77777777" w:rsidR="000C0094" w:rsidRPr="0099034F" w:rsidRDefault="000C0094" w:rsidP="00E622E7">
            <w:pPr>
              <w:spacing w:after="0"/>
              <w:ind w:left="90" w:right="-72"/>
              <w:rPr>
                <w:rFonts w:cs="Arial"/>
                <w:color w:val="000000"/>
                <w:sz w:val="12"/>
                <w:szCs w:val="12"/>
                <w:lang w:val="en-US" w:bidi="th-TH"/>
              </w:rPr>
            </w:pPr>
          </w:p>
        </w:tc>
        <w:tc>
          <w:tcPr>
            <w:tcW w:w="703" w:type="pct"/>
            <w:tcBorders>
              <w:top w:val="single" w:sz="4" w:space="0" w:color="auto"/>
            </w:tcBorders>
            <w:shd w:val="clear" w:color="auto" w:fill="auto"/>
            <w:vAlign w:val="bottom"/>
          </w:tcPr>
          <w:p w14:paraId="4E0027DE" w14:textId="77777777" w:rsidR="000C0094" w:rsidRPr="0099034F" w:rsidRDefault="000C0094" w:rsidP="000B0000">
            <w:pPr>
              <w:spacing w:after="0"/>
              <w:jc w:val="right"/>
              <w:rPr>
                <w:rFonts w:cs="Arial"/>
                <w:color w:val="000000"/>
                <w:sz w:val="12"/>
                <w:szCs w:val="12"/>
              </w:rPr>
            </w:pPr>
          </w:p>
        </w:tc>
        <w:tc>
          <w:tcPr>
            <w:tcW w:w="782" w:type="pct"/>
            <w:tcBorders>
              <w:top w:val="single" w:sz="4" w:space="0" w:color="auto"/>
            </w:tcBorders>
            <w:shd w:val="clear" w:color="auto" w:fill="auto"/>
            <w:vAlign w:val="bottom"/>
          </w:tcPr>
          <w:p w14:paraId="770654F3" w14:textId="77777777" w:rsidR="000C0094" w:rsidRPr="0099034F" w:rsidRDefault="000C0094" w:rsidP="000B0000">
            <w:pPr>
              <w:spacing w:after="0"/>
              <w:jc w:val="right"/>
              <w:rPr>
                <w:rFonts w:cs="Arial"/>
                <w:color w:val="000000"/>
                <w:sz w:val="12"/>
                <w:szCs w:val="12"/>
              </w:rPr>
            </w:pPr>
          </w:p>
        </w:tc>
        <w:tc>
          <w:tcPr>
            <w:tcW w:w="859" w:type="pct"/>
            <w:tcBorders>
              <w:top w:val="single" w:sz="4" w:space="0" w:color="auto"/>
            </w:tcBorders>
            <w:shd w:val="clear" w:color="auto" w:fill="auto"/>
            <w:vAlign w:val="bottom"/>
          </w:tcPr>
          <w:p w14:paraId="48F5DE4C" w14:textId="77777777" w:rsidR="000C0094" w:rsidRPr="0099034F" w:rsidRDefault="000C0094" w:rsidP="000B0000">
            <w:pPr>
              <w:spacing w:after="0"/>
              <w:jc w:val="right"/>
              <w:rPr>
                <w:rFonts w:cs="Arial"/>
                <w:color w:val="000000"/>
                <w:sz w:val="12"/>
                <w:szCs w:val="12"/>
              </w:rPr>
            </w:pPr>
          </w:p>
        </w:tc>
        <w:tc>
          <w:tcPr>
            <w:tcW w:w="781" w:type="pct"/>
            <w:tcBorders>
              <w:top w:val="single" w:sz="4" w:space="0" w:color="auto"/>
            </w:tcBorders>
            <w:shd w:val="clear" w:color="auto" w:fill="auto"/>
            <w:vAlign w:val="bottom"/>
          </w:tcPr>
          <w:p w14:paraId="1B5DD25E" w14:textId="77777777" w:rsidR="000C0094" w:rsidRPr="0099034F" w:rsidRDefault="000C0094" w:rsidP="000B0000">
            <w:pPr>
              <w:spacing w:after="0"/>
              <w:ind w:right="34"/>
              <w:jc w:val="right"/>
              <w:rPr>
                <w:rFonts w:cs="Arial"/>
                <w:color w:val="000000"/>
                <w:sz w:val="12"/>
                <w:szCs w:val="12"/>
              </w:rPr>
            </w:pPr>
          </w:p>
        </w:tc>
      </w:tr>
      <w:tr w:rsidR="000C0094" w:rsidRPr="0099034F" w14:paraId="62FF27BD" w14:textId="77777777" w:rsidTr="000B0000">
        <w:trPr>
          <w:trHeight w:val="20"/>
        </w:trPr>
        <w:tc>
          <w:tcPr>
            <w:tcW w:w="1876" w:type="pct"/>
            <w:shd w:val="clear" w:color="auto" w:fill="auto"/>
            <w:vAlign w:val="bottom"/>
            <w:hideMark/>
          </w:tcPr>
          <w:p w14:paraId="5E8EBA18" w14:textId="77777777" w:rsidR="000C0094" w:rsidRPr="0099034F" w:rsidRDefault="000C0094" w:rsidP="00E622E7">
            <w:pPr>
              <w:spacing w:after="0"/>
              <w:ind w:left="360" w:right="-72" w:hanging="180"/>
              <w:rPr>
                <w:rFonts w:cs="Arial"/>
                <w:color w:val="000000"/>
                <w:spacing w:val="-6"/>
                <w:sz w:val="20"/>
                <w:szCs w:val="20"/>
              </w:rPr>
            </w:pPr>
            <w:r w:rsidRPr="0099034F">
              <w:rPr>
                <w:rFonts w:cs="Arial"/>
                <w:color w:val="000000"/>
                <w:spacing w:val="-6"/>
                <w:sz w:val="20"/>
                <w:szCs w:val="20"/>
              </w:rPr>
              <w:t>Total</w:t>
            </w:r>
          </w:p>
        </w:tc>
        <w:tc>
          <w:tcPr>
            <w:tcW w:w="703" w:type="pct"/>
            <w:tcBorders>
              <w:left w:val="nil"/>
              <w:bottom w:val="single" w:sz="4" w:space="0" w:color="auto"/>
              <w:right w:val="nil"/>
            </w:tcBorders>
            <w:shd w:val="clear" w:color="auto" w:fill="auto"/>
            <w:vAlign w:val="bottom"/>
            <w:hideMark/>
          </w:tcPr>
          <w:p w14:paraId="248616B1" w14:textId="77777777" w:rsidR="000C0094" w:rsidRPr="0099034F" w:rsidRDefault="000C0094" w:rsidP="000B0000">
            <w:pPr>
              <w:spacing w:after="0"/>
              <w:jc w:val="right"/>
              <w:rPr>
                <w:rFonts w:cs="Arial"/>
                <w:color w:val="000000"/>
                <w:sz w:val="20"/>
                <w:szCs w:val="20"/>
              </w:rPr>
            </w:pPr>
            <w:r w:rsidRPr="0099034F">
              <w:rPr>
                <w:rFonts w:cs="Arial"/>
                <w:color w:val="000000"/>
                <w:sz w:val="20"/>
                <w:szCs w:val="20"/>
              </w:rPr>
              <w:t>9,122,366</w:t>
            </w:r>
          </w:p>
        </w:tc>
        <w:tc>
          <w:tcPr>
            <w:tcW w:w="782" w:type="pct"/>
            <w:tcBorders>
              <w:left w:val="nil"/>
              <w:bottom w:val="single" w:sz="4" w:space="0" w:color="auto"/>
              <w:right w:val="nil"/>
            </w:tcBorders>
            <w:shd w:val="clear" w:color="auto" w:fill="auto"/>
            <w:vAlign w:val="bottom"/>
            <w:hideMark/>
          </w:tcPr>
          <w:p w14:paraId="47215453" w14:textId="77777777" w:rsidR="000C0094" w:rsidRPr="0099034F" w:rsidRDefault="000C0094" w:rsidP="000B0000">
            <w:pPr>
              <w:spacing w:after="0"/>
              <w:jc w:val="right"/>
              <w:rPr>
                <w:rFonts w:cs="Arial"/>
                <w:color w:val="000000"/>
                <w:sz w:val="20"/>
                <w:szCs w:val="20"/>
              </w:rPr>
            </w:pPr>
            <w:r w:rsidRPr="0099034F">
              <w:rPr>
                <w:rFonts w:cs="Arial"/>
                <w:color w:val="000000"/>
                <w:sz w:val="20"/>
                <w:szCs w:val="20"/>
              </w:rPr>
              <w:t>916,997</w:t>
            </w:r>
          </w:p>
        </w:tc>
        <w:tc>
          <w:tcPr>
            <w:tcW w:w="859" w:type="pct"/>
            <w:tcBorders>
              <w:left w:val="nil"/>
              <w:bottom w:val="single" w:sz="4" w:space="0" w:color="auto"/>
              <w:right w:val="nil"/>
            </w:tcBorders>
            <w:shd w:val="clear" w:color="auto" w:fill="auto"/>
            <w:vAlign w:val="bottom"/>
            <w:hideMark/>
          </w:tcPr>
          <w:p w14:paraId="64ACCDB1" w14:textId="77777777" w:rsidR="000C0094" w:rsidRPr="0099034F" w:rsidRDefault="000C0094" w:rsidP="000B0000">
            <w:pPr>
              <w:spacing w:after="0"/>
              <w:jc w:val="right"/>
              <w:rPr>
                <w:rFonts w:cs="Arial"/>
                <w:color w:val="000000"/>
                <w:sz w:val="20"/>
                <w:szCs w:val="20"/>
              </w:rPr>
            </w:pPr>
            <w:r w:rsidRPr="0099034F">
              <w:rPr>
                <w:rFonts w:cs="Arial"/>
                <w:color w:val="000000"/>
                <w:sz w:val="20"/>
                <w:szCs w:val="20"/>
              </w:rPr>
              <w:t>45,333</w:t>
            </w:r>
          </w:p>
        </w:tc>
        <w:tc>
          <w:tcPr>
            <w:tcW w:w="781" w:type="pct"/>
            <w:tcBorders>
              <w:left w:val="nil"/>
              <w:bottom w:val="single" w:sz="4" w:space="0" w:color="auto"/>
              <w:right w:val="nil"/>
            </w:tcBorders>
            <w:shd w:val="clear" w:color="auto" w:fill="auto"/>
            <w:vAlign w:val="bottom"/>
            <w:hideMark/>
          </w:tcPr>
          <w:p w14:paraId="545BDB76" w14:textId="77777777" w:rsidR="000C0094" w:rsidRPr="0099034F" w:rsidRDefault="000C0094" w:rsidP="000B0000">
            <w:pPr>
              <w:spacing w:after="0"/>
              <w:ind w:right="34"/>
              <w:jc w:val="right"/>
              <w:rPr>
                <w:rFonts w:cs="Arial"/>
                <w:color w:val="000000"/>
                <w:sz w:val="20"/>
                <w:szCs w:val="20"/>
              </w:rPr>
            </w:pPr>
            <w:r w:rsidRPr="0099034F">
              <w:rPr>
                <w:rFonts w:cs="Arial"/>
                <w:color w:val="000000"/>
                <w:sz w:val="20"/>
                <w:szCs w:val="20"/>
              </w:rPr>
              <w:t>10,084,696</w:t>
            </w:r>
          </w:p>
        </w:tc>
      </w:tr>
      <w:tr w:rsidR="000C0094" w:rsidRPr="0099034F" w14:paraId="0DAD5A2E" w14:textId="77777777" w:rsidTr="000B0000">
        <w:trPr>
          <w:trHeight w:val="20"/>
        </w:trPr>
        <w:tc>
          <w:tcPr>
            <w:tcW w:w="1876" w:type="pct"/>
            <w:shd w:val="clear" w:color="auto" w:fill="auto"/>
            <w:vAlign w:val="bottom"/>
          </w:tcPr>
          <w:p w14:paraId="71A470BF" w14:textId="77777777" w:rsidR="000C0094" w:rsidRPr="0099034F" w:rsidRDefault="000C0094" w:rsidP="00E622E7">
            <w:pPr>
              <w:spacing w:after="0"/>
              <w:ind w:left="180" w:right="-72" w:hanging="180"/>
              <w:rPr>
                <w:rFonts w:cs="Arial"/>
                <w:color w:val="000000"/>
                <w:spacing w:val="-6"/>
                <w:sz w:val="20"/>
                <w:szCs w:val="20"/>
              </w:rPr>
            </w:pPr>
          </w:p>
        </w:tc>
        <w:tc>
          <w:tcPr>
            <w:tcW w:w="703" w:type="pct"/>
            <w:tcBorders>
              <w:top w:val="single" w:sz="4" w:space="0" w:color="auto"/>
              <w:left w:val="nil"/>
              <w:right w:val="nil"/>
            </w:tcBorders>
            <w:shd w:val="clear" w:color="auto" w:fill="auto"/>
            <w:vAlign w:val="bottom"/>
          </w:tcPr>
          <w:p w14:paraId="4C864F97" w14:textId="77777777" w:rsidR="000C0094" w:rsidRPr="0099034F" w:rsidRDefault="000C0094" w:rsidP="000B0000">
            <w:pPr>
              <w:spacing w:after="0"/>
              <w:jc w:val="right"/>
              <w:rPr>
                <w:rFonts w:cs="Arial"/>
                <w:color w:val="000000"/>
                <w:sz w:val="20"/>
                <w:szCs w:val="20"/>
              </w:rPr>
            </w:pPr>
          </w:p>
        </w:tc>
        <w:tc>
          <w:tcPr>
            <w:tcW w:w="782" w:type="pct"/>
            <w:tcBorders>
              <w:top w:val="single" w:sz="4" w:space="0" w:color="auto"/>
              <w:left w:val="nil"/>
              <w:right w:val="nil"/>
            </w:tcBorders>
            <w:shd w:val="clear" w:color="auto" w:fill="auto"/>
            <w:vAlign w:val="bottom"/>
          </w:tcPr>
          <w:p w14:paraId="57A8259A" w14:textId="77777777" w:rsidR="000C0094" w:rsidRPr="0099034F" w:rsidRDefault="000C0094" w:rsidP="000B0000">
            <w:pPr>
              <w:spacing w:after="0"/>
              <w:jc w:val="right"/>
              <w:rPr>
                <w:rFonts w:cs="Arial"/>
                <w:color w:val="000000"/>
                <w:sz w:val="20"/>
                <w:szCs w:val="20"/>
              </w:rPr>
            </w:pPr>
          </w:p>
        </w:tc>
        <w:tc>
          <w:tcPr>
            <w:tcW w:w="859" w:type="pct"/>
            <w:tcBorders>
              <w:top w:val="single" w:sz="4" w:space="0" w:color="auto"/>
              <w:left w:val="nil"/>
              <w:right w:val="nil"/>
            </w:tcBorders>
            <w:shd w:val="clear" w:color="auto" w:fill="auto"/>
            <w:vAlign w:val="bottom"/>
          </w:tcPr>
          <w:p w14:paraId="68B7654D" w14:textId="77777777" w:rsidR="000C0094" w:rsidRPr="0099034F" w:rsidRDefault="000C0094" w:rsidP="000B0000">
            <w:pPr>
              <w:spacing w:after="0"/>
              <w:jc w:val="right"/>
              <w:rPr>
                <w:rFonts w:cs="Arial"/>
                <w:color w:val="000000"/>
                <w:sz w:val="20"/>
                <w:szCs w:val="20"/>
                <w:lang w:val="en-US" w:bidi="th-TH"/>
              </w:rPr>
            </w:pPr>
          </w:p>
        </w:tc>
        <w:tc>
          <w:tcPr>
            <w:tcW w:w="781" w:type="pct"/>
            <w:tcBorders>
              <w:top w:val="single" w:sz="4" w:space="0" w:color="auto"/>
              <w:left w:val="nil"/>
              <w:right w:val="nil"/>
            </w:tcBorders>
            <w:shd w:val="clear" w:color="auto" w:fill="auto"/>
            <w:vAlign w:val="bottom"/>
          </w:tcPr>
          <w:p w14:paraId="5EB62B70" w14:textId="77777777" w:rsidR="000C0094" w:rsidRPr="0099034F" w:rsidRDefault="000C0094" w:rsidP="000B0000">
            <w:pPr>
              <w:spacing w:after="0"/>
              <w:ind w:right="34"/>
              <w:jc w:val="right"/>
              <w:rPr>
                <w:rFonts w:cs="Arial"/>
                <w:color w:val="000000"/>
                <w:sz w:val="20"/>
                <w:szCs w:val="20"/>
              </w:rPr>
            </w:pPr>
          </w:p>
        </w:tc>
      </w:tr>
      <w:tr w:rsidR="000C0094" w:rsidRPr="0099034F" w14:paraId="13CA1140" w14:textId="77777777" w:rsidTr="000B0000">
        <w:trPr>
          <w:trHeight w:val="20"/>
        </w:trPr>
        <w:tc>
          <w:tcPr>
            <w:tcW w:w="1876" w:type="pct"/>
            <w:shd w:val="clear" w:color="auto" w:fill="auto"/>
            <w:vAlign w:val="bottom"/>
            <w:hideMark/>
          </w:tcPr>
          <w:p w14:paraId="4E695F2B" w14:textId="77777777" w:rsidR="000C0094" w:rsidRPr="0099034F" w:rsidRDefault="000C0094" w:rsidP="00E622E7">
            <w:pPr>
              <w:spacing w:after="0"/>
              <w:ind w:left="180" w:right="-72" w:hanging="180"/>
              <w:rPr>
                <w:rFonts w:cs="Arial"/>
                <w:b/>
                <w:bCs/>
                <w:color w:val="000000"/>
                <w:spacing w:val="-6"/>
                <w:sz w:val="20"/>
                <w:szCs w:val="20"/>
              </w:rPr>
            </w:pPr>
            <w:r w:rsidRPr="0099034F">
              <w:rPr>
                <w:rFonts w:cs="Arial"/>
                <w:b/>
                <w:bCs/>
                <w:color w:val="000000"/>
                <w:sz w:val="20"/>
                <w:szCs w:val="20"/>
              </w:rPr>
              <w:t>Deferred tax liabilities</w:t>
            </w:r>
          </w:p>
        </w:tc>
        <w:tc>
          <w:tcPr>
            <w:tcW w:w="703" w:type="pct"/>
            <w:shd w:val="clear" w:color="auto" w:fill="auto"/>
            <w:vAlign w:val="bottom"/>
          </w:tcPr>
          <w:p w14:paraId="3B74C0E6" w14:textId="77777777" w:rsidR="000C0094" w:rsidRPr="0099034F" w:rsidRDefault="000C0094" w:rsidP="000B0000">
            <w:pPr>
              <w:spacing w:after="0"/>
              <w:jc w:val="right"/>
              <w:rPr>
                <w:rFonts w:cs="Arial"/>
                <w:color w:val="000000"/>
                <w:sz w:val="20"/>
                <w:szCs w:val="20"/>
              </w:rPr>
            </w:pPr>
          </w:p>
        </w:tc>
        <w:tc>
          <w:tcPr>
            <w:tcW w:w="782" w:type="pct"/>
            <w:shd w:val="clear" w:color="auto" w:fill="auto"/>
            <w:vAlign w:val="bottom"/>
          </w:tcPr>
          <w:p w14:paraId="09190DF3" w14:textId="77777777" w:rsidR="000C0094" w:rsidRPr="0099034F" w:rsidRDefault="000C0094" w:rsidP="000B0000">
            <w:pPr>
              <w:spacing w:after="0"/>
              <w:jc w:val="right"/>
              <w:rPr>
                <w:rFonts w:cs="Arial"/>
                <w:color w:val="000000"/>
                <w:sz w:val="20"/>
                <w:szCs w:val="20"/>
              </w:rPr>
            </w:pPr>
          </w:p>
        </w:tc>
        <w:tc>
          <w:tcPr>
            <w:tcW w:w="859" w:type="pct"/>
            <w:shd w:val="clear" w:color="auto" w:fill="auto"/>
            <w:vAlign w:val="bottom"/>
          </w:tcPr>
          <w:p w14:paraId="2138E750" w14:textId="77777777" w:rsidR="000C0094" w:rsidRPr="0099034F" w:rsidRDefault="000C0094" w:rsidP="000B0000">
            <w:pPr>
              <w:spacing w:after="0"/>
              <w:jc w:val="right"/>
              <w:rPr>
                <w:rFonts w:cs="Arial"/>
                <w:color w:val="000000"/>
                <w:sz w:val="20"/>
                <w:szCs w:val="20"/>
                <w:lang w:val="en-US" w:bidi="th-TH"/>
              </w:rPr>
            </w:pPr>
          </w:p>
        </w:tc>
        <w:tc>
          <w:tcPr>
            <w:tcW w:w="781" w:type="pct"/>
            <w:shd w:val="clear" w:color="auto" w:fill="auto"/>
            <w:vAlign w:val="bottom"/>
          </w:tcPr>
          <w:p w14:paraId="1F0EBF35" w14:textId="77777777" w:rsidR="000C0094" w:rsidRPr="0099034F" w:rsidRDefault="000C0094" w:rsidP="000B0000">
            <w:pPr>
              <w:spacing w:after="0"/>
              <w:ind w:right="34"/>
              <w:jc w:val="right"/>
              <w:rPr>
                <w:rFonts w:cs="Arial"/>
                <w:color w:val="000000"/>
                <w:sz w:val="20"/>
                <w:szCs w:val="20"/>
              </w:rPr>
            </w:pPr>
          </w:p>
        </w:tc>
      </w:tr>
      <w:tr w:rsidR="000C0094" w:rsidRPr="0099034F" w14:paraId="58480D1F" w14:textId="77777777" w:rsidTr="000B0000">
        <w:trPr>
          <w:trHeight w:val="20"/>
        </w:trPr>
        <w:tc>
          <w:tcPr>
            <w:tcW w:w="1876" w:type="pct"/>
            <w:shd w:val="clear" w:color="auto" w:fill="auto"/>
            <w:vAlign w:val="bottom"/>
            <w:hideMark/>
          </w:tcPr>
          <w:p w14:paraId="4A04722E" w14:textId="77777777" w:rsidR="000C0094" w:rsidRPr="0099034F" w:rsidRDefault="000C0094" w:rsidP="00E622E7">
            <w:pPr>
              <w:spacing w:after="0"/>
              <w:ind w:left="180" w:right="-72" w:hanging="90"/>
              <w:rPr>
                <w:rFonts w:cs="Arial"/>
                <w:color w:val="000000"/>
                <w:spacing w:val="-6"/>
                <w:sz w:val="20"/>
                <w:szCs w:val="20"/>
              </w:rPr>
            </w:pPr>
            <w:r w:rsidRPr="0099034F">
              <w:rPr>
                <w:rFonts w:cs="Arial"/>
                <w:color w:val="000000"/>
                <w:sz w:val="20"/>
                <w:szCs w:val="20"/>
                <w:lang w:val="en-US" w:bidi="th-TH"/>
              </w:rPr>
              <w:t>Right-of-use assets</w:t>
            </w:r>
          </w:p>
        </w:tc>
        <w:tc>
          <w:tcPr>
            <w:tcW w:w="703" w:type="pct"/>
            <w:tcBorders>
              <w:top w:val="nil"/>
              <w:left w:val="nil"/>
              <w:bottom w:val="single" w:sz="4" w:space="0" w:color="auto"/>
              <w:right w:val="nil"/>
            </w:tcBorders>
            <w:shd w:val="clear" w:color="auto" w:fill="auto"/>
            <w:vAlign w:val="bottom"/>
            <w:hideMark/>
          </w:tcPr>
          <w:p w14:paraId="279D35D0" w14:textId="77777777" w:rsidR="000C0094" w:rsidRPr="0099034F" w:rsidRDefault="000C0094" w:rsidP="000B0000">
            <w:pPr>
              <w:spacing w:after="0"/>
              <w:jc w:val="right"/>
              <w:rPr>
                <w:rFonts w:cs="Arial"/>
                <w:color w:val="000000"/>
                <w:sz w:val="20"/>
                <w:szCs w:val="20"/>
              </w:rPr>
            </w:pPr>
            <w:r w:rsidRPr="0099034F">
              <w:rPr>
                <w:rFonts w:cs="Arial"/>
                <w:color w:val="000000"/>
                <w:sz w:val="20"/>
                <w:szCs w:val="20"/>
              </w:rPr>
              <w:t>(8,250,220)</w:t>
            </w:r>
          </w:p>
        </w:tc>
        <w:tc>
          <w:tcPr>
            <w:tcW w:w="782" w:type="pct"/>
            <w:tcBorders>
              <w:top w:val="nil"/>
              <w:left w:val="nil"/>
              <w:bottom w:val="single" w:sz="4" w:space="0" w:color="auto"/>
              <w:right w:val="nil"/>
            </w:tcBorders>
            <w:shd w:val="clear" w:color="auto" w:fill="auto"/>
            <w:vAlign w:val="bottom"/>
            <w:hideMark/>
          </w:tcPr>
          <w:p w14:paraId="55264401" w14:textId="77777777" w:rsidR="000C0094" w:rsidRPr="0099034F" w:rsidRDefault="000C0094" w:rsidP="000B0000">
            <w:pPr>
              <w:spacing w:after="0"/>
              <w:jc w:val="right"/>
              <w:rPr>
                <w:rFonts w:cs="Arial"/>
                <w:color w:val="000000"/>
                <w:sz w:val="20"/>
                <w:szCs w:val="20"/>
              </w:rPr>
            </w:pPr>
            <w:r w:rsidRPr="0099034F">
              <w:rPr>
                <w:rFonts w:cs="Arial"/>
                <w:color w:val="000000"/>
                <w:sz w:val="20"/>
                <w:szCs w:val="20"/>
              </w:rPr>
              <w:t>711,603</w:t>
            </w:r>
          </w:p>
        </w:tc>
        <w:tc>
          <w:tcPr>
            <w:tcW w:w="859" w:type="pct"/>
            <w:tcBorders>
              <w:top w:val="nil"/>
              <w:left w:val="nil"/>
              <w:bottom w:val="single" w:sz="4" w:space="0" w:color="auto"/>
              <w:right w:val="nil"/>
            </w:tcBorders>
            <w:shd w:val="clear" w:color="auto" w:fill="auto"/>
            <w:vAlign w:val="bottom"/>
            <w:hideMark/>
          </w:tcPr>
          <w:p w14:paraId="380BB33B" w14:textId="77777777" w:rsidR="000C0094" w:rsidRPr="0099034F" w:rsidRDefault="000C0094" w:rsidP="000B0000">
            <w:pPr>
              <w:spacing w:after="0"/>
              <w:jc w:val="right"/>
              <w:rPr>
                <w:rFonts w:cs="Arial"/>
                <w:color w:val="000000"/>
                <w:sz w:val="20"/>
                <w:szCs w:val="20"/>
              </w:rPr>
            </w:pPr>
            <w:r w:rsidRPr="0099034F">
              <w:rPr>
                <w:rFonts w:cs="Arial"/>
                <w:color w:val="000000"/>
                <w:sz w:val="20"/>
                <w:szCs w:val="20"/>
              </w:rPr>
              <w:t>-</w:t>
            </w:r>
          </w:p>
        </w:tc>
        <w:tc>
          <w:tcPr>
            <w:tcW w:w="781" w:type="pct"/>
            <w:tcBorders>
              <w:top w:val="nil"/>
              <w:left w:val="nil"/>
              <w:bottom w:val="single" w:sz="4" w:space="0" w:color="auto"/>
              <w:right w:val="nil"/>
            </w:tcBorders>
            <w:shd w:val="clear" w:color="auto" w:fill="auto"/>
            <w:vAlign w:val="bottom"/>
            <w:hideMark/>
          </w:tcPr>
          <w:p w14:paraId="33E7A23F" w14:textId="77777777" w:rsidR="000C0094" w:rsidRPr="0099034F" w:rsidRDefault="000C0094" w:rsidP="000B0000">
            <w:pPr>
              <w:spacing w:after="0"/>
              <w:ind w:right="34"/>
              <w:jc w:val="right"/>
              <w:rPr>
                <w:rFonts w:cs="Arial"/>
                <w:color w:val="000000"/>
                <w:sz w:val="20"/>
                <w:szCs w:val="20"/>
              </w:rPr>
            </w:pPr>
            <w:r w:rsidRPr="0099034F">
              <w:rPr>
                <w:rFonts w:cs="Arial"/>
                <w:color w:val="000000"/>
                <w:sz w:val="20"/>
                <w:szCs w:val="20"/>
              </w:rPr>
              <w:t>(7,538,617)</w:t>
            </w:r>
          </w:p>
        </w:tc>
      </w:tr>
      <w:tr w:rsidR="000C0094" w:rsidRPr="0099034F" w14:paraId="42CF4DD5" w14:textId="77777777" w:rsidTr="000B0000">
        <w:trPr>
          <w:trHeight w:val="20"/>
        </w:trPr>
        <w:tc>
          <w:tcPr>
            <w:tcW w:w="1876" w:type="pct"/>
            <w:shd w:val="clear" w:color="auto" w:fill="auto"/>
            <w:vAlign w:val="bottom"/>
          </w:tcPr>
          <w:p w14:paraId="5F2C4DFA" w14:textId="77777777" w:rsidR="000C0094" w:rsidRPr="0099034F" w:rsidRDefault="000C0094" w:rsidP="00E622E7">
            <w:pPr>
              <w:spacing w:after="0"/>
              <w:ind w:left="180" w:right="-72" w:hanging="90"/>
              <w:rPr>
                <w:rFonts w:cs="Arial"/>
                <w:color w:val="000000"/>
                <w:sz w:val="12"/>
                <w:szCs w:val="12"/>
                <w:lang w:val="en-US" w:bidi="th-TH"/>
              </w:rPr>
            </w:pPr>
          </w:p>
        </w:tc>
        <w:tc>
          <w:tcPr>
            <w:tcW w:w="703" w:type="pct"/>
            <w:tcBorders>
              <w:top w:val="single" w:sz="4" w:space="0" w:color="auto"/>
              <w:left w:val="nil"/>
              <w:right w:val="nil"/>
            </w:tcBorders>
            <w:shd w:val="clear" w:color="auto" w:fill="auto"/>
            <w:vAlign w:val="bottom"/>
          </w:tcPr>
          <w:p w14:paraId="41B8695B" w14:textId="77777777" w:rsidR="000C0094" w:rsidRPr="0099034F" w:rsidRDefault="000C0094" w:rsidP="000B0000">
            <w:pPr>
              <w:spacing w:after="0"/>
              <w:jc w:val="right"/>
              <w:rPr>
                <w:rFonts w:cs="Arial"/>
                <w:color w:val="000000"/>
                <w:sz w:val="12"/>
                <w:szCs w:val="12"/>
              </w:rPr>
            </w:pPr>
          </w:p>
        </w:tc>
        <w:tc>
          <w:tcPr>
            <w:tcW w:w="782" w:type="pct"/>
            <w:tcBorders>
              <w:top w:val="single" w:sz="4" w:space="0" w:color="auto"/>
              <w:left w:val="nil"/>
              <w:right w:val="nil"/>
            </w:tcBorders>
            <w:shd w:val="clear" w:color="auto" w:fill="auto"/>
            <w:vAlign w:val="bottom"/>
          </w:tcPr>
          <w:p w14:paraId="5AAE935C" w14:textId="77777777" w:rsidR="000C0094" w:rsidRPr="0099034F" w:rsidRDefault="000C0094" w:rsidP="000B0000">
            <w:pPr>
              <w:spacing w:after="0"/>
              <w:jc w:val="right"/>
              <w:rPr>
                <w:rFonts w:cs="Arial"/>
                <w:color w:val="000000"/>
                <w:sz w:val="12"/>
                <w:szCs w:val="12"/>
              </w:rPr>
            </w:pPr>
          </w:p>
        </w:tc>
        <w:tc>
          <w:tcPr>
            <w:tcW w:w="859" w:type="pct"/>
            <w:tcBorders>
              <w:top w:val="single" w:sz="4" w:space="0" w:color="auto"/>
              <w:left w:val="nil"/>
              <w:right w:val="nil"/>
            </w:tcBorders>
            <w:shd w:val="clear" w:color="auto" w:fill="auto"/>
            <w:vAlign w:val="bottom"/>
          </w:tcPr>
          <w:p w14:paraId="76581F50" w14:textId="77777777" w:rsidR="000C0094" w:rsidRPr="0099034F" w:rsidRDefault="000C0094" w:rsidP="000B0000">
            <w:pPr>
              <w:spacing w:after="0"/>
              <w:jc w:val="right"/>
              <w:rPr>
                <w:rFonts w:cs="Arial"/>
                <w:color w:val="000000"/>
                <w:sz w:val="12"/>
                <w:szCs w:val="12"/>
              </w:rPr>
            </w:pPr>
          </w:p>
        </w:tc>
        <w:tc>
          <w:tcPr>
            <w:tcW w:w="781" w:type="pct"/>
            <w:tcBorders>
              <w:top w:val="single" w:sz="4" w:space="0" w:color="auto"/>
              <w:left w:val="nil"/>
              <w:right w:val="nil"/>
            </w:tcBorders>
            <w:shd w:val="clear" w:color="auto" w:fill="auto"/>
            <w:vAlign w:val="bottom"/>
          </w:tcPr>
          <w:p w14:paraId="2DB639AC" w14:textId="77777777" w:rsidR="000C0094" w:rsidRPr="0099034F" w:rsidRDefault="000C0094" w:rsidP="000B0000">
            <w:pPr>
              <w:spacing w:after="0"/>
              <w:ind w:right="34"/>
              <w:jc w:val="right"/>
              <w:rPr>
                <w:rFonts w:cs="Arial"/>
                <w:color w:val="000000"/>
                <w:sz w:val="12"/>
                <w:szCs w:val="12"/>
              </w:rPr>
            </w:pPr>
          </w:p>
        </w:tc>
      </w:tr>
      <w:tr w:rsidR="000C0094" w:rsidRPr="0099034F" w14:paraId="0B69BDE9" w14:textId="77777777" w:rsidTr="000B0000">
        <w:trPr>
          <w:trHeight w:val="20"/>
        </w:trPr>
        <w:tc>
          <w:tcPr>
            <w:tcW w:w="1876" w:type="pct"/>
            <w:shd w:val="clear" w:color="auto" w:fill="auto"/>
            <w:vAlign w:val="bottom"/>
            <w:hideMark/>
          </w:tcPr>
          <w:p w14:paraId="25E9AFC2" w14:textId="77777777" w:rsidR="000C0094" w:rsidRPr="0099034F" w:rsidRDefault="000C0094" w:rsidP="00E622E7">
            <w:pPr>
              <w:spacing w:after="0"/>
              <w:ind w:left="180" w:right="-72"/>
              <w:rPr>
                <w:rFonts w:cs="Arial"/>
                <w:color w:val="000000"/>
                <w:sz w:val="20"/>
                <w:szCs w:val="20"/>
              </w:rPr>
            </w:pPr>
            <w:r w:rsidRPr="0099034F">
              <w:rPr>
                <w:rFonts w:cs="Arial"/>
                <w:color w:val="000000"/>
                <w:sz w:val="20"/>
                <w:szCs w:val="20"/>
              </w:rPr>
              <w:t>Total</w:t>
            </w:r>
          </w:p>
        </w:tc>
        <w:tc>
          <w:tcPr>
            <w:tcW w:w="703" w:type="pct"/>
            <w:tcBorders>
              <w:left w:val="nil"/>
              <w:bottom w:val="single" w:sz="4" w:space="0" w:color="auto"/>
              <w:right w:val="nil"/>
            </w:tcBorders>
            <w:shd w:val="clear" w:color="auto" w:fill="auto"/>
            <w:vAlign w:val="bottom"/>
            <w:hideMark/>
          </w:tcPr>
          <w:p w14:paraId="110874FB" w14:textId="77777777" w:rsidR="000C0094" w:rsidRPr="0099034F" w:rsidRDefault="000C0094" w:rsidP="000B0000">
            <w:pPr>
              <w:spacing w:after="0"/>
              <w:jc w:val="right"/>
              <w:rPr>
                <w:rFonts w:cs="Arial"/>
                <w:color w:val="000000"/>
                <w:sz w:val="20"/>
                <w:szCs w:val="20"/>
              </w:rPr>
            </w:pPr>
            <w:r w:rsidRPr="0099034F">
              <w:rPr>
                <w:rFonts w:cs="Arial"/>
                <w:color w:val="000000"/>
                <w:sz w:val="20"/>
                <w:szCs w:val="20"/>
              </w:rPr>
              <w:t>(8,250,220)</w:t>
            </w:r>
          </w:p>
        </w:tc>
        <w:tc>
          <w:tcPr>
            <w:tcW w:w="782" w:type="pct"/>
            <w:tcBorders>
              <w:left w:val="nil"/>
              <w:bottom w:val="single" w:sz="4" w:space="0" w:color="auto"/>
              <w:right w:val="nil"/>
            </w:tcBorders>
            <w:shd w:val="clear" w:color="auto" w:fill="auto"/>
            <w:vAlign w:val="bottom"/>
            <w:hideMark/>
          </w:tcPr>
          <w:p w14:paraId="0C7C69F3" w14:textId="77777777" w:rsidR="000C0094" w:rsidRPr="0099034F" w:rsidRDefault="000C0094" w:rsidP="000B0000">
            <w:pPr>
              <w:spacing w:after="0"/>
              <w:jc w:val="right"/>
              <w:rPr>
                <w:rFonts w:cs="Arial"/>
                <w:color w:val="000000"/>
                <w:sz w:val="20"/>
                <w:szCs w:val="20"/>
              </w:rPr>
            </w:pPr>
            <w:r w:rsidRPr="0099034F">
              <w:rPr>
                <w:rFonts w:cs="Arial"/>
                <w:color w:val="000000"/>
                <w:sz w:val="20"/>
                <w:szCs w:val="20"/>
              </w:rPr>
              <w:t>711,603</w:t>
            </w:r>
          </w:p>
        </w:tc>
        <w:tc>
          <w:tcPr>
            <w:tcW w:w="859" w:type="pct"/>
            <w:tcBorders>
              <w:left w:val="nil"/>
              <w:bottom w:val="single" w:sz="4" w:space="0" w:color="auto"/>
              <w:right w:val="nil"/>
            </w:tcBorders>
            <w:shd w:val="clear" w:color="auto" w:fill="auto"/>
            <w:vAlign w:val="bottom"/>
            <w:hideMark/>
          </w:tcPr>
          <w:p w14:paraId="1BF93B90" w14:textId="77777777" w:rsidR="000C0094" w:rsidRPr="0099034F" w:rsidRDefault="000C0094" w:rsidP="000B0000">
            <w:pPr>
              <w:spacing w:after="0"/>
              <w:jc w:val="right"/>
              <w:rPr>
                <w:rFonts w:cs="Arial"/>
                <w:color w:val="000000"/>
                <w:sz w:val="20"/>
                <w:szCs w:val="20"/>
              </w:rPr>
            </w:pPr>
            <w:r w:rsidRPr="0099034F">
              <w:rPr>
                <w:rFonts w:cs="Arial"/>
                <w:color w:val="000000"/>
                <w:sz w:val="20"/>
                <w:szCs w:val="20"/>
              </w:rPr>
              <w:t>-</w:t>
            </w:r>
          </w:p>
        </w:tc>
        <w:tc>
          <w:tcPr>
            <w:tcW w:w="781" w:type="pct"/>
            <w:tcBorders>
              <w:left w:val="nil"/>
              <w:bottom w:val="single" w:sz="4" w:space="0" w:color="auto"/>
              <w:right w:val="nil"/>
            </w:tcBorders>
            <w:shd w:val="clear" w:color="auto" w:fill="auto"/>
            <w:vAlign w:val="bottom"/>
            <w:hideMark/>
          </w:tcPr>
          <w:p w14:paraId="436EC433" w14:textId="77777777" w:rsidR="000C0094" w:rsidRPr="0099034F" w:rsidRDefault="000C0094" w:rsidP="000B0000">
            <w:pPr>
              <w:spacing w:after="0"/>
              <w:ind w:right="34"/>
              <w:jc w:val="right"/>
              <w:rPr>
                <w:rFonts w:cs="Arial"/>
                <w:color w:val="000000"/>
                <w:sz w:val="20"/>
                <w:szCs w:val="20"/>
              </w:rPr>
            </w:pPr>
            <w:r w:rsidRPr="0099034F">
              <w:rPr>
                <w:rFonts w:cs="Arial"/>
                <w:color w:val="000000"/>
                <w:sz w:val="20"/>
                <w:szCs w:val="20"/>
              </w:rPr>
              <w:t>(7,538,617)</w:t>
            </w:r>
          </w:p>
        </w:tc>
      </w:tr>
      <w:tr w:rsidR="000C0094" w:rsidRPr="0099034F" w14:paraId="4AAFBB6A" w14:textId="77777777" w:rsidTr="000B0000">
        <w:trPr>
          <w:trHeight w:val="20"/>
        </w:trPr>
        <w:tc>
          <w:tcPr>
            <w:tcW w:w="1876" w:type="pct"/>
            <w:shd w:val="clear" w:color="auto" w:fill="auto"/>
            <w:vAlign w:val="bottom"/>
          </w:tcPr>
          <w:p w14:paraId="72A73DE7" w14:textId="77777777" w:rsidR="000C0094" w:rsidRPr="0099034F" w:rsidRDefault="000C0094" w:rsidP="00E622E7">
            <w:pPr>
              <w:spacing w:after="0"/>
              <w:ind w:left="180" w:right="-72"/>
              <w:rPr>
                <w:rFonts w:cs="Arial"/>
                <w:color w:val="000000"/>
                <w:sz w:val="12"/>
                <w:szCs w:val="12"/>
              </w:rPr>
            </w:pPr>
          </w:p>
        </w:tc>
        <w:tc>
          <w:tcPr>
            <w:tcW w:w="703" w:type="pct"/>
            <w:tcBorders>
              <w:top w:val="single" w:sz="4" w:space="0" w:color="auto"/>
              <w:left w:val="nil"/>
              <w:right w:val="nil"/>
            </w:tcBorders>
            <w:shd w:val="clear" w:color="auto" w:fill="auto"/>
            <w:vAlign w:val="bottom"/>
          </w:tcPr>
          <w:p w14:paraId="14FEB1D8" w14:textId="77777777" w:rsidR="000C0094" w:rsidRPr="0099034F" w:rsidRDefault="000C0094" w:rsidP="000B0000">
            <w:pPr>
              <w:spacing w:after="0"/>
              <w:jc w:val="right"/>
              <w:rPr>
                <w:rFonts w:cs="Arial"/>
                <w:color w:val="000000"/>
                <w:sz w:val="12"/>
                <w:szCs w:val="12"/>
              </w:rPr>
            </w:pPr>
          </w:p>
        </w:tc>
        <w:tc>
          <w:tcPr>
            <w:tcW w:w="782" w:type="pct"/>
            <w:tcBorders>
              <w:top w:val="single" w:sz="4" w:space="0" w:color="auto"/>
              <w:left w:val="nil"/>
              <w:right w:val="nil"/>
            </w:tcBorders>
            <w:shd w:val="clear" w:color="auto" w:fill="auto"/>
            <w:vAlign w:val="bottom"/>
          </w:tcPr>
          <w:p w14:paraId="09F966BE" w14:textId="77777777" w:rsidR="000C0094" w:rsidRPr="0099034F" w:rsidRDefault="000C0094" w:rsidP="000B0000">
            <w:pPr>
              <w:spacing w:after="0"/>
              <w:jc w:val="right"/>
              <w:rPr>
                <w:rFonts w:cs="Arial"/>
                <w:color w:val="000000"/>
                <w:sz w:val="12"/>
                <w:szCs w:val="12"/>
              </w:rPr>
            </w:pPr>
          </w:p>
        </w:tc>
        <w:tc>
          <w:tcPr>
            <w:tcW w:w="859" w:type="pct"/>
            <w:tcBorders>
              <w:top w:val="single" w:sz="4" w:space="0" w:color="auto"/>
              <w:left w:val="nil"/>
              <w:right w:val="nil"/>
            </w:tcBorders>
            <w:shd w:val="clear" w:color="auto" w:fill="auto"/>
            <w:vAlign w:val="bottom"/>
          </w:tcPr>
          <w:p w14:paraId="3FE72E23" w14:textId="77777777" w:rsidR="000C0094" w:rsidRPr="0099034F" w:rsidRDefault="000C0094" w:rsidP="000B0000">
            <w:pPr>
              <w:spacing w:after="0"/>
              <w:jc w:val="right"/>
              <w:rPr>
                <w:rFonts w:cs="Arial"/>
                <w:color w:val="000000"/>
                <w:sz w:val="12"/>
                <w:szCs w:val="12"/>
              </w:rPr>
            </w:pPr>
          </w:p>
        </w:tc>
        <w:tc>
          <w:tcPr>
            <w:tcW w:w="781" w:type="pct"/>
            <w:tcBorders>
              <w:top w:val="single" w:sz="4" w:space="0" w:color="auto"/>
              <w:left w:val="nil"/>
              <w:right w:val="nil"/>
            </w:tcBorders>
            <w:shd w:val="clear" w:color="auto" w:fill="auto"/>
            <w:vAlign w:val="bottom"/>
          </w:tcPr>
          <w:p w14:paraId="22E1C783" w14:textId="77777777" w:rsidR="000C0094" w:rsidRPr="0099034F" w:rsidRDefault="000C0094" w:rsidP="000B0000">
            <w:pPr>
              <w:spacing w:after="0"/>
              <w:ind w:right="34"/>
              <w:jc w:val="right"/>
              <w:rPr>
                <w:rFonts w:cs="Arial"/>
                <w:color w:val="000000"/>
                <w:sz w:val="12"/>
                <w:szCs w:val="12"/>
              </w:rPr>
            </w:pPr>
          </w:p>
        </w:tc>
      </w:tr>
      <w:tr w:rsidR="000C0094" w:rsidRPr="0099034F" w14:paraId="5A727248" w14:textId="77777777" w:rsidTr="000B0000">
        <w:trPr>
          <w:trHeight w:val="20"/>
        </w:trPr>
        <w:tc>
          <w:tcPr>
            <w:tcW w:w="1876" w:type="pct"/>
            <w:shd w:val="clear" w:color="auto" w:fill="auto"/>
            <w:vAlign w:val="bottom"/>
          </w:tcPr>
          <w:p w14:paraId="52B5AEA5" w14:textId="77777777" w:rsidR="000C0094" w:rsidRPr="0099034F" w:rsidRDefault="000C0094" w:rsidP="00E622E7">
            <w:pPr>
              <w:spacing w:after="0"/>
              <w:ind w:right="-72"/>
              <w:rPr>
                <w:rFonts w:cs="Arial"/>
                <w:b/>
                <w:bCs/>
                <w:color w:val="000000"/>
                <w:sz w:val="20"/>
                <w:szCs w:val="20"/>
              </w:rPr>
            </w:pPr>
          </w:p>
        </w:tc>
        <w:tc>
          <w:tcPr>
            <w:tcW w:w="703" w:type="pct"/>
            <w:tcBorders>
              <w:left w:val="nil"/>
              <w:bottom w:val="single" w:sz="4" w:space="0" w:color="auto"/>
              <w:right w:val="nil"/>
            </w:tcBorders>
            <w:shd w:val="clear" w:color="auto" w:fill="auto"/>
            <w:vAlign w:val="bottom"/>
            <w:hideMark/>
          </w:tcPr>
          <w:p w14:paraId="1EF9C151" w14:textId="77777777" w:rsidR="000C0094" w:rsidRPr="0099034F" w:rsidRDefault="000C0094" w:rsidP="000B0000">
            <w:pPr>
              <w:spacing w:after="0"/>
              <w:jc w:val="right"/>
              <w:rPr>
                <w:rFonts w:cs="Arial"/>
                <w:color w:val="000000"/>
                <w:sz w:val="20"/>
                <w:szCs w:val="20"/>
              </w:rPr>
            </w:pPr>
            <w:r w:rsidRPr="0099034F">
              <w:rPr>
                <w:rFonts w:cs="Arial"/>
                <w:color w:val="000000"/>
                <w:sz w:val="20"/>
                <w:szCs w:val="20"/>
              </w:rPr>
              <w:t>872,146</w:t>
            </w:r>
          </w:p>
        </w:tc>
        <w:tc>
          <w:tcPr>
            <w:tcW w:w="782" w:type="pct"/>
            <w:tcBorders>
              <w:left w:val="nil"/>
              <w:bottom w:val="single" w:sz="4" w:space="0" w:color="auto"/>
              <w:right w:val="nil"/>
            </w:tcBorders>
            <w:shd w:val="clear" w:color="auto" w:fill="auto"/>
            <w:vAlign w:val="bottom"/>
            <w:hideMark/>
          </w:tcPr>
          <w:p w14:paraId="6E79FDF0" w14:textId="77777777" w:rsidR="000C0094" w:rsidRPr="0099034F" w:rsidRDefault="000C0094" w:rsidP="000B0000">
            <w:pPr>
              <w:spacing w:after="0"/>
              <w:jc w:val="right"/>
              <w:rPr>
                <w:rFonts w:cs="Arial"/>
                <w:color w:val="000000"/>
                <w:sz w:val="20"/>
                <w:szCs w:val="20"/>
              </w:rPr>
            </w:pPr>
            <w:r w:rsidRPr="0099034F">
              <w:rPr>
                <w:rFonts w:cs="Arial"/>
                <w:color w:val="000000"/>
                <w:sz w:val="20"/>
                <w:szCs w:val="20"/>
              </w:rPr>
              <w:t>1,628,600</w:t>
            </w:r>
          </w:p>
        </w:tc>
        <w:tc>
          <w:tcPr>
            <w:tcW w:w="859" w:type="pct"/>
            <w:tcBorders>
              <w:left w:val="nil"/>
              <w:bottom w:val="single" w:sz="4" w:space="0" w:color="auto"/>
              <w:right w:val="nil"/>
            </w:tcBorders>
            <w:shd w:val="clear" w:color="auto" w:fill="auto"/>
            <w:vAlign w:val="bottom"/>
            <w:hideMark/>
          </w:tcPr>
          <w:p w14:paraId="590FE542" w14:textId="77777777" w:rsidR="000C0094" w:rsidRPr="0099034F" w:rsidRDefault="000C0094" w:rsidP="000B0000">
            <w:pPr>
              <w:spacing w:after="0"/>
              <w:jc w:val="right"/>
              <w:rPr>
                <w:rFonts w:cs="Arial"/>
                <w:color w:val="000000"/>
                <w:sz w:val="20"/>
                <w:szCs w:val="20"/>
              </w:rPr>
            </w:pPr>
            <w:r w:rsidRPr="0099034F">
              <w:rPr>
                <w:rFonts w:cs="Arial"/>
                <w:color w:val="000000"/>
                <w:sz w:val="20"/>
                <w:szCs w:val="20"/>
              </w:rPr>
              <w:t>45,333</w:t>
            </w:r>
          </w:p>
        </w:tc>
        <w:tc>
          <w:tcPr>
            <w:tcW w:w="781" w:type="pct"/>
            <w:tcBorders>
              <w:left w:val="nil"/>
              <w:bottom w:val="single" w:sz="4" w:space="0" w:color="auto"/>
              <w:right w:val="nil"/>
            </w:tcBorders>
            <w:shd w:val="clear" w:color="auto" w:fill="auto"/>
            <w:vAlign w:val="bottom"/>
            <w:hideMark/>
          </w:tcPr>
          <w:p w14:paraId="51DB0598" w14:textId="77777777" w:rsidR="000C0094" w:rsidRPr="0099034F" w:rsidRDefault="000C0094" w:rsidP="000B0000">
            <w:pPr>
              <w:spacing w:after="0"/>
              <w:ind w:right="34"/>
              <w:jc w:val="right"/>
              <w:rPr>
                <w:rFonts w:cs="Arial"/>
                <w:color w:val="000000"/>
                <w:sz w:val="20"/>
                <w:szCs w:val="20"/>
              </w:rPr>
            </w:pPr>
            <w:r w:rsidRPr="0099034F">
              <w:rPr>
                <w:rFonts w:cs="Arial"/>
                <w:color w:val="000000"/>
                <w:sz w:val="20"/>
                <w:szCs w:val="20"/>
              </w:rPr>
              <w:t>2,546,079</w:t>
            </w:r>
          </w:p>
        </w:tc>
      </w:tr>
    </w:tbl>
    <w:p w14:paraId="2F396295" w14:textId="2834336D" w:rsidR="000B0000" w:rsidRPr="0099034F" w:rsidRDefault="000B0000" w:rsidP="00A91B53">
      <w:pPr>
        <w:spacing w:after="0"/>
        <w:jc w:val="thaiDistribute"/>
        <w:rPr>
          <w:rFonts w:cs="Arial"/>
          <w:color w:val="000000"/>
          <w:sz w:val="20"/>
          <w:szCs w:val="20"/>
        </w:rPr>
      </w:pPr>
    </w:p>
    <w:p w14:paraId="6CC04C18" w14:textId="77777777" w:rsidR="006A0952" w:rsidRPr="0099034F" w:rsidRDefault="000B0000" w:rsidP="00A91B53">
      <w:pPr>
        <w:spacing w:after="0"/>
        <w:jc w:val="thaiDistribute"/>
        <w:rPr>
          <w:rFonts w:cs="Arial"/>
          <w:color w:val="000000"/>
          <w:sz w:val="20"/>
          <w:szCs w:val="20"/>
        </w:rPr>
      </w:pPr>
      <w:r w:rsidRPr="0099034F">
        <w:rPr>
          <w:rFonts w:cs="Arial"/>
          <w:color w:val="000000"/>
          <w:sz w:val="20"/>
          <w:szCs w:val="20"/>
        </w:rPr>
        <w:br w:type="page"/>
      </w:r>
    </w:p>
    <w:tbl>
      <w:tblPr>
        <w:tblW w:w="5000" w:type="pct"/>
        <w:tblLayout w:type="fixed"/>
        <w:tblCellMar>
          <w:left w:w="0" w:type="dxa"/>
          <w:right w:w="0" w:type="dxa"/>
        </w:tblCellMar>
        <w:tblLook w:val="04A0" w:firstRow="1" w:lastRow="0" w:firstColumn="1" w:lastColumn="0" w:noHBand="0" w:noVBand="1"/>
      </w:tblPr>
      <w:tblGrid>
        <w:gridCol w:w="3402"/>
        <w:gridCol w:w="1277"/>
        <w:gridCol w:w="1418"/>
        <w:gridCol w:w="1558"/>
        <w:gridCol w:w="1374"/>
      </w:tblGrid>
      <w:tr w:rsidR="005A1AF4" w:rsidRPr="0099034F" w14:paraId="2A6FC94F" w14:textId="77777777" w:rsidTr="000B0000">
        <w:trPr>
          <w:trHeight w:val="20"/>
        </w:trPr>
        <w:tc>
          <w:tcPr>
            <w:tcW w:w="1884" w:type="pct"/>
            <w:shd w:val="clear" w:color="auto" w:fill="auto"/>
          </w:tcPr>
          <w:p w14:paraId="0ADAA8AF" w14:textId="77777777" w:rsidR="00B72D09" w:rsidRPr="0099034F" w:rsidRDefault="00B72D09" w:rsidP="004919CA">
            <w:pPr>
              <w:tabs>
                <w:tab w:val="left" w:pos="720"/>
                <w:tab w:val="decimal" w:pos="765"/>
              </w:tabs>
              <w:spacing w:after="0"/>
              <w:ind w:right="-72"/>
              <w:rPr>
                <w:rFonts w:eastAsia="Times New Roman" w:cs="Arial"/>
                <w:b/>
                <w:bCs/>
                <w:i/>
                <w:iCs/>
                <w:color w:val="000000"/>
                <w:sz w:val="20"/>
                <w:szCs w:val="20"/>
              </w:rPr>
            </w:pPr>
          </w:p>
        </w:tc>
        <w:tc>
          <w:tcPr>
            <w:tcW w:w="707" w:type="pct"/>
            <w:tcBorders>
              <w:bottom w:val="single" w:sz="4" w:space="0" w:color="auto"/>
            </w:tcBorders>
            <w:shd w:val="clear" w:color="auto" w:fill="auto"/>
            <w:vAlign w:val="bottom"/>
            <w:hideMark/>
          </w:tcPr>
          <w:p w14:paraId="14547EEF" w14:textId="77777777" w:rsidR="005A1AF4" w:rsidRPr="0099034F" w:rsidRDefault="005A1AF4" w:rsidP="000B0000">
            <w:pPr>
              <w:spacing w:after="0"/>
              <w:ind w:left="-9" w:right="31"/>
              <w:jc w:val="right"/>
              <w:rPr>
                <w:rFonts w:eastAsia="Times New Roman" w:cs="Arial"/>
                <w:b/>
                <w:bCs/>
                <w:color w:val="000000"/>
                <w:sz w:val="20"/>
                <w:szCs w:val="20"/>
              </w:rPr>
            </w:pPr>
          </w:p>
          <w:p w14:paraId="0185F175" w14:textId="37E9661E" w:rsidR="00B72D09" w:rsidRPr="0099034F" w:rsidRDefault="00B72D09" w:rsidP="000B0000">
            <w:pPr>
              <w:spacing w:after="0"/>
              <w:ind w:left="-9" w:right="31"/>
              <w:jc w:val="right"/>
              <w:rPr>
                <w:rFonts w:eastAsia="Times New Roman" w:cs="Arial"/>
                <w:b/>
                <w:bCs/>
                <w:color w:val="000000"/>
                <w:sz w:val="20"/>
                <w:szCs w:val="20"/>
              </w:rPr>
            </w:pPr>
            <w:r w:rsidRPr="0099034F">
              <w:rPr>
                <w:rFonts w:eastAsia="Times New Roman" w:cs="Arial"/>
                <w:b/>
                <w:bCs/>
                <w:color w:val="000000"/>
                <w:sz w:val="20"/>
                <w:szCs w:val="20"/>
              </w:rPr>
              <w:t>As at</w:t>
            </w:r>
            <w:r w:rsidRPr="0099034F">
              <w:rPr>
                <w:rFonts w:eastAsia="Times New Roman" w:cs="Arial"/>
                <w:b/>
                <w:bCs/>
                <w:color w:val="000000"/>
                <w:sz w:val="20"/>
                <w:szCs w:val="20"/>
              </w:rPr>
              <w:br/>
            </w:r>
            <w:r w:rsidR="004919CA" w:rsidRPr="0099034F">
              <w:rPr>
                <w:rFonts w:eastAsia="Times New Roman" w:cs="Arial"/>
                <w:b/>
                <w:bCs/>
                <w:color w:val="000000"/>
                <w:sz w:val="20"/>
                <w:szCs w:val="20"/>
              </w:rPr>
              <w:t>1</w:t>
            </w:r>
            <w:r w:rsidR="005A1AF4" w:rsidRPr="0099034F">
              <w:rPr>
                <w:rFonts w:eastAsia="Times New Roman" w:cs="Arial"/>
                <w:b/>
                <w:bCs/>
                <w:color w:val="000000"/>
                <w:sz w:val="20"/>
                <w:szCs w:val="20"/>
              </w:rPr>
              <w:t xml:space="preserve"> </w:t>
            </w:r>
            <w:r w:rsidRPr="0099034F">
              <w:rPr>
                <w:rFonts w:eastAsia="Times New Roman" w:cs="Arial"/>
                <w:b/>
                <w:bCs/>
                <w:color w:val="000000"/>
                <w:sz w:val="20"/>
                <w:szCs w:val="20"/>
              </w:rPr>
              <w:t xml:space="preserve">January  </w:t>
            </w:r>
          </w:p>
          <w:p w14:paraId="0A8CCB9B" w14:textId="62ADDA77" w:rsidR="00B72D09" w:rsidRPr="0099034F" w:rsidRDefault="004919CA" w:rsidP="000B0000">
            <w:pPr>
              <w:spacing w:after="0"/>
              <w:ind w:left="-9" w:right="31"/>
              <w:jc w:val="right"/>
              <w:rPr>
                <w:rFonts w:eastAsia="Times New Roman" w:cs="Arial"/>
                <w:b/>
                <w:bCs/>
                <w:color w:val="000000"/>
                <w:sz w:val="20"/>
                <w:szCs w:val="20"/>
              </w:rPr>
            </w:pPr>
            <w:r w:rsidRPr="0099034F">
              <w:rPr>
                <w:rFonts w:eastAsia="Times New Roman" w:cs="Arial"/>
                <w:b/>
                <w:bCs/>
                <w:color w:val="000000"/>
                <w:sz w:val="20"/>
                <w:szCs w:val="20"/>
                <w:lang w:bidi="th-TH"/>
              </w:rPr>
              <w:t>2024</w:t>
            </w:r>
          </w:p>
        </w:tc>
        <w:tc>
          <w:tcPr>
            <w:tcW w:w="785" w:type="pct"/>
            <w:tcBorders>
              <w:bottom w:val="single" w:sz="4" w:space="0" w:color="auto"/>
            </w:tcBorders>
            <w:shd w:val="clear" w:color="auto" w:fill="auto"/>
            <w:vAlign w:val="bottom"/>
            <w:hideMark/>
          </w:tcPr>
          <w:p w14:paraId="50464C4B" w14:textId="77777777" w:rsidR="005A1AF4" w:rsidRPr="0099034F" w:rsidRDefault="005A1AF4" w:rsidP="000B0000">
            <w:pPr>
              <w:spacing w:after="0"/>
              <w:ind w:left="-9" w:right="31"/>
              <w:jc w:val="right"/>
              <w:rPr>
                <w:rFonts w:eastAsia="Times New Roman" w:cs="Arial"/>
                <w:b/>
                <w:bCs/>
                <w:color w:val="000000"/>
                <w:spacing w:val="-4"/>
                <w:sz w:val="20"/>
                <w:szCs w:val="20"/>
                <w:lang w:val="en-US" w:bidi="th-TH"/>
              </w:rPr>
            </w:pPr>
          </w:p>
          <w:p w14:paraId="29C42AEE" w14:textId="77777777" w:rsidR="005A1AF4" w:rsidRPr="0099034F" w:rsidRDefault="005A1AF4" w:rsidP="000B0000">
            <w:pPr>
              <w:spacing w:after="0"/>
              <w:ind w:left="-9" w:right="31"/>
              <w:jc w:val="right"/>
              <w:rPr>
                <w:rFonts w:eastAsia="Times New Roman" w:cs="Arial"/>
                <w:b/>
                <w:bCs/>
                <w:color w:val="000000"/>
                <w:spacing w:val="-4"/>
                <w:sz w:val="20"/>
                <w:szCs w:val="20"/>
                <w:lang w:val="en-US" w:bidi="th-TH"/>
              </w:rPr>
            </w:pPr>
          </w:p>
          <w:p w14:paraId="7CA52E9F" w14:textId="04549731" w:rsidR="00B72D09" w:rsidRPr="0099034F" w:rsidRDefault="00B72D09" w:rsidP="000B0000">
            <w:pPr>
              <w:spacing w:after="0"/>
              <w:ind w:left="-9" w:right="31"/>
              <w:jc w:val="right"/>
              <w:rPr>
                <w:rFonts w:eastAsia="Times New Roman" w:cs="Arial"/>
                <w:b/>
                <w:bCs/>
                <w:color w:val="000000"/>
                <w:sz w:val="20"/>
                <w:szCs w:val="20"/>
                <w:lang w:val="en-US"/>
              </w:rPr>
            </w:pPr>
            <w:proofErr w:type="spellStart"/>
            <w:r w:rsidRPr="0099034F">
              <w:rPr>
                <w:rFonts w:eastAsia="Times New Roman" w:cs="Arial"/>
                <w:b/>
                <w:bCs/>
                <w:color w:val="000000"/>
                <w:spacing w:val="-4"/>
                <w:sz w:val="20"/>
                <w:szCs w:val="20"/>
                <w:lang w:val="en-US" w:bidi="th-TH"/>
              </w:rPr>
              <w:t>Recogni</w:t>
            </w:r>
            <w:r w:rsidR="0083647B" w:rsidRPr="0099034F">
              <w:rPr>
                <w:rFonts w:eastAsia="Times New Roman" w:cs="Arial"/>
                <w:b/>
                <w:bCs/>
                <w:color w:val="000000"/>
                <w:spacing w:val="-4"/>
                <w:sz w:val="20"/>
                <w:szCs w:val="20"/>
                <w:lang w:val="en-US" w:bidi="th-TH"/>
              </w:rPr>
              <w:t>s</w:t>
            </w:r>
            <w:r w:rsidRPr="0099034F">
              <w:rPr>
                <w:rFonts w:eastAsia="Times New Roman" w:cs="Arial"/>
                <w:b/>
                <w:bCs/>
                <w:color w:val="000000"/>
                <w:spacing w:val="-4"/>
                <w:sz w:val="20"/>
                <w:szCs w:val="20"/>
                <w:lang w:val="en-US" w:bidi="th-TH"/>
              </w:rPr>
              <w:t>ed</w:t>
            </w:r>
            <w:proofErr w:type="spellEnd"/>
            <w:r w:rsidRPr="0099034F">
              <w:rPr>
                <w:rFonts w:eastAsia="Times New Roman" w:cs="Arial"/>
                <w:b/>
                <w:bCs/>
                <w:color w:val="000000"/>
                <w:spacing w:val="-4"/>
                <w:sz w:val="20"/>
                <w:szCs w:val="20"/>
                <w:lang w:val="en-US" w:bidi="th-TH"/>
              </w:rPr>
              <w:t xml:space="preserve"> </w:t>
            </w:r>
            <w:r w:rsidRPr="0099034F">
              <w:rPr>
                <w:rFonts w:eastAsia="Times New Roman" w:cs="Arial"/>
                <w:b/>
                <w:bCs/>
                <w:color w:val="000000"/>
                <w:sz w:val="20"/>
                <w:szCs w:val="20"/>
                <w:lang w:val="en-US" w:bidi="th-TH"/>
              </w:rPr>
              <w:t>in</w:t>
            </w:r>
            <w:r w:rsidRPr="0099034F">
              <w:rPr>
                <w:rFonts w:eastAsia="Times New Roman" w:cs="Arial"/>
                <w:b/>
                <w:bCs/>
                <w:color w:val="000000"/>
                <w:spacing w:val="-4"/>
                <w:sz w:val="20"/>
                <w:szCs w:val="20"/>
                <w:lang w:val="en-US" w:bidi="th-TH"/>
              </w:rPr>
              <w:t xml:space="preserve"> profit or loss</w:t>
            </w:r>
          </w:p>
        </w:tc>
        <w:tc>
          <w:tcPr>
            <w:tcW w:w="863" w:type="pct"/>
            <w:tcBorders>
              <w:bottom w:val="single" w:sz="4" w:space="0" w:color="auto"/>
            </w:tcBorders>
            <w:shd w:val="clear" w:color="auto" w:fill="auto"/>
            <w:vAlign w:val="bottom"/>
            <w:hideMark/>
          </w:tcPr>
          <w:p w14:paraId="0E35E0F7" w14:textId="312078A6" w:rsidR="00B72D09" w:rsidRPr="0099034F" w:rsidRDefault="000B0000" w:rsidP="000B0000">
            <w:pPr>
              <w:spacing w:after="0"/>
              <w:ind w:left="-9" w:right="31"/>
              <w:jc w:val="right"/>
              <w:rPr>
                <w:rFonts w:eastAsia="Times New Roman" w:cs="Arial"/>
                <w:color w:val="000000"/>
                <w:sz w:val="20"/>
                <w:szCs w:val="20"/>
              </w:rPr>
            </w:pPr>
            <w:proofErr w:type="spellStart"/>
            <w:r w:rsidRPr="0099034F">
              <w:rPr>
                <w:rFonts w:eastAsia="Times New Roman" w:cs="Arial"/>
                <w:b/>
                <w:bCs/>
                <w:color w:val="000000"/>
                <w:spacing w:val="-4"/>
                <w:sz w:val="20"/>
                <w:szCs w:val="20"/>
                <w:lang w:val="en-US" w:bidi="th-TH"/>
              </w:rPr>
              <w:t>Recognised</w:t>
            </w:r>
            <w:proofErr w:type="spellEnd"/>
            <w:r w:rsidRPr="0099034F">
              <w:rPr>
                <w:rFonts w:eastAsia="Times New Roman" w:cs="Arial"/>
                <w:b/>
                <w:bCs/>
                <w:color w:val="000000"/>
                <w:spacing w:val="-4"/>
                <w:sz w:val="20"/>
                <w:szCs w:val="20"/>
                <w:lang w:val="en-US" w:bidi="th-TH"/>
              </w:rPr>
              <w:t xml:space="preserve"> </w:t>
            </w:r>
            <w:r w:rsidRPr="0099034F">
              <w:rPr>
                <w:rFonts w:eastAsia="Times New Roman" w:cs="Arial"/>
                <w:b/>
                <w:bCs/>
                <w:color w:val="000000"/>
                <w:spacing w:val="-4"/>
                <w:sz w:val="20"/>
                <w:szCs w:val="20"/>
                <w:lang w:val="en-US" w:bidi="th-TH"/>
              </w:rPr>
              <w:br/>
            </w:r>
            <w:r w:rsidRPr="0099034F">
              <w:rPr>
                <w:rFonts w:eastAsia="Times New Roman" w:cs="Arial"/>
                <w:b/>
                <w:bCs/>
                <w:color w:val="000000"/>
                <w:sz w:val="20"/>
                <w:szCs w:val="20"/>
                <w:lang w:val="en-US" w:bidi="th-TH"/>
              </w:rPr>
              <w:t xml:space="preserve">in </w:t>
            </w:r>
            <w:r w:rsidRPr="0099034F">
              <w:rPr>
                <w:rFonts w:eastAsia="Times New Roman" w:cs="Arial"/>
                <w:b/>
                <w:bCs/>
                <w:color w:val="000000"/>
                <w:spacing w:val="-4"/>
                <w:sz w:val="20"/>
                <w:szCs w:val="20"/>
                <w:lang w:val="en-US" w:bidi="th-TH"/>
              </w:rPr>
              <w:t>other comprehensive income</w:t>
            </w:r>
          </w:p>
        </w:tc>
        <w:tc>
          <w:tcPr>
            <w:tcW w:w="761" w:type="pct"/>
            <w:tcBorders>
              <w:bottom w:val="single" w:sz="4" w:space="0" w:color="auto"/>
            </w:tcBorders>
            <w:shd w:val="clear" w:color="auto" w:fill="auto"/>
            <w:vAlign w:val="bottom"/>
            <w:hideMark/>
          </w:tcPr>
          <w:p w14:paraId="211B4362" w14:textId="77777777" w:rsidR="005A1AF4" w:rsidRPr="0099034F" w:rsidRDefault="005A1AF4" w:rsidP="000B0000">
            <w:pPr>
              <w:spacing w:after="0"/>
              <w:ind w:left="-79" w:right="31"/>
              <w:jc w:val="right"/>
              <w:rPr>
                <w:rFonts w:eastAsia="Times New Roman" w:cs="Arial"/>
                <w:b/>
                <w:bCs/>
                <w:color w:val="000000"/>
                <w:sz w:val="20"/>
                <w:szCs w:val="20"/>
              </w:rPr>
            </w:pPr>
          </w:p>
          <w:p w14:paraId="6D73ACFB" w14:textId="65AFB763" w:rsidR="00B72D09" w:rsidRPr="0099034F" w:rsidRDefault="00B72D09" w:rsidP="000B0000">
            <w:pPr>
              <w:spacing w:after="0"/>
              <w:ind w:left="-79" w:right="31"/>
              <w:jc w:val="right"/>
              <w:rPr>
                <w:rFonts w:eastAsia="Times New Roman" w:cs="Arial"/>
                <w:b/>
                <w:bCs/>
                <w:color w:val="000000"/>
                <w:sz w:val="20"/>
                <w:szCs w:val="20"/>
              </w:rPr>
            </w:pPr>
            <w:r w:rsidRPr="0099034F">
              <w:rPr>
                <w:rFonts w:eastAsia="Times New Roman" w:cs="Arial"/>
                <w:b/>
                <w:bCs/>
                <w:color w:val="000000"/>
                <w:sz w:val="20"/>
                <w:szCs w:val="20"/>
              </w:rPr>
              <w:t>As at</w:t>
            </w:r>
          </w:p>
          <w:p w14:paraId="09C0162B" w14:textId="612223C8" w:rsidR="00B72D09" w:rsidRPr="0099034F" w:rsidRDefault="004919CA" w:rsidP="000B0000">
            <w:pPr>
              <w:spacing w:after="0"/>
              <w:ind w:left="-9" w:right="31"/>
              <w:jc w:val="right"/>
              <w:rPr>
                <w:rFonts w:eastAsia="Times New Roman" w:cs="Arial"/>
                <w:b/>
                <w:bCs/>
                <w:color w:val="000000"/>
                <w:sz w:val="20"/>
                <w:szCs w:val="20"/>
              </w:rPr>
            </w:pPr>
            <w:r w:rsidRPr="0099034F">
              <w:rPr>
                <w:rFonts w:eastAsia="Times New Roman" w:cs="Arial"/>
                <w:b/>
                <w:bCs/>
                <w:color w:val="000000"/>
                <w:sz w:val="20"/>
                <w:szCs w:val="20"/>
                <w:lang w:bidi="th-TH"/>
              </w:rPr>
              <w:t>31</w:t>
            </w:r>
            <w:r w:rsidR="005A1AF4" w:rsidRPr="0099034F">
              <w:rPr>
                <w:rFonts w:eastAsia="Times New Roman" w:cs="Arial"/>
                <w:b/>
                <w:bCs/>
                <w:color w:val="000000"/>
                <w:sz w:val="20"/>
                <w:szCs w:val="20"/>
                <w:lang w:val="en-US" w:bidi="th-TH"/>
              </w:rPr>
              <w:t xml:space="preserve"> </w:t>
            </w:r>
            <w:r w:rsidR="00B72D09" w:rsidRPr="0099034F">
              <w:rPr>
                <w:rFonts w:eastAsia="Times New Roman" w:cs="Arial"/>
                <w:b/>
                <w:bCs/>
                <w:color w:val="000000"/>
                <w:sz w:val="20"/>
                <w:szCs w:val="20"/>
                <w:lang w:val="en-US" w:bidi="th-TH"/>
              </w:rPr>
              <w:t>December</w:t>
            </w:r>
          </w:p>
          <w:p w14:paraId="291F2233" w14:textId="02EE042C" w:rsidR="00B72D09" w:rsidRPr="0099034F" w:rsidRDefault="004919CA" w:rsidP="000B0000">
            <w:pPr>
              <w:spacing w:after="0"/>
              <w:ind w:left="-79" w:right="31"/>
              <w:jc w:val="right"/>
              <w:rPr>
                <w:rFonts w:eastAsia="Times New Roman" w:cs="Arial"/>
                <w:b/>
                <w:bCs/>
                <w:color w:val="000000"/>
                <w:sz w:val="20"/>
                <w:szCs w:val="20"/>
              </w:rPr>
            </w:pPr>
            <w:r w:rsidRPr="0099034F">
              <w:rPr>
                <w:rFonts w:eastAsia="Times New Roman" w:cs="Arial"/>
                <w:b/>
                <w:bCs/>
                <w:color w:val="000000"/>
                <w:sz w:val="20"/>
                <w:szCs w:val="20"/>
                <w:lang w:bidi="th-TH"/>
              </w:rPr>
              <w:t>2024</w:t>
            </w:r>
          </w:p>
        </w:tc>
      </w:tr>
      <w:tr w:rsidR="005A1AF4" w:rsidRPr="0099034F" w14:paraId="28293F05" w14:textId="77777777" w:rsidTr="000B0000">
        <w:trPr>
          <w:trHeight w:val="20"/>
        </w:trPr>
        <w:tc>
          <w:tcPr>
            <w:tcW w:w="1884" w:type="pct"/>
            <w:shd w:val="clear" w:color="auto" w:fill="auto"/>
          </w:tcPr>
          <w:p w14:paraId="1D8A99D1" w14:textId="77777777" w:rsidR="00B72D09" w:rsidRPr="0099034F" w:rsidRDefault="00B72D09" w:rsidP="004919CA">
            <w:pPr>
              <w:tabs>
                <w:tab w:val="left" w:pos="720"/>
                <w:tab w:val="decimal" w:pos="765"/>
              </w:tabs>
              <w:spacing w:after="0"/>
              <w:ind w:right="-72"/>
              <w:jc w:val="center"/>
              <w:rPr>
                <w:rFonts w:eastAsia="Times New Roman" w:cs="Arial"/>
                <w:b/>
                <w:bCs/>
                <w:color w:val="000000"/>
                <w:sz w:val="20"/>
                <w:szCs w:val="20"/>
              </w:rPr>
            </w:pPr>
          </w:p>
        </w:tc>
        <w:tc>
          <w:tcPr>
            <w:tcW w:w="707" w:type="pct"/>
            <w:tcBorders>
              <w:top w:val="single" w:sz="4" w:space="0" w:color="auto"/>
              <w:bottom w:val="single" w:sz="4" w:space="0" w:color="auto"/>
            </w:tcBorders>
            <w:shd w:val="clear" w:color="auto" w:fill="auto"/>
            <w:vAlign w:val="bottom"/>
            <w:hideMark/>
          </w:tcPr>
          <w:p w14:paraId="693BB0A7" w14:textId="77777777" w:rsidR="00B72D09" w:rsidRPr="0099034F" w:rsidRDefault="00B72D09" w:rsidP="004919CA">
            <w:pPr>
              <w:spacing w:after="0"/>
              <w:ind w:right="31"/>
              <w:jc w:val="right"/>
              <w:rPr>
                <w:rFonts w:eastAsia="Times New Roman" w:cs="Arial"/>
                <w:b/>
                <w:bCs/>
                <w:color w:val="000000"/>
                <w:sz w:val="20"/>
                <w:szCs w:val="20"/>
                <w:lang w:val="en-US" w:bidi="th-TH"/>
              </w:rPr>
            </w:pPr>
            <w:r w:rsidRPr="0099034F">
              <w:rPr>
                <w:rFonts w:eastAsia="Times New Roman" w:cs="Arial"/>
                <w:b/>
                <w:bCs/>
                <w:color w:val="000000"/>
                <w:sz w:val="20"/>
                <w:szCs w:val="20"/>
              </w:rPr>
              <w:t>Baht</w:t>
            </w:r>
          </w:p>
        </w:tc>
        <w:tc>
          <w:tcPr>
            <w:tcW w:w="785" w:type="pct"/>
            <w:tcBorders>
              <w:top w:val="single" w:sz="4" w:space="0" w:color="auto"/>
              <w:bottom w:val="single" w:sz="4" w:space="0" w:color="auto"/>
            </w:tcBorders>
            <w:shd w:val="clear" w:color="auto" w:fill="auto"/>
            <w:vAlign w:val="bottom"/>
            <w:hideMark/>
          </w:tcPr>
          <w:p w14:paraId="1C28AC46" w14:textId="77777777" w:rsidR="00B72D09" w:rsidRPr="0099034F" w:rsidRDefault="00B72D09" w:rsidP="004919CA">
            <w:pPr>
              <w:spacing w:after="0"/>
              <w:ind w:right="31"/>
              <w:jc w:val="right"/>
              <w:rPr>
                <w:rFonts w:eastAsia="Times New Roman" w:cs="Arial"/>
                <w:b/>
                <w:bCs/>
                <w:color w:val="000000"/>
                <w:sz w:val="20"/>
                <w:szCs w:val="20"/>
                <w:lang w:val="en-US" w:bidi="th-TH"/>
              </w:rPr>
            </w:pPr>
            <w:r w:rsidRPr="0099034F">
              <w:rPr>
                <w:rFonts w:eastAsia="Times New Roman" w:cs="Arial"/>
                <w:b/>
                <w:bCs/>
                <w:color w:val="000000"/>
                <w:sz w:val="20"/>
                <w:szCs w:val="20"/>
              </w:rPr>
              <w:t>Baht</w:t>
            </w:r>
          </w:p>
        </w:tc>
        <w:tc>
          <w:tcPr>
            <w:tcW w:w="863" w:type="pct"/>
            <w:tcBorders>
              <w:top w:val="single" w:sz="4" w:space="0" w:color="auto"/>
              <w:bottom w:val="single" w:sz="4" w:space="0" w:color="auto"/>
            </w:tcBorders>
            <w:shd w:val="clear" w:color="auto" w:fill="auto"/>
            <w:vAlign w:val="bottom"/>
            <w:hideMark/>
          </w:tcPr>
          <w:p w14:paraId="5E16AA61" w14:textId="77777777" w:rsidR="00B72D09" w:rsidRPr="0099034F" w:rsidRDefault="00B72D09" w:rsidP="004919CA">
            <w:pPr>
              <w:spacing w:after="0"/>
              <w:ind w:right="31"/>
              <w:jc w:val="right"/>
              <w:rPr>
                <w:rFonts w:eastAsia="Times New Roman" w:cs="Arial"/>
                <w:b/>
                <w:bCs/>
                <w:color w:val="000000"/>
                <w:sz w:val="20"/>
                <w:szCs w:val="20"/>
                <w:lang w:val="en-US" w:bidi="th-TH"/>
              </w:rPr>
            </w:pPr>
            <w:r w:rsidRPr="0099034F">
              <w:rPr>
                <w:rFonts w:eastAsia="Times New Roman" w:cs="Arial"/>
                <w:b/>
                <w:bCs/>
                <w:color w:val="000000"/>
                <w:sz w:val="20"/>
                <w:szCs w:val="20"/>
              </w:rPr>
              <w:t>Baht</w:t>
            </w:r>
          </w:p>
        </w:tc>
        <w:tc>
          <w:tcPr>
            <w:tcW w:w="761" w:type="pct"/>
            <w:tcBorders>
              <w:top w:val="single" w:sz="4" w:space="0" w:color="auto"/>
              <w:bottom w:val="single" w:sz="4" w:space="0" w:color="auto"/>
            </w:tcBorders>
            <w:shd w:val="clear" w:color="auto" w:fill="auto"/>
            <w:vAlign w:val="bottom"/>
            <w:hideMark/>
          </w:tcPr>
          <w:p w14:paraId="76AEBA2D" w14:textId="77777777" w:rsidR="00B72D09" w:rsidRPr="0099034F" w:rsidRDefault="00B72D09" w:rsidP="004919CA">
            <w:pPr>
              <w:spacing w:after="0"/>
              <w:ind w:right="31"/>
              <w:jc w:val="right"/>
              <w:rPr>
                <w:rFonts w:cs="Arial"/>
                <w:b/>
                <w:bCs/>
                <w:color w:val="000000"/>
                <w:sz w:val="20"/>
                <w:szCs w:val="20"/>
              </w:rPr>
            </w:pPr>
            <w:r w:rsidRPr="0099034F">
              <w:rPr>
                <w:rFonts w:cs="Arial"/>
                <w:b/>
                <w:bCs/>
                <w:color w:val="000000"/>
                <w:sz w:val="20"/>
                <w:szCs w:val="20"/>
              </w:rPr>
              <w:t>Baht</w:t>
            </w:r>
          </w:p>
        </w:tc>
      </w:tr>
      <w:tr w:rsidR="005A1AF4" w:rsidRPr="0099034F" w14:paraId="30C7A2FC" w14:textId="77777777" w:rsidTr="000B0000">
        <w:trPr>
          <w:trHeight w:val="20"/>
        </w:trPr>
        <w:tc>
          <w:tcPr>
            <w:tcW w:w="1884" w:type="pct"/>
            <w:shd w:val="clear" w:color="auto" w:fill="auto"/>
            <w:vAlign w:val="bottom"/>
          </w:tcPr>
          <w:p w14:paraId="5163613B" w14:textId="77777777" w:rsidR="00B72D09" w:rsidRPr="0099034F" w:rsidRDefault="00B72D09" w:rsidP="004919CA">
            <w:pPr>
              <w:tabs>
                <w:tab w:val="left" w:pos="720"/>
                <w:tab w:val="decimal" w:pos="765"/>
              </w:tabs>
              <w:spacing w:after="0"/>
              <w:ind w:right="-72"/>
              <w:rPr>
                <w:rFonts w:eastAsia="Times New Roman" w:cs="Arial"/>
                <w:b/>
                <w:bCs/>
                <w:i/>
                <w:iCs/>
                <w:color w:val="000000"/>
                <w:sz w:val="20"/>
                <w:szCs w:val="20"/>
              </w:rPr>
            </w:pPr>
          </w:p>
        </w:tc>
        <w:tc>
          <w:tcPr>
            <w:tcW w:w="707" w:type="pct"/>
            <w:tcBorders>
              <w:top w:val="single" w:sz="4" w:space="0" w:color="auto"/>
            </w:tcBorders>
            <w:shd w:val="clear" w:color="auto" w:fill="auto"/>
            <w:vAlign w:val="bottom"/>
          </w:tcPr>
          <w:p w14:paraId="6C95FA09" w14:textId="77777777" w:rsidR="00B72D09" w:rsidRPr="0099034F" w:rsidRDefault="00B72D09" w:rsidP="004919CA">
            <w:pPr>
              <w:spacing w:after="0"/>
              <w:ind w:left="-79" w:right="-59"/>
              <w:jc w:val="right"/>
              <w:rPr>
                <w:rFonts w:eastAsia="Times New Roman" w:cs="Arial"/>
                <w:b/>
                <w:bCs/>
                <w:color w:val="000000"/>
                <w:sz w:val="20"/>
                <w:szCs w:val="20"/>
              </w:rPr>
            </w:pPr>
          </w:p>
        </w:tc>
        <w:tc>
          <w:tcPr>
            <w:tcW w:w="785" w:type="pct"/>
            <w:tcBorders>
              <w:top w:val="single" w:sz="4" w:space="0" w:color="auto"/>
            </w:tcBorders>
            <w:shd w:val="clear" w:color="auto" w:fill="auto"/>
          </w:tcPr>
          <w:p w14:paraId="0DDF40BF" w14:textId="77777777" w:rsidR="00B72D09" w:rsidRPr="0099034F" w:rsidRDefault="00B72D09" w:rsidP="004919CA">
            <w:pPr>
              <w:spacing w:after="0"/>
              <w:ind w:right="-59"/>
              <w:jc w:val="right"/>
              <w:rPr>
                <w:rFonts w:cs="Arial"/>
                <w:b/>
                <w:bCs/>
                <w:color w:val="000000"/>
                <w:sz w:val="20"/>
                <w:szCs w:val="20"/>
              </w:rPr>
            </w:pPr>
          </w:p>
        </w:tc>
        <w:tc>
          <w:tcPr>
            <w:tcW w:w="863" w:type="pct"/>
            <w:tcBorders>
              <w:top w:val="single" w:sz="4" w:space="0" w:color="auto"/>
            </w:tcBorders>
            <w:shd w:val="clear" w:color="auto" w:fill="auto"/>
            <w:vAlign w:val="bottom"/>
          </w:tcPr>
          <w:p w14:paraId="14447EAC" w14:textId="77777777" w:rsidR="00B72D09" w:rsidRPr="0099034F" w:rsidRDefault="00B72D09" w:rsidP="004919CA">
            <w:pPr>
              <w:spacing w:after="0"/>
              <w:ind w:left="-79" w:right="-59"/>
              <w:jc w:val="right"/>
              <w:rPr>
                <w:rFonts w:eastAsia="Times New Roman" w:cs="Arial"/>
                <w:color w:val="000000"/>
                <w:sz w:val="20"/>
                <w:szCs w:val="20"/>
              </w:rPr>
            </w:pPr>
          </w:p>
        </w:tc>
        <w:tc>
          <w:tcPr>
            <w:tcW w:w="761" w:type="pct"/>
            <w:tcBorders>
              <w:top w:val="single" w:sz="4" w:space="0" w:color="auto"/>
            </w:tcBorders>
            <w:shd w:val="clear" w:color="auto" w:fill="auto"/>
            <w:vAlign w:val="bottom"/>
          </w:tcPr>
          <w:p w14:paraId="2CC8DCB4" w14:textId="77777777" w:rsidR="00B72D09" w:rsidRPr="0099034F" w:rsidRDefault="00B72D09" w:rsidP="004919CA">
            <w:pPr>
              <w:spacing w:after="0"/>
              <w:ind w:left="-79" w:right="-59"/>
              <w:jc w:val="right"/>
              <w:rPr>
                <w:rFonts w:eastAsia="Times New Roman" w:cs="Arial"/>
                <w:b/>
                <w:bCs/>
                <w:color w:val="000000"/>
                <w:sz w:val="20"/>
                <w:szCs w:val="20"/>
              </w:rPr>
            </w:pPr>
          </w:p>
        </w:tc>
      </w:tr>
      <w:tr w:rsidR="005A1AF4" w:rsidRPr="0099034F" w14:paraId="114A9D42" w14:textId="77777777" w:rsidTr="000B0000">
        <w:trPr>
          <w:trHeight w:val="20"/>
        </w:trPr>
        <w:tc>
          <w:tcPr>
            <w:tcW w:w="1884" w:type="pct"/>
            <w:shd w:val="clear" w:color="auto" w:fill="auto"/>
            <w:vAlign w:val="bottom"/>
            <w:hideMark/>
          </w:tcPr>
          <w:p w14:paraId="75C45CDC" w14:textId="64D5A830" w:rsidR="00B72D09" w:rsidRPr="0099034F" w:rsidRDefault="00B72D09" w:rsidP="004919CA">
            <w:pPr>
              <w:spacing w:after="0"/>
              <w:ind w:right="-72"/>
              <w:rPr>
                <w:rFonts w:cs="Arial"/>
                <w:b/>
                <w:bCs/>
                <w:color w:val="000000"/>
                <w:sz w:val="20"/>
                <w:szCs w:val="20"/>
              </w:rPr>
            </w:pPr>
            <w:r w:rsidRPr="0099034F">
              <w:rPr>
                <w:rFonts w:cs="Arial"/>
                <w:b/>
                <w:bCs/>
                <w:color w:val="000000"/>
                <w:sz w:val="20"/>
                <w:szCs w:val="20"/>
              </w:rPr>
              <w:t xml:space="preserve">Deferred tax </w:t>
            </w:r>
            <w:r w:rsidR="00D87F6E" w:rsidRPr="0099034F">
              <w:rPr>
                <w:rFonts w:cs="Arial"/>
                <w:b/>
                <w:bCs/>
                <w:color w:val="000000"/>
                <w:sz w:val="20"/>
                <w:szCs w:val="20"/>
              </w:rPr>
              <w:t>a</w:t>
            </w:r>
            <w:r w:rsidRPr="0099034F">
              <w:rPr>
                <w:rFonts w:cs="Arial"/>
                <w:b/>
                <w:bCs/>
                <w:color w:val="000000"/>
                <w:sz w:val="20"/>
                <w:szCs w:val="20"/>
              </w:rPr>
              <w:t>ssets</w:t>
            </w:r>
          </w:p>
        </w:tc>
        <w:tc>
          <w:tcPr>
            <w:tcW w:w="707" w:type="pct"/>
            <w:shd w:val="clear" w:color="auto" w:fill="auto"/>
          </w:tcPr>
          <w:p w14:paraId="092B506C" w14:textId="77777777" w:rsidR="00B72D09" w:rsidRPr="0099034F" w:rsidRDefault="00B72D09" w:rsidP="004919CA">
            <w:pPr>
              <w:spacing w:after="0"/>
              <w:ind w:right="-59"/>
              <w:jc w:val="right"/>
              <w:rPr>
                <w:rFonts w:cs="Arial"/>
                <w:color w:val="000000"/>
                <w:sz w:val="20"/>
                <w:szCs w:val="20"/>
              </w:rPr>
            </w:pPr>
          </w:p>
        </w:tc>
        <w:tc>
          <w:tcPr>
            <w:tcW w:w="785" w:type="pct"/>
            <w:shd w:val="clear" w:color="auto" w:fill="auto"/>
          </w:tcPr>
          <w:p w14:paraId="1B5B00C2" w14:textId="77777777" w:rsidR="00B72D09" w:rsidRPr="0099034F" w:rsidRDefault="00B72D09" w:rsidP="004919CA">
            <w:pPr>
              <w:spacing w:after="0"/>
              <w:ind w:left="-109" w:right="-59"/>
              <w:jc w:val="right"/>
              <w:rPr>
                <w:rFonts w:eastAsia="Times New Roman" w:cs="Arial"/>
                <w:color w:val="000000"/>
                <w:sz w:val="20"/>
                <w:szCs w:val="20"/>
                <w:lang w:val="en-US" w:bidi="th-TH"/>
              </w:rPr>
            </w:pPr>
          </w:p>
        </w:tc>
        <w:tc>
          <w:tcPr>
            <w:tcW w:w="863" w:type="pct"/>
            <w:shd w:val="clear" w:color="auto" w:fill="auto"/>
          </w:tcPr>
          <w:p w14:paraId="56CCAAC7" w14:textId="77777777" w:rsidR="00B72D09" w:rsidRPr="0099034F" w:rsidRDefault="00B72D09" w:rsidP="004919CA">
            <w:pPr>
              <w:spacing w:after="0"/>
              <w:ind w:left="-109" w:right="-59"/>
              <w:jc w:val="right"/>
              <w:rPr>
                <w:rFonts w:eastAsia="Times New Roman" w:cs="Arial"/>
                <w:color w:val="000000"/>
                <w:sz w:val="20"/>
                <w:szCs w:val="20"/>
                <w:lang w:val="en-US" w:bidi="th-TH"/>
              </w:rPr>
            </w:pPr>
          </w:p>
        </w:tc>
        <w:tc>
          <w:tcPr>
            <w:tcW w:w="761" w:type="pct"/>
            <w:shd w:val="clear" w:color="auto" w:fill="auto"/>
          </w:tcPr>
          <w:p w14:paraId="64B866BF" w14:textId="77777777" w:rsidR="00B72D09" w:rsidRPr="0099034F" w:rsidRDefault="00B72D09" w:rsidP="004919CA">
            <w:pPr>
              <w:spacing w:after="0"/>
              <w:ind w:left="-109" w:right="-59"/>
              <w:jc w:val="right"/>
              <w:rPr>
                <w:rFonts w:eastAsia="Times New Roman" w:cs="Arial"/>
                <w:color w:val="000000"/>
                <w:sz w:val="20"/>
                <w:szCs w:val="20"/>
                <w:lang w:val="en-US" w:bidi="th-TH"/>
              </w:rPr>
            </w:pPr>
          </w:p>
        </w:tc>
      </w:tr>
      <w:tr w:rsidR="005A1AF4" w:rsidRPr="0099034F" w14:paraId="2E4C5FEC" w14:textId="77777777" w:rsidTr="000B0000">
        <w:trPr>
          <w:trHeight w:val="20"/>
        </w:trPr>
        <w:tc>
          <w:tcPr>
            <w:tcW w:w="1884" w:type="pct"/>
            <w:shd w:val="clear" w:color="auto" w:fill="auto"/>
            <w:vAlign w:val="bottom"/>
            <w:hideMark/>
          </w:tcPr>
          <w:p w14:paraId="767FA7B8" w14:textId="77777777" w:rsidR="00B72D09" w:rsidRPr="0099034F" w:rsidRDefault="00B72D09" w:rsidP="004919CA">
            <w:pPr>
              <w:spacing w:after="0"/>
              <w:ind w:left="90" w:right="-72"/>
              <w:rPr>
                <w:rFonts w:cs="Arial"/>
                <w:color w:val="000000"/>
                <w:sz w:val="20"/>
                <w:szCs w:val="20"/>
                <w:lang w:val="en-US" w:bidi="th-TH"/>
              </w:rPr>
            </w:pPr>
            <w:r w:rsidRPr="0099034F">
              <w:rPr>
                <w:rFonts w:cs="Arial"/>
                <w:color w:val="000000"/>
                <w:sz w:val="20"/>
                <w:szCs w:val="20"/>
              </w:rPr>
              <w:t xml:space="preserve">Allowance for </w:t>
            </w:r>
            <w:r w:rsidRPr="0099034F">
              <w:rPr>
                <w:rFonts w:cs="Arial"/>
                <w:color w:val="000000"/>
                <w:sz w:val="20"/>
                <w:szCs w:val="20"/>
                <w:lang w:val="en-US"/>
              </w:rPr>
              <w:t>expected credit loss</w:t>
            </w:r>
          </w:p>
        </w:tc>
        <w:tc>
          <w:tcPr>
            <w:tcW w:w="707" w:type="pct"/>
            <w:shd w:val="clear" w:color="auto" w:fill="auto"/>
            <w:vAlign w:val="bottom"/>
            <w:hideMark/>
          </w:tcPr>
          <w:p w14:paraId="1A522745" w14:textId="6A6D5736" w:rsidR="00B72D09" w:rsidRPr="0099034F" w:rsidRDefault="004919CA" w:rsidP="000B0000">
            <w:pPr>
              <w:spacing w:after="0"/>
              <w:ind w:hanging="138"/>
              <w:jc w:val="right"/>
              <w:rPr>
                <w:rFonts w:cs="Arial"/>
                <w:color w:val="000000"/>
                <w:sz w:val="20"/>
                <w:szCs w:val="20"/>
              </w:rPr>
            </w:pPr>
            <w:r w:rsidRPr="0099034F">
              <w:rPr>
                <w:rFonts w:cs="Arial"/>
                <w:color w:val="000000"/>
                <w:sz w:val="20"/>
                <w:szCs w:val="20"/>
              </w:rPr>
              <w:t>406</w:t>
            </w:r>
            <w:r w:rsidR="00374724" w:rsidRPr="0099034F">
              <w:rPr>
                <w:rFonts w:cs="Arial"/>
                <w:color w:val="000000"/>
                <w:sz w:val="20"/>
                <w:szCs w:val="20"/>
              </w:rPr>
              <w:t>,</w:t>
            </w:r>
            <w:r w:rsidRPr="0099034F">
              <w:rPr>
                <w:rFonts w:cs="Arial"/>
                <w:color w:val="000000"/>
                <w:sz w:val="20"/>
                <w:szCs w:val="20"/>
              </w:rPr>
              <w:t>6</w:t>
            </w:r>
            <w:r w:rsidR="006F1DFD" w:rsidRPr="0099034F">
              <w:rPr>
                <w:rFonts w:cs="Arial"/>
                <w:color w:val="000000"/>
                <w:sz w:val="20"/>
                <w:szCs w:val="20"/>
              </w:rPr>
              <w:t>38</w:t>
            </w:r>
          </w:p>
        </w:tc>
        <w:tc>
          <w:tcPr>
            <w:tcW w:w="785" w:type="pct"/>
            <w:shd w:val="clear" w:color="auto" w:fill="auto"/>
            <w:vAlign w:val="bottom"/>
            <w:hideMark/>
          </w:tcPr>
          <w:p w14:paraId="4B8F4168" w14:textId="770C137F" w:rsidR="00B72D09" w:rsidRPr="0099034F" w:rsidRDefault="004919CA" w:rsidP="000B0000">
            <w:pPr>
              <w:spacing w:after="0"/>
              <w:jc w:val="right"/>
              <w:rPr>
                <w:rFonts w:cs="Arial"/>
                <w:color w:val="000000"/>
                <w:sz w:val="20"/>
                <w:szCs w:val="20"/>
              </w:rPr>
            </w:pPr>
            <w:r w:rsidRPr="0099034F">
              <w:rPr>
                <w:rFonts w:cs="Arial"/>
                <w:color w:val="000000"/>
                <w:sz w:val="20"/>
                <w:szCs w:val="20"/>
              </w:rPr>
              <w:t>254</w:t>
            </w:r>
            <w:r w:rsidR="00374724" w:rsidRPr="0099034F">
              <w:rPr>
                <w:rFonts w:cs="Arial"/>
                <w:color w:val="000000"/>
                <w:sz w:val="20"/>
                <w:szCs w:val="20"/>
              </w:rPr>
              <w:t>,</w:t>
            </w:r>
            <w:r w:rsidRPr="0099034F">
              <w:rPr>
                <w:rFonts w:cs="Arial"/>
                <w:color w:val="000000"/>
                <w:sz w:val="20"/>
                <w:szCs w:val="20"/>
              </w:rPr>
              <w:t>35</w:t>
            </w:r>
            <w:r w:rsidR="00CA7627" w:rsidRPr="0099034F">
              <w:rPr>
                <w:rFonts w:cs="Arial"/>
                <w:color w:val="000000"/>
                <w:sz w:val="20"/>
                <w:szCs w:val="20"/>
              </w:rPr>
              <w:t>3</w:t>
            </w:r>
          </w:p>
        </w:tc>
        <w:tc>
          <w:tcPr>
            <w:tcW w:w="863" w:type="pct"/>
            <w:shd w:val="clear" w:color="auto" w:fill="auto"/>
            <w:vAlign w:val="bottom"/>
          </w:tcPr>
          <w:p w14:paraId="403C5A86" w14:textId="3DE62042" w:rsidR="00B72D09" w:rsidRPr="0099034F" w:rsidRDefault="000B0000" w:rsidP="000B0000">
            <w:pPr>
              <w:spacing w:after="0"/>
              <w:ind w:left="1"/>
              <w:jc w:val="right"/>
              <w:rPr>
                <w:rFonts w:cs="Arial"/>
                <w:color w:val="000000"/>
                <w:sz w:val="20"/>
                <w:szCs w:val="20"/>
              </w:rPr>
            </w:pPr>
            <w:r w:rsidRPr="0099034F">
              <w:rPr>
                <w:rFonts w:cs="Arial"/>
                <w:color w:val="000000"/>
                <w:sz w:val="20"/>
                <w:szCs w:val="20"/>
              </w:rPr>
              <w:t>-</w:t>
            </w:r>
          </w:p>
        </w:tc>
        <w:tc>
          <w:tcPr>
            <w:tcW w:w="761" w:type="pct"/>
            <w:shd w:val="clear" w:color="auto" w:fill="auto"/>
            <w:vAlign w:val="bottom"/>
            <w:hideMark/>
          </w:tcPr>
          <w:p w14:paraId="7C42EB5E" w14:textId="7D22363F" w:rsidR="00B72D09" w:rsidRPr="0099034F" w:rsidRDefault="004919CA" w:rsidP="000B0000">
            <w:pPr>
              <w:spacing w:after="0"/>
              <w:jc w:val="right"/>
              <w:rPr>
                <w:rFonts w:cs="Arial"/>
                <w:color w:val="000000"/>
                <w:sz w:val="20"/>
                <w:szCs w:val="20"/>
              </w:rPr>
            </w:pPr>
            <w:r w:rsidRPr="0099034F">
              <w:rPr>
                <w:rFonts w:cs="Arial"/>
                <w:color w:val="000000"/>
                <w:sz w:val="20"/>
                <w:szCs w:val="20"/>
              </w:rPr>
              <w:t>660</w:t>
            </w:r>
            <w:r w:rsidR="00374724" w:rsidRPr="0099034F">
              <w:rPr>
                <w:rFonts w:cs="Arial"/>
                <w:color w:val="000000"/>
                <w:sz w:val="20"/>
                <w:szCs w:val="20"/>
              </w:rPr>
              <w:t>,</w:t>
            </w:r>
            <w:r w:rsidRPr="0099034F">
              <w:rPr>
                <w:rFonts w:cs="Arial"/>
                <w:color w:val="000000"/>
                <w:sz w:val="20"/>
                <w:szCs w:val="20"/>
              </w:rPr>
              <w:t>991</w:t>
            </w:r>
          </w:p>
        </w:tc>
      </w:tr>
      <w:tr w:rsidR="00D56A11" w:rsidRPr="0099034F" w14:paraId="504D879A" w14:textId="77777777" w:rsidTr="000B0000">
        <w:trPr>
          <w:trHeight w:val="20"/>
        </w:trPr>
        <w:tc>
          <w:tcPr>
            <w:tcW w:w="1884" w:type="pct"/>
            <w:shd w:val="clear" w:color="auto" w:fill="auto"/>
            <w:vAlign w:val="bottom"/>
            <w:hideMark/>
          </w:tcPr>
          <w:p w14:paraId="2230DE18" w14:textId="77777777" w:rsidR="0099034F" w:rsidRDefault="00D56A11" w:rsidP="00D56A11">
            <w:pPr>
              <w:spacing w:after="0"/>
              <w:ind w:left="90" w:right="-72"/>
              <w:rPr>
                <w:rFonts w:cs="Arial"/>
                <w:color w:val="000000"/>
                <w:sz w:val="20"/>
                <w:szCs w:val="20"/>
                <w:lang w:val="en-US" w:bidi="th-TH"/>
              </w:rPr>
            </w:pPr>
            <w:r w:rsidRPr="0099034F">
              <w:rPr>
                <w:rFonts w:cs="Arial"/>
                <w:color w:val="000000"/>
                <w:sz w:val="20"/>
                <w:szCs w:val="20"/>
                <w:lang w:val="en-US" w:bidi="th-TH"/>
              </w:rPr>
              <w:t xml:space="preserve">Allowance for diminution in value of </w:t>
            </w:r>
          </w:p>
          <w:p w14:paraId="4308B46E" w14:textId="0467F510" w:rsidR="00D56A11" w:rsidRPr="0099034F" w:rsidRDefault="0099034F" w:rsidP="00D56A11">
            <w:pPr>
              <w:spacing w:after="0"/>
              <w:ind w:left="90" w:right="-72"/>
              <w:rPr>
                <w:rFonts w:cs="Arial"/>
                <w:color w:val="000000"/>
                <w:sz w:val="20"/>
                <w:szCs w:val="20"/>
                <w:lang w:val="en-US" w:bidi="th-TH"/>
              </w:rPr>
            </w:pPr>
            <w:r>
              <w:rPr>
                <w:rFonts w:cs="Arial"/>
                <w:color w:val="000000"/>
                <w:sz w:val="20"/>
                <w:szCs w:val="20"/>
                <w:lang w:val="en-US" w:bidi="th-TH"/>
              </w:rPr>
              <w:t xml:space="preserve">   </w:t>
            </w:r>
            <w:r w:rsidR="00D56A11" w:rsidRPr="0099034F">
              <w:rPr>
                <w:rFonts w:cs="Arial"/>
                <w:color w:val="000000"/>
                <w:sz w:val="20"/>
                <w:szCs w:val="20"/>
                <w:lang w:val="en-US" w:bidi="th-TH"/>
              </w:rPr>
              <w:t>inventories</w:t>
            </w:r>
          </w:p>
        </w:tc>
        <w:tc>
          <w:tcPr>
            <w:tcW w:w="707" w:type="pct"/>
            <w:shd w:val="clear" w:color="auto" w:fill="auto"/>
            <w:vAlign w:val="bottom"/>
            <w:hideMark/>
          </w:tcPr>
          <w:p w14:paraId="3FFEB5AE" w14:textId="7FB7A39B" w:rsidR="00D56A11" w:rsidRPr="0099034F" w:rsidRDefault="00D56A11" w:rsidP="000B0000">
            <w:pPr>
              <w:spacing w:after="0"/>
              <w:ind w:hanging="138"/>
              <w:jc w:val="right"/>
              <w:rPr>
                <w:rFonts w:cs="Arial"/>
                <w:color w:val="000000"/>
                <w:sz w:val="20"/>
                <w:szCs w:val="20"/>
              </w:rPr>
            </w:pPr>
            <w:r w:rsidRPr="0099034F">
              <w:rPr>
                <w:rFonts w:cs="Arial"/>
                <w:color w:val="000000"/>
                <w:sz w:val="20"/>
                <w:szCs w:val="20"/>
              </w:rPr>
              <w:t>956,89</w:t>
            </w:r>
            <w:r w:rsidR="006F1DFD" w:rsidRPr="0099034F">
              <w:rPr>
                <w:rFonts w:cs="Arial"/>
                <w:color w:val="000000"/>
                <w:sz w:val="20"/>
                <w:szCs w:val="20"/>
              </w:rPr>
              <w:t>4</w:t>
            </w:r>
          </w:p>
        </w:tc>
        <w:tc>
          <w:tcPr>
            <w:tcW w:w="785" w:type="pct"/>
            <w:shd w:val="clear" w:color="auto" w:fill="auto"/>
            <w:vAlign w:val="bottom"/>
            <w:hideMark/>
          </w:tcPr>
          <w:p w14:paraId="13D307D9" w14:textId="00265517" w:rsidR="00D56A11" w:rsidRPr="0099034F" w:rsidRDefault="00D56A11" w:rsidP="000B0000">
            <w:pPr>
              <w:spacing w:after="0"/>
              <w:jc w:val="right"/>
              <w:rPr>
                <w:rFonts w:cs="Arial"/>
                <w:color w:val="000000"/>
                <w:sz w:val="20"/>
                <w:szCs w:val="20"/>
                <w:lang w:val="en-US" w:bidi="th-TH"/>
              </w:rPr>
            </w:pPr>
            <w:r w:rsidRPr="0099034F">
              <w:rPr>
                <w:rFonts w:cs="Arial"/>
                <w:color w:val="000000"/>
                <w:sz w:val="20"/>
                <w:szCs w:val="20"/>
                <w:lang w:val="en-US" w:bidi="th-TH"/>
              </w:rPr>
              <w:t>(</w:t>
            </w:r>
            <w:r w:rsidRPr="0099034F">
              <w:rPr>
                <w:rFonts w:cs="Arial"/>
                <w:color w:val="000000"/>
                <w:sz w:val="20"/>
                <w:szCs w:val="20"/>
                <w:lang w:bidi="th-TH"/>
              </w:rPr>
              <w:t>52</w:t>
            </w:r>
            <w:r w:rsidRPr="0099034F">
              <w:rPr>
                <w:rFonts w:cs="Arial"/>
                <w:color w:val="000000"/>
                <w:sz w:val="20"/>
                <w:szCs w:val="20"/>
                <w:lang w:val="en-US" w:bidi="th-TH"/>
              </w:rPr>
              <w:t>,</w:t>
            </w:r>
            <w:r w:rsidRPr="0099034F">
              <w:rPr>
                <w:rFonts w:cs="Arial"/>
                <w:color w:val="000000"/>
                <w:sz w:val="20"/>
                <w:szCs w:val="20"/>
                <w:lang w:bidi="th-TH"/>
              </w:rPr>
              <w:t>457</w:t>
            </w:r>
            <w:r w:rsidRPr="0099034F">
              <w:rPr>
                <w:rFonts w:cs="Arial"/>
                <w:color w:val="000000"/>
                <w:sz w:val="20"/>
                <w:szCs w:val="20"/>
                <w:lang w:val="en-US" w:bidi="th-TH"/>
              </w:rPr>
              <w:t>)</w:t>
            </w:r>
          </w:p>
        </w:tc>
        <w:tc>
          <w:tcPr>
            <w:tcW w:w="863" w:type="pct"/>
            <w:shd w:val="clear" w:color="auto" w:fill="auto"/>
            <w:vAlign w:val="bottom"/>
          </w:tcPr>
          <w:p w14:paraId="479D34C4" w14:textId="407049F6" w:rsidR="00D56A11" w:rsidRPr="0099034F" w:rsidRDefault="000B0000" w:rsidP="000B0000">
            <w:pPr>
              <w:spacing w:after="0"/>
              <w:ind w:left="1"/>
              <w:jc w:val="right"/>
              <w:rPr>
                <w:rFonts w:cs="Arial"/>
                <w:color w:val="000000"/>
                <w:sz w:val="20"/>
                <w:szCs w:val="20"/>
              </w:rPr>
            </w:pPr>
            <w:r w:rsidRPr="0099034F">
              <w:rPr>
                <w:rFonts w:cs="Arial"/>
                <w:color w:val="000000"/>
                <w:sz w:val="20"/>
                <w:szCs w:val="20"/>
              </w:rPr>
              <w:t>-</w:t>
            </w:r>
          </w:p>
        </w:tc>
        <w:tc>
          <w:tcPr>
            <w:tcW w:w="761" w:type="pct"/>
            <w:shd w:val="clear" w:color="auto" w:fill="auto"/>
            <w:vAlign w:val="bottom"/>
          </w:tcPr>
          <w:p w14:paraId="54B574C5" w14:textId="3E5E9A9A" w:rsidR="00D56A11" w:rsidRPr="0099034F" w:rsidRDefault="00D56A11" w:rsidP="000B0000">
            <w:pPr>
              <w:spacing w:after="0"/>
              <w:jc w:val="right"/>
              <w:rPr>
                <w:rFonts w:cs="Arial"/>
                <w:color w:val="000000"/>
                <w:sz w:val="20"/>
                <w:szCs w:val="20"/>
              </w:rPr>
            </w:pPr>
            <w:r w:rsidRPr="0099034F">
              <w:rPr>
                <w:rFonts w:cs="Arial"/>
                <w:color w:val="000000"/>
                <w:sz w:val="20"/>
                <w:szCs w:val="20"/>
              </w:rPr>
              <w:t>904,437</w:t>
            </w:r>
          </w:p>
        </w:tc>
      </w:tr>
      <w:tr w:rsidR="00D56A11" w:rsidRPr="0099034F" w14:paraId="1D89F915" w14:textId="77777777" w:rsidTr="000B0000">
        <w:trPr>
          <w:trHeight w:val="20"/>
        </w:trPr>
        <w:tc>
          <w:tcPr>
            <w:tcW w:w="1884" w:type="pct"/>
            <w:shd w:val="clear" w:color="auto" w:fill="auto"/>
            <w:vAlign w:val="bottom"/>
            <w:hideMark/>
          </w:tcPr>
          <w:p w14:paraId="4957F736" w14:textId="77777777" w:rsidR="00D56A11" w:rsidRPr="0099034F" w:rsidRDefault="00D56A11" w:rsidP="00D56A11">
            <w:pPr>
              <w:spacing w:after="0"/>
              <w:ind w:left="90" w:right="-72"/>
              <w:rPr>
                <w:rFonts w:cs="Arial"/>
                <w:color w:val="000000"/>
                <w:sz w:val="20"/>
                <w:szCs w:val="20"/>
                <w:lang w:val="en-US" w:bidi="th-TH"/>
              </w:rPr>
            </w:pPr>
            <w:r w:rsidRPr="0099034F">
              <w:rPr>
                <w:rFonts w:cs="Arial"/>
                <w:color w:val="000000"/>
                <w:sz w:val="20"/>
                <w:szCs w:val="20"/>
                <w:lang w:val="en-US" w:bidi="th-TH"/>
              </w:rPr>
              <w:t>Provisions for warranty claims</w:t>
            </w:r>
          </w:p>
        </w:tc>
        <w:tc>
          <w:tcPr>
            <w:tcW w:w="707" w:type="pct"/>
            <w:shd w:val="clear" w:color="auto" w:fill="auto"/>
            <w:vAlign w:val="bottom"/>
            <w:hideMark/>
          </w:tcPr>
          <w:p w14:paraId="4EB3AB68" w14:textId="430C6E37" w:rsidR="00D56A11" w:rsidRPr="0099034F" w:rsidRDefault="00D56A11" w:rsidP="000B0000">
            <w:pPr>
              <w:spacing w:after="0"/>
              <w:ind w:hanging="138"/>
              <w:jc w:val="right"/>
              <w:rPr>
                <w:rFonts w:cs="Arial"/>
                <w:color w:val="000000"/>
                <w:sz w:val="20"/>
                <w:szCs w:val="20"/>
              </w:rPr>
            </w:pPr>
            <w:r w:rsidRPr="0099034F">
              <w:rPr>
                <w:rFonts w:cs="Arial"/>
                <w:color w:val="000000"/>
                <w:sz w:val="20"/>
                <w:szCs w:val="20"/>
              </w:rPr>
              <w:t>118,75</w:t>
            </w:r>
            <w:r w:rsidR="006F1DFD" w:rsidRPr="0099034F">
              <w:rPr>
                <w:rFonts w:cs="Arial"/>
                <w:color w:val="000000"/>
                <w:sz w:val="20"/>
                <w:szCs w:val="20"/>
              </w:rPr>
              <w:t>8</w:t>
            </w:r>
          </w:p>
        </w:tc>
        <w:tc>
          <w:tcPr>
            <w:tcW w:w="785" w:type="pct"/>
            <w:shd w:val="clear" w:color="auto" w:fill="auto"/>
            <w:vAlign w:val="bottom"/>
            <w:hideMark/>
          </w:tcPr>
          <w:p w14:paraId="33AA8B45" w14:textId="4A576FE2" w:rsidR="00D56A11" w:rsidRPr="0099034F" w:rsidRDefault="00D56A11" w:rsidP="000B0000">
            <w:pPr>
              <w:spacing w:after="0"/>
              <w:jc w:val="right"/>
              <w:rPr>
                <w:rFonts w:cs="Arial"/>
                <w:color w:val="000000"/>
                <w:sz w:val="20"/>
                <w:szCs w:val="20"/>
              </w:rPr>
            </w:pPr>
            <w:r w:rsidRPr="0099034F">
              <w:rPr>
                <w:rFonts w:cs="Arial"/>
                <w:color w:val="000000"/>
                <w:sz w:val="20"/>
                <w:szCs w:val="20"/>
              </w:rPr>
              <w:t>45,360</w:t>
            </w:r>
          </w:p>
        </w:tc>
        <w:tc>
          <w:tcPr>
            <w:tcW w:w="863" w:type="pct"/>
            <w:shd w:val="clear" w:color="auto" w:fill="auto"/>
            <w:vAlign w:val="bottom"/>
          </w:tcPr>
          <w:p w14:paraId="0FBB660E" w14:textId="2ED22EDF" w:rsidR="00D56A11" w:rsidRPr="0099034F" w:rsidRDefault="000B0000" w:rsidP="000B0000">
            <w:pPr>
              <w:spacing w:after="0"/>
              <w:ind w:left="1"/>
              <w:jc w:val="right"/>
              <w:rPr>
                <w:rFonts w:cs="Arial"/>
                <w:color w:val="000000"/>
                <w:sz w:val="20"/>
                <w:szCs w:val="20"/>
              </w:rPr>
            </w:pPr>
            <w:r w:rsidRPr="0099034F">
              <w:rPr>
                <w:rFonts w:cs="Arial"/>
                <w:color w:val="000000"/>
                <w:sz w:val="20"/>
                <w:szCs w:val="20"/>
              </w:rPr>
              <w:t>-</w:t>
            </w:r>
          </w:p>
        </w:tc>
        <w:tc>
          <w:tcPr>
            <w:tcW w:w="761" w:type="pct"/>
            <w:shd w:val="clear" w:color="auto" w:fill="auto"/>
            <w:vAlign w:val="bottom"/>
            <w:hideMark/>
          </w:tcPr>
          <w:p w14:paraId="71246D82" w14:textId="744B64A1" w:rsidR="00D56A11" w:rsidRPr="0099034F" w:rsidRDefault="00D56A11" w:rsidP="000B0000">
            <w:pPr>
              <w:spacing w:after="0"/>
              <w:jc w:val="right"/>
              <w:rPr>
                <w:rFonts w:cs="Arial"/>
                <w:color w:val="000000"/>
                <w:sz w:val="20"/>
                <w:szCs w:val="20"/>
              </w:rPr>
            </w:pPr>
            <w:r w:rsidRPr="0099034F">
              <w:rPr>
                <w:rFonts w:cs="Arial"/>
                <w:color w:val="000000"/>
                <w:sz w:val="20"/>
                <w:szCs w:val="20"/>
              </w:rPr>
              <w:t>164,118</w:t>
            </w:r>
          </w:p>
        </w:tc>
      </w:tr>
      <w:tr w:rsidR="00D56A11" w:rsidRPr="0099034F" w14:paraId="5B8930A9" w14:textId="77777777" w:rsidTr="000B0000">
        <w:trPr>
          <w:trHeight w:val="20"/>
        </w:trPr>
        <w:tc>
          <w:tcPr>
            <w:tcW w:w="1884" w:type="pct"/>
            <w:shd w:val="clear" w:color="auto" w:fill="auto"/>
            <w:vAlign w:val="bottom"/>
            <w:hideMark/>
          </w:tcPr>
          <w:p w14:paraId="2AF5FB25" w14:textId="77777777" w:rsidR="0099034F" w:rsidRDefault="00D56A11" w:rsidP="00D56A11">
            <w:pPr>
              <w:spacing w:after="0"/>
              <w:ind w:left="90" w:right="-72"/>
              <w:rPr>
                <w:rFonts w:cs="Arial"/>
                <w:color w:val="000000"/>
                <w:sz w:val="20"/>
                <w:szCs w:val="20"/>
                <w:lang w:val="en-US" w:bidi="th-TH"/>
              </w:rPr>
            </w:pPr>
            <w:r w:rsidRPr="0099034F">
              <w:rPr>
                <w:rFonts w:cs="Arial"/>
                <w:color w:val="000000"/>
                <w:sz w:val="20"/>
                <w:szCs w:val="20"/>
                <w:lang w:val="en-US" w:bidi="th-TH"/>
              </w:rPr>
              <w:t xml:space="preserve">Loss on financial assets measured </w:t>
            </w:r>
          </w:p>
          <w:p w14:paraId="512560FC" w14:textId="74EA8A1F" w:rsidR="00D56A11" w:rsidRPr="0099034F" w:rsidRDefault="0099034F" w:rsidP="00D56A11">
            <w:pPr>
              <w:spacing w:after="0"/>
              <w:ind w:left="90" w:right="-72"/>
              <w:rPr>
                <w:rFonts w:cs="Arial"/>
                <w:color w:val="000000"/>
                <w:sz w:val="20"/>
                <w:szCs w:val="20"/>
                <w:lang w:val="en-US" w:bidi="th-TH"/>
              </w:rPr>
            </w:pPr>
            <w:r>
              <w:rPr>
                <w:rFonts w:cs="Arial"/>
                <w:color w:val="000000"/>
                <w:sz w:val="20"/>
                <w:szCs w:val="20"/>
                <w:lang w:val="en-US" w:bidi="th-TH"/>
              </w:rPr>
              <w:t xml:space="preserve">   </w:t>
            </w:r>
            <w:r w:rsidR="00D56A11" w:rsidRPr="0099034F">
              <w:rPr>
                <w:rFonts w:cs="Arial"/>
                <w:color w:val="000000"/>
                <w:sz w:val="20"/>
                <w:szCs w:val="20"/>
                <w:lang w:val="en-US" w:bidi="th-TH"/>
              </w:rPr>
              <w:t>at FVTPL</w:t>
            </w:r>
          </w:p>
        </w:tc>
        <w:tc>
          <w:tcPr>
            <w:tcW w:w="707" w:type="pct"/>
            <w:shd w:val="clear" w:color="auto" w:fill="auto"/>
            <w:vAlign w:val="bottom"/>
            <w:hideMark/>
          </w:tcPr>
          <w:p w14:paraId="220692E4" w14:textId="4EED0607" w:rsidR="00D56A11" w:rsidRPr="0099034F" w:rsidRDefault="00D56A11" w:rsidP="000B0000">
            <w:pPr>
              <w:spacing w:after="0"/>
              <w:ind w:hanging="138"/>
              <w:jc w:val="right"/>
              <w:rPr>
                <w:rFonts w:cs="Arial"/>
                <w:color w:val="000000"/>
                <w:sz w:val="20"/>
                <w:szCs w:val="20"/>
              </w:rPr>
            </w:pPr>
            <w:r w:rsidRPr="0099034F">
              <w:rPr>
                <w:rFonts w:cs="Arial"/>
                <w:color w:val="000000"/>
                <w:sz w:val="20"/>
                <w:szCs w:val="20"/>
              </w:rPr>
              <w:t>88,33</w:t>
            </w:r>
            <w:r w:rsidR="006F1DFD" w:rsidRPr="0099034F">
              <w:rPr>
                <w:rFonts w:cs="Arial"/>
                <w:color w:val="000000"/>
                <w:sz w:val="20"/>
                <w:szCs w:val="20"/>
              </w:rPr>
              <w:t>0</w:t>
            </w:r>
          </w:p>
        </w:tc>
        <w:tc>
          <w:tcPr>
            <w:tcW w:w="785" w:type="pct"/>
            <w:shd w:val="clear" w:color="auto" w:fill="auto"/>
            <w:vAlign w:val="bottom"/>
            <w:hideMark/>
          </w:tcPr>
          <w:p w14:paraId="744CCD39" w14:textId="6664B68B" w:rsidR="00D56A11" w:rsidRPr="0099034F" w:rsidRDefault="00D56A11" w:rsidP="000B0000">
            <w:pPr>
              <w:spacing w:after="0"/>
              <w:jc w:val="right"/>
              <w:rPr>
                <w:rFonts w:cs="Arial"/>
                <w:color w:val="000000"/>
                <w:sz w:val="20"/>
                <w:szCs w:val="20"/>
              </w:rPr>
            </w:pPr>
            <w:r w:rsidRPr="0099034F">
              <w:rPr>
                <w:rFonts w:cs="Arial"/>
                <w:color w:val="000000"/>
                <w:sz w:val="20"/>
                <w:szCs w:val="20"/>
              </w:rPr>
              <w:t>27,258</w:t>
            </w:r>
          </w:p>
        </w:tc>
        <w:tc>
          <w:tcPr>
            <w:tcW w:w="863" w:type="pct"/>
            <w:shd w:val="clear" w:color="auto" w:fill="auto"/>
            <w:vAlign w:val="bottom"/>
          </w:tcPr>
          <w:p w14:paraId="1844F480" w14:textId="505CE5F2" w:rsidR="00D56A11" w:rsidRPr="0099034F" w:rsidRDefault="000B0000" w:rsidP="000B0000">
            <w:pPr>
              <w:spacing w:after="0"/>
              <w:ind w:left="1"/>
              <w:jc w:val="right"/>
              <w:rPr>
                <w:rFonts w:cs="Arial"/>
                <w:color w:val="000000"/>
                <w:sz w:val="20"/>
                <w:szCs w:val="20"/>
              </w:rPr>
            </w:pPr>
            <w:r w:rsidRPr="0099034F">
              <w:rPr>
                <w:rFonts w:cs="Arial"/>
                <w:color w:val="000000"/>
                <w:sz w:val="20"/>
                <w:szCs w:val="20"/>
              </w:rPr>
              <w:t>-</w:t>
            </w:r>
          </w:p>
        </w:tc>
        <w:tc>
          <w:tcPr>
            <w:tcW w:w="761" w:type="pct"/>
            <w:shd w:val="clear" w:color="auto" w:fill="auto"/>
            <w:vAlign w:val="bottom"/>
            <w:hideMark/>
          </w:tcPr>
          <w:p w14:paraId="374E8D22" w14:textId="44A72FDC" w:rsidR="00D56A11" w:rsidRPr="0099034F" w:rsidRDefault="00D56A11" w:rsidP="000B0000">
            <w:pPr>
              <w:spacing w:after="0"/>
              <w:jc w:val="right"/>
              <w:rPr>
                <w:rFonts w:cs="Arial"/>
                <w:color w:val="000000"/>
                <w:sz w:val="20"/>
                <w:szCs w:val="20"/>
              </w:rPr>
            </w:pPr>
            <w:r w:rsidRPr="0099034F">
              <w:rPr>
                <w:rFonts w:cs="Arial"/>
                <w:color w:val="000000"/>
                <w:sz w:val="20"/>
                <w:szCs w:val="20"/>
              </w:rPr>
              <w:t>115,588</w:t>
            </w:r>
          </w:p>
        </w:tc>
      </w:tr>
      <w:tr w:rsidR="00D56A11" w:rsidRPr="0099034F" w14:paraId="3445D24F" w14:textId="77777777" w:rsidTr="000B0000">
        <w:trPr>
          <w:trHeight w:val="20"/>
        </w:trPr>
        <w:tc>
          <w:tcPr>
            <w:tcW w:w="1884" w:type="pct"/>
            <w:shd w:val="clear" w:color="auto" w:fill="auto"/>
            <w:vAlign w:val="bottom"/>
            <w:hideMark/>
          </w:tcPr>
          <w:p w14:paraId="78FF92B2" w14:textId="77777777" w:rsidR="0099034F" w:rsidRDefault="00D56A11" w:rsidP="00D56A11">
            <w:pPr>
              <w:spacing w:after="0"/>
              <w:ind w:left="90" w:right="-72"/>
              <w:rPr>
                <w:rFonts w:cs="Arial"/>
                <w:color w:val="000000"/>
                <w:sz w:val="20"/>
                <w:szCs w:val="20"/>
                <w:lang w:val="en-US" w:bidi="th-TH"/>
              </w:rPr>
            </w:pPr>
            <w:r w:rsidRPr="0099034F">
              <w:rPr>
                <w:rFonts w:cs="Arial"/>
                <w:color w:val="000000"/>
                <w:sz w:val="20"/>
                <w:szCs w:val="20"/>
                <w:lang w:val="en-US" w:bidi="th-TH"/>
              </w:rPr>
              <w:t xml:space="preserve">Non-current provisions for employee </w:t>
            </w:r>
          </w:p>
          <w:p w14:paraId="391C9F08" w14:textId="11A3333B" w:rsidR="00D56A11" w:rsidRPr="0099034F" w:rsidRDefault="0099034F" w:rsidP="00D56A11">
            <w:pPr>
              <w:spacing w:after="0"/>
              <w:ind w:left="90" w:right="-72"/>
              <w:rPr>
                <w:rFonts w:cs="Arial"/>
                <w:color w:val="000000"/>
                <w:sz w:val="20"/>
                <w:szCs w:val="20"/>
                <w:lang w:val="en-US" w:bidi="th-TH"/>
              </w:rPr>
            </w:pPr>
            <w:r>
              <w:rPr>
                <w:rFonts w:cs="Arial"/>
                <w:color w:val="000000"/>
                <w:sz w:val="20"/>
                <w:szCs w:val="20"/>
                <w:lang w:val="en-US" w:bidi="th-TH"/>
              </w:rPr>
              <w:t xml:space="preserve">   </w:t>
            </w:r>
            <w:r w:rsidR="00D56A11" w:rsidRPr="0099034F">
              <w:rPr>
                <w:rFonts w:cs="Arial"/>
                <w:color w:val="000000"/>
                <w:sz w:val="20"/>
                <w:szCs w:val="20"/>
                <w:lang w:val="en-US" w:bidi="th-TH"/>
              </w:rPr>
              <w:t>benefits</w:t>
            </w:r>
          </w:p>
        </w:tc>
        <w:tc>
          <w:tcPr>
            <w:tcW w:w="707" w:type="pct"/>
            <w:shd w:val="clear" w:color="auto" w:fill="auto"/>
            <w:vAlign w:val="bottom"/>
            <w:hideMark/>
          </w:tcPr>
          <w:p w14:paraId="1A0DD55E" w14:textId="760D1068" w:rsidR="00D56A11" w:rsidRPr="0099034F" w:rsidRDefault="00D56A11" w:rsidP="000B0000">
            <w:pPr>
              <w:spacing w:after="0"/>
              <w:ind w:hanging="138"/>
              <w:jc w:val="right"/>
              <w:rPr>
                <w:rFonts w:cs="Arial"/>
                <w:color w:val="000000"/>
                <w:sz w:val="20"/>
                <w:szCs w:val="20"/>
              </w:rPr>
            </w:pPr>
            <w:r w:rsidRPr="0099034F">
              <w:rPr>
                <w:rFonts w:cs="Arial"/>
                <w:color w:val="000000"/>
                <w:sz w:val="20"/>
                <w:szCs w:val="20"/>
              </w:rPr>
              <w:t>954,89</w:t>
            </w:r>
            <w:r w:rsidR="006F1DFD" w:rsidRPr="0099034F">
              <w:rPr>
                <w:rFonts w:cs="Arial"/>
                <w:color w:val="000000"/>
                <w:sz w:val="20"/>
                <w:szCs w:val="20"/>
              </w:rPr>
              <w:t>6</w:t>
            </w:r>
          </w:p>
        </w:tc>
        <w:tc>
          <w:tcPr>
            <w:tcW w:w="785" w:type="pct"/>
            <w:shd w:val="clear" w:color="auto" w:fill="auto"/>
            <w:vAlign w:val="bottom"/>
            <w:hideMark/>
          </w:tcPr>
          <w:p w14:paraId="062EB2A4" w14:textId="418BE8A0" w:rsidR="00D56A11" w:rsidRPr="0099034F" w:rsidRDefault="00D56A11" w:rsidP="000B0000">
            <w:pPr>
              <w:spacing w:after="0"/>
              <w:jc w:val="right"/>
              <w:rPr>
                <w:rFonts w:cs="Arial"/>
                <w:color w:val="000000"/>
                <w:sz w:val="20"/>
                <w:szCs w:val="20"/>
              </w:rPr>
            </w:pPr>
            <w:r w:rsidRPr="0099034F">
              <w:rPr>
                <w:rFonts w:cs="Arial"/>
                <w:color w:val="000000"/>
                <w:sz w:val="20"/>
                <w:szCs w:val="20"/>
              </w:rPr>
              <w:t>136,283</w:t>
            </w:r>
          </w:p>
        </w:tc>
        <w:tc>
          <w:tcPr>
            <w:tcW w:w="863" w:type="pct"/>
            <w:shd w:val="clear" w:color="auto" w:fill="auto"/>
            <w:vAlign w:val="bottom"/>
          </w:tcPr>
          <w:p w14:paraId="24AFDB4F" w14:textId="16EE52F4" w:rsidR="00D56A11" w:rsidRPr="0099034F" w:rsidRDefault="000B0000" w:rsidP="000B0000">
            <w:pPr>
              <w:spacing w:after="0"/>
              <w:ind w:left="1"/>
              <w:jc w:val="right"/>
              <w:rPr>
                <w:rFonts w:cs="Arial"/>
                <w:color w:val="000000"/>
                <w:sz w:val="20"/>
                <w:szCs w:val="20"/>
              </w:rPr>
            </w:pPr>
            <w:r w:rsidRPr="0099034F">
              <w:rPr>
                <w:rFonts w:cs="Arial"/>
                <w:color w:val="000000"/>
                <w:sz w:val="20"/>
                <w:szCs w:val="20"/>
              </w:rPr>
              <w:t>-</w:t>
            </w:r>
          </w:p>
        </w:tc>
        <w:tc>
          <w:tcPr>
            <w:tcW w:w="761" w:type="pct"/>
            <w:shd w:val="clear" w:color="auto" w:fill="auto"/>
            <w:vAlign w:val="bottom"/>
            <w:hideMark/>
          </w:tcPr>
          <w:p w14:paraId="2146CD7C" w14:textId="35DDEE42" w:rsidR="00D56A11" w:rsidRPr="0099034F" w:rsidRDefault="00D56A11" w:rsidP="000B0000">
            <w:pPr>
              <w:spacing w:after="0"/>
              <w:jc w:val="right"/>
              <w:rPr>
                <w:rFonts w:cs="Arial"/>
                <w:color w:val="000000"/>
                <w:sz w:val="20"/>
                <w:szCs w:val="20"/>
              </w:rPr>
            </w:pPr>
            <w:r w:rsidRPr="0099034F">
              <w:rPr>
                <w:rFonts w:cs="Arial"/>
                <w:color w:val="000000"/>
                <w:sz w:val="20"/>
                <w:szCs w:val="20"/>
              </w:rPr>
              <w:t>1,091,179</w:t>
            </w:r>
          </w:p>
        </w:tc>
      </w:tr>
      <w:tr w:rsidR="000B0000" w:rsidRPr="0099034F" w14:paraId="45C1ED9F" w14:textId="77777777" w:rsidTr="000B0000">
        <w:trPr>
          <w:trHeight w:val="20"/>
        </w:trPr>
        <w:tc>
          <w:tcPr>
            <w:tcW w:w="1884" w:type="pct"/>
            <w:shd w:val="clear" w:color="auto" w:fill="auto"/>
            <w:vAlign w:val="bottom"/>
            <w:hideMark/>
          </w:tcPr>
          <w:p w14:paraId="75A1E661" w14:textId="77777777" w:rsidR="000B0000" w:rsidRPr="0099034F" w:rsidRDefault="000B0000" w:rsidP="000B0000">
            <w:pPr>
              <w:spacing w:after="0"/>
              <w:ind w:left="90" w:right="-72"/>
              <w:rPr>
                <w:rFonts w:cs="Arial"/>
                <w:color w:val="000000"/>
                <w:sz w:val="20"/>
                <w:szCs w:val="20"/>
                <w:lang w:val="en-US" w:bidi="th-TH"/>
              </w:rPr>
            </w:pPr>
            <w:r w:rsidRPr="0099034F">
              <w:rPr>
                <w:rFonts w:cs="Arial"/>
                <w:color w:val="000000"/>
                <w:sz w:val="20"/>
                <w:szCs w:val="20"/>
                <w:lang w:val="en-US" w:bidi="th-TH"/>
              </w:rPr>
              <w:t>Lease</w:t>
            </w:r>
            <w:r w:rsidRPr="0099034F">
              <w:rPr>
                <w:rFonts w:cs="Arial"/>
                <w:color w:val="000000"/>
                <w:sz w:val="20"/>
                <w:szCs w:val="20"/>
              </w:rPr>
              <w:t xml:space="preserve"> liabilities</w:t>
            </w:r>
          </w:p>
        </w:tc>
        <w:tc>
          <w:tcPr>
            <w:tcW w:w="707" w:type="pct"/>
            <w:tcBorders>
              <w:bottom w:val="single" w:sz="4" w:space="0" w:color="auto"/>
            </w:tcBorders>
            <w:shd w:val="clear" w:color="auto" w:fill="auto"/>
            <w:vAlign w:val="bottom"/>
            <w:hideMark/>
          </w:tcPr>
          <w:p w14:paraId="5F101497" w14:textId="6E3B6C20" w:rsidR="000B0000" w:rsidRPr="0099034F" w:rsidRDefault="000B0000" w:rsidP="000B0000">
            <w:pPr>
              <w:spacing w:after="0"/>
              <w:ind w:hanging="138"/>
              <w:jc w:val="right"/>
              <w:rPr>
                <w:rFonts w:cs="Arial"/>
                <w:color w:val="000000"/>
                <w:sz w:val="20"/>
                <w:szCs w:val="20"/>
              </w:rPr>
            </w:pPr>
            <w:r w:rsidRPr="0099034F">
              <w:rPr>
                <w:rFonts w:cs="Arial"/>
                <w:color w:val="000000"/>
                <w:sz w:val="20"/>
                <w:szCs w:val="20"/>
              </w:rPr>
              <w:t>7,559,180</w:t>
            </w:r>
          </w:p>
        </w:tc>
        <w:tc>
          <w:tcPr>
            <w:tcW w:w="785" w:type="pct"/>
            <w:tcBorders>
              <w:bottom w:val="single" w:sz="4" w:space="0" w:color="auto"/>
            </w:tcBorders>
            <w:shd w:val="clear" w:color="auto" w:fill="auto"/>
            <w:vAlign w:val="bottom"/>
            <w:hideMark/>
          </w:tcPr>
          <w:p w14:paraId="2EA389A0" w14:textId="00DE2471" w:rsidR="000B0000" w:rsidRPr="0099034F" w:rsidRDefault="000B0000" w:rsidP="000B0000">
            <w:pPr>
              <w:spacing w:after="0"/>
              <w:jc w:val="right"/>
              <w:rPr>
                <w:rFonts w:cs="Arial"/>
                <w:color w:val="000000"/>
                <w:sz w:val="20"/>
                <w:szCs w:val="20"/>
              </w:rPr>
            </w:pPr>
            <w:r w:rsidRPr="0099034F">
              <w:rPr>
                <w:rFonts w:cs="Arial"/>
                <w:color w:val="000000"/>
                <w:sz w:val="20"/>
                <w:szCs w:val="20"/>
              </w:rPr>
              <w:t>(193,906)</w:t>
            </w:r>
          </w:p>
        </w:tc>
        <w:tc>
          <w:tcPr>
            <w:tcW w:w="863" w:type="pct"/>
            <w:tcBorders>
              <w:bottom w:val="single" w:sz="4" w:space="0" w:color="auto"/>
            </w:tcBorders>
            <w:shd w:val="clear" w:color="auto" w:fill="auto"/>
            <w:vAlign w:val="bottom"/>
          </w:tcPr>
          <w:p w14:paraId="7BF24121" w14:textId="43E04E74" w:rsidR="000B0000" w:rsidRPr="0099034F" w:rsidRDefault="000B0000" w:rsidP="000B0000">
            <w:pPr>
              <w:spacing w:after="0"/>
              <w:ind w:left="1"/>
              <w:jc w:val="right"/>
              <w:rPr>
                <w:rFonts w:cs="Arial"/>
                <w:color w:val="000000"/>
                <w:sz w:val="20"/>
                <w:szCs w:val="20"/>
              </w:rPr>
            </w:pPr>
            <w:r w:rsidRPr="0099034F">
              <w:rPr>
                <w:rFonts w:cs="Arial"/>
                <w:color w:val="000000"/>
                <w:sz w:val="20"/>
                <w:szCs w:val="20"/>
              </w:rPr>
              <w:t>-</w:t>
            </w:r>
          </w:p>
        </w:tc>
        <w:tc>
          <w:tcPr>
            <w:tcW w:w="761" w:type="pct"/>
            <w:tcBorders>
              <w:bottom w:val="single" w:sz="4" w:space="0" w:color="auto"/>
            </w:tcBorders>
            <w:shd w:val="clear" w:color="auto" w:fill="auto"/>
            <w:vAlign w:val="bottom"/>
            <w:hideMark/>
          </w:tcPr>
          <w:p w14:paraId="4477DF65" w14:textId="7970A8D1" w:rsidR="000B0000" w:rsidRPr="0099034F" w:rsidRDefault="000B0000" w:rsidP="000B0000">
            <w:pPr>
              <w:spacing w:after="0"/>
              <w:jc w:val="right"/>
              <w:rPr>
                <w:rFonts w:cs="Arial"/>
                <w:color w:val="000000"/>
                <w:sz w:val="20"/>
                <w:szCs w:val="20"/>
              </w:rPr>
            </w:pPr>
            <w:r w:rsidRPr="0099034F">
              <w:rPr>
                <w:rFonts w:cs="Arial"/>
                <w:color w:val="000000"/>
                <w:sz w:val="20"/>
                <w:szCs w:val="20"/>
              </w:rPr>
              <w:t>7,365,274</w:t>
            </w:r>
          </w:p>
        </w:tc>
      </w:tr>
      <w:tr w:rsidR="000B0000" w:rsidRPr="0099034F" w14:paraId="49C20707" w14:textId="77777777" w:rsidTr="000B0000">
        <w:trPr>
          <w:trHeight w:val="20"/>
        </w:trPr>
        <w:tc>
          <w:tcPr>
            <w:tcW w:w="1884" w:type="pct"/>
            <w:shd w:val="clear" w:color="auto" w:fill="auto"/>
            <w:vAlign w:val="bottom"/>
          </w:tcPr>
          <w:p w14:paraId="226E1E47" w14:textId="77777777" w:rsidR="000B0000" w:rsidRPr="0099034F" w:rsidRDefault="000B0000" w:rsidP="000B0000">
            <w:pPr>
              <w:spacing w:after="0"/>
              <w:ind w:left="90" w:right="-72"/>
              <w:rPr>
                <w:rFonts w:cs="Arial"/>
                <w:color w:val="000000"/>
                <w:sz w:val="12"/>
                <w:szCs w:val="12"/>
                <w:lang w:val="en-US" w:bidi="th-TH"/>
              </w:rPr>
            </w:pPr>
          </w:p>
        </w:tc>
        <w:tc>
          <w:tcPr>
            <w:tcW w:w="707" w:type="pct"/>
            <w:tcBorders>
              <w:top w:val="single" w:sz="4" w:space="0" w:color="auto"/>
            </w:tcBorders>
            <w:shd w:val="clear" w:color="auto" w:fill="auto"/>
            <w:vAlign w:val="bottom"/>
          </w:tcPr>
          <w:p w14:paraId="758C3D7E" w14:textId="77777777" w:rsidR="000B0000" w:rsidRPr="0099034F" w:rsidRDefault="000B0000" w:rsidP="000B0000">
            <w:pPr>
              <w:spacing w:after="0"/>
              <w:ind w:hanging="138"/>
              <w:jc w:val="right"/>
              <w:rPr>
                <w:rFonts w:cs="Arial"/>
                <w:color w:val="000000"/>
                <w:sz w:val="12"/>
                <w:szCs w:val="12"/>
              </w:rPr>
            </w:pPr>
          </w:p>
        </w:tc>
        <w:tc>
          <w:tcPr>
            <w:tcW w:w="785" w:type="pct"/>
            <w:tcBorders>
              <w:top w:val="single" w:sz="4" w:space="0" w:color="auto"/>
            </w:tcBorders>
            <w:shd w:val="clear" w:color="auto" w:fill="auto"/>
            <w:vAlign w:val="bottom"/>
          </w:tcPr>
          <w:p w14:paraId="201FF15A" w14:textId="77777777" w:rsidR="000B0000" w:rsidRPr="0099034F" w:rsidRDefault="000B0000" w:rsidP="000B0000">
            <w:pPr>
              <w:spacing w:after="0"/>
              <w:ind w:right="-59"/>
              <w:jc w:val="right"/>
              <w:rPr>
                <w:rFonts w:cs="Arial"/>
                <w:color w:val="000000"/>
                <w:sz w:val="12"/>
                <w:szCs w:val="12"/>
              </w:rPr>
            </w:pPr>
          </w:p>
        </w:tc>
        <w:tc>
          <w:tcPr>
            <w:tcW w:w="863" w:type="pct"/>
            <w:tcBorders>
              <w:top w:val="single" w:sz="4" w:space="0" w:color="auto"/>
            </w:tcBorders>
            <w:shd w:val="clear" w:color="auto" w:fill="auto"/>
            <w:vAlign w:val="bottom"/>
          </w:tcPr>
          <w:p w14:paraId="047AD6CD" w14:textId="77777777" w:rsidR="000B0000" w:rsidRPr="0099034F" w:rsidRDefault="000B0000" w:rsidP="000B0000">
            <w:pPr>
              <w:spacing w:after="0"/>
              <w:ind w:left="1"/>
              <w:jc w:val="right"/>
              <w:rPr>
                <w:rFonts w:cs="Arial"/>
                <w:color w:val="000000"/>
                <w:sz w:val="12"/>
                <w:szCs w:val="12"/>
              </w:rPr>
            </w:pPr>
          </w:p>
        </w:tc>
        <w:tc>
          <w:tcPr>
            <w:tcW w:w="761" w:type="pct"/>
            <w:tcBorders>
              <w:top w:val="single" w:sz="4" w:space="0" w:color="auto"/>
            </w:tcBorders>
            <w:shd w:val="clear" w:color="auto" w:fill="auto"/>
            <w:vAlign w:val="bottom"/>
          </w:tcPr>
          <w:p w14:paraId="778F266C" w14:textId="77777777" w:rsidR="000B0000" w:rsidRPr="0099034F" w:rsidRDefault="000B0000" w:rsidP="000B0000">
            <w:pPr>
              <w:spacing w:after="0"/>
              <w:jc w:val="right"/>
              <w:rPr>
                <w:rFonts w:cs="Arial"/>
                <w:color w:val="000000"/>
                <w:sz w:val="12"/>
                <w:szCs w:val="12"/>
              </w:rPr>
            </w:pPr>
          </w:p>
        </w:tc>
      </w:tr>
      <w:tr w:rsidR="000B0000" w:rsidRPr="0099034F" w14:paraId="5C34F475" w14:textId="77777777" w:rsidTr="000B0000">
        <w:trPr>
          <w:trHeight w:val="20"/>
        </w:trPr>
        <w:tc>
          <w:tcPr>
            <w:tcW w:w="1884" w:type="pct"/>
            <w:shd w:val="clear" w:color="auto" w:fill="auto"/>
            <w:vAlign w:val="bottom"/>
            <w:hideMark/>
          </w:tcPr>
          <w:p w14:paraId="3BC5D4FD" w14:textId="77777777" w:rsidR="000B0000" w:rsidRPr="0099034F" w:rsidRDefault="000B0000" w:rsidP="000B0000">
            <w:pPr>
              <w:spacing w:after="0"/>
              <w:ind w:left="360" w:right="-72" w:hanging="180"/>
              <w:rPr>
                <w:rFonts w:cs="Arial"/>
                <w:color w:val="000000"/>
                <w:sz w:val="20"/>
                <w:szCs w:val="20"/>
              </w:rPr>
            </w:pPr>
            <w:r w:rsidRPr="0099034F">
              <w:rPr>
                <w:rFonts w:cs="Arial"/>
                <w:color w:val="000000"/>
                <w:sz w:val="20"/>
                <w:szCs w:val="20"/>
              </w:rPr>
              <w:t>Total</w:t>
            </w:r>
          </w:p>
        </w:tc>
        <w:tc>
          <w:tcPr>
            <w:tcW w:w="707" w:type="pct"/>
            <w:tcBorders>
              <w:left w:val="nil"/>
              <w:bottom w:val="single" w:sz="4" w:space="0" w:color="auto"/>
              <w:right w:val="nil"/>
            </w:tcBorders>
            <w:shd w:val="clear" w:color="auto" w:fill="auto"/>
            <w:vAlign w:val="bottom"/>
            <w:hideMark/>
          </w:tcPr>
          <w:p w14:paraId="2F88BACA" w14:textId="66A162B2" w:rsidR="000B0000" w:rsidRPr="0099034F" w:rsidRDefault="000B0000" w:rsidP="000B0000">
            <w:pPr>
              <w:spacing w:after="0"/>
              <w:ind w:hanging="138"/>
              <w:jc w:val="right"/>
              <w:rPr>
                <w:rFonts w:cs="Arial"/>
                <w:color w:val="000000"/>
                <w:sz w:val="20"/>
                <w:szCs w:val="20"/>
              </w:rPr>
            </w:pPr>
            <w:r w:rsidRPr="0099034F">
              <w:rPr>
                <w:rFonts w:cs="Arial"/>
                <w:color w:val="000000"/>
                <w:sz w:val="20"/>
                <w:szCs w:val="20"/>
              </w:rPr>
              <w:t>10,084,696</w:t>
            </w:r>
          </w:p>
        </w:tc>
        <w:tc>
          <w:tcPr>
            <w:tcW w:w="785" w:type="pct"/>
            <w:tcBorders>
              <w:left w:val="nil"/>
              <w:bottom w:val="single" w:sz="4" w:space="0" w:color="auto"/>
              <w:right w:val="nil"/>
            </w:tcBorders>
            <w:shd w:val="clear" w:color="auto" w:fill="auto"/>
            <w:vAlign w:val="bottom"/>
            <w:hideMark/>
          </w:tcPr>
          <w:p w14:paraId="665C9389" w14:textId="320A7D06" w:rsidR="000B0000" w:rsidRPr="0099034F" w:rsidRDefault="000B0000" w:rsidP="000B0000">
            <w:pPr>
              <w:spacing w:after="0"/>
              <w:jc w:val="right"/>
              <w:rPr>
                <w:rFonts w:cs="Arial"/>
                <w:color w:val="000000"/>
                <w:sz w:val="20"/>
                <w:szCs w:val="20"/>
              </w:rPr>
            </w:pPr>
            <w:r w:rsidRPr="0099034F">
              <w:rPr>
                <w:rFonts w:cs="Arial"/>
                <w:color w:val="000000"/>
                <w:sz w:val="20"/>
                <w:szCs w:val="20"/>
              </w:rPr>
              <w:t>216,891</w:t>
            </w:r>
          </w:p>
        </w:tc>
        <w:tc>
          <w:tcPr>
            <w:tcW w:w="863" w:type="pct"/>
            <w:tcBorders>
              <w:left w:val="nil"/>
              <w:bottom w:val="single" w:sz="4" w:space="0" w:color="auto"/>
              <w:right w:val="nil"/>
            </w:tcBorders>
            <w:shd w:val="clear" w:color="auto" w:fill="auto"/>
            <w:vAlign w:val="bottom"/>
          </w:tcPr>
          <w:p w14:paraId="54AC179C" w14:textId="71F58E3F" w:rsidR="000B0000" w:rsidRPr="0099034F" w:rsidRDefault="000B0000" w:rsidP="000B0000">
            <w:pPr>
              <w:tabs>
                <w:tab w:val="left" w:pos="1233"/>
                <w:tab w:val="right" w:pos="1439"/>
              </w:tabs>
              <w:spacing w:after="0"/>
              <w:ind w:left="1"/>
              <w:jc w:val="right"/>
              <w:rPr>
                <w:rFonts w:cs="Arial"/>
                <w:color w:val="000000"/>
                <w:sz w:val="20"/>
                <w:szCs w:val="20"/>
              </w:rPr>
            </w:pPr>
            <w:r w:rsidRPr="0099034F">
              <w:rPr>
                <w:rFonts w:cs="Arial"/>
                <w:color w:val="000000"/>
                <w:sz w:val="20"/>
                <w:szCs w:val="20"/>
              </w:rPr>
              <w:t>-</w:t>
            </w:r>
          </w:p>
        </w:tc>
        <w:tc>
          <w:tcPr>
            <w:tcW w:w="761" w:type="pct"/>
            <w:tcBorders>
              <w:left w:val="nil"/>
              <w:bottom w:val="single" w:sz="4" w:space="0" w:color="auto"/>
              <w:right w:val="nil"/>
            </w:tcBorders>
            <w:shd w:val="clear" w:color="auto" w:fill="auto"/>
            <w:vAlign w:val="bottom"/>
            <w:hideMark/>
          </w:tcPr>
          <w:p w14:paraId="0C34AF47" w14:textId="3EB0CFEC" w:rsidR="000B0000" w:rsidRPr="0099034F" w:rsidRDefault="000B0000" w:rsidP="000B0000">
            <w:pPr>
              <w:spacing w:after="0"/>
              <w:jc w:val="right"/>
              <w:rPr>
                <w:rFonts w:cs="Arial"/>
                <w:color w:val="000000"/>
                <w:sz w:val="20"/>
                <w:szCs w:val="20"/>
              </w:rPr>
            </w:pPr>
            <w:r w:rsidRPr="0099034F">
              <w:rPr>
                <w:rFonts w:cs="Arial"/>
                <w:color w:val="000000"/>
                <w:sz w:val="20"/>
                <w:szCs w:val="20"/>
              </w:rPr>
              <w:t>10,301,587</w:t>
            </w:r>
          </w:p>
        </w:tc>
      </w:tr>
      <w:tr w:rsidR="000B0000" w:rsidRPr="0099034F" w14:paraId="489E112D" w14:textId="77777777" w:rsidTr="000B0000">
        <w:trPr>
          <w:trHeight w:val="20"/>
        </w:trPr>
        <w:tc>
          <w:tcPr>
            <w:tcW w:w="1884" w:type="pct"/>
            <w:shd w:val="clear" w:color="auto" w:fill="auto"/>
            <w:vAlign w:val="bottom"/>
          </w:tcPr>
          <w:p w14:paraId="76931926" w14:textId="77777777" w:rsidR="000B0000" w:rsidRPr="0099034F" w:rsidRDefault="000B0000" w:rsidP="000B0000">
            <w:pPr>
              <w:spacing w:after="0"/>
              <w:ind w:left="180" w:right="-72" w:hanging="180"/>
              <w:rPr>
                <w:rFonts w:cs="Arial"/>
                <w:color w:val="000000"/>
                <w:sz w:val="20"/>
                <w:szCs w:val="20"/>
              </w:rPr>
            </w:pPr>
          </w:p>
        </w:tc>
        <w:tc>
          <w:tcPr>
            <w:tcW w:w="707" w:type="pct"/>
            <w:tcBorders>
              <w:top w:val="single" w:sz="4" w:space="0" w:color="auto"/>
              <w:left w:val="nil"/>
              <w:right w:val="nil"/>
            </w:tcBorders>
            <w:shd w:val="clear" w:color="auto" w:fill="auto"/>
          </w:tcPr>
          <w:p w14:paraId="0438AF2F" w14:textId="77777777" w:rsidR="000B0000" w:rsidRPr="0099034F" w:rsidRDefault="000B0000" w:rsidP="000B0000">
            <w:pPr>
              <w:spacing w:after="0"/>
              <w:ind w:hanging="138"/>
              <w:jc w:val="right"/>
              <w:rPr>
                <w:rFonts w:cs="Arial"/>
                <w:color w:val="000000"/>
                <w:sz w:val="20"/>
                <w:szCs w:val="20"/>
              </w:rPr>
            </w:pPr>
          </w:p>
        </w:tc>
        <w:tc>
          <w:tcPr>
            <w:tcW w:w="785" w:type="pct"/>
            <w:tcBorders>
              <w:top w:val="single" w:sz="4" w:space="0" w:color="auto"/>
              <w:left w:val="nil"/>
              <w:right w:val="nil"/>
            </w:tcBorders>
            <w:shd w:val="clear" w:color="auto" w:fill="auto"/>
          </w:tcPr>
          <w:p w14:paraId="1A5E9E16" w14:textId="77777777" w:rsidR="000B0000" w:rsidRPr="0099034F" w:rsidRDefault="000B0000" w:rsidP="000B0000">
            <w:pPr>
              <w:spacing w:after="0"/>
              <w:ind w:right="-59"/>
              <w:jc w:val="right"/>
              <w:rPr>
                <w:rFonts w:cs="Arial"/>
                <w:color w:val="000000"/>
                <w:sz w:val="20"/>
                <w:szCs w:val="20"/>
              </w:rPr>
            </w:pPr>
          </w:p>
        </w:tc>
        <w:tc>
          <w:tcPr>
            <w:tcW w:w="863" w:type="pct"/>
            <w:tcBorders>
              <w:top w:val="single" w:sz="4" w:space="0" w:color="auto"/>
              <w:left w:val="nil"/>
              <w:right w:val="nil"/>
            </w:tcBorders>
            <w:shd w:val="clear" w:color="auto" w:fill="auto"/>
          </w:tcPr>
          <w:p w14:paraId="43815E31" w14:textId="77777777" w:rsidR="000B0000" w:rsidRPr="0099034F" w:rsidRDefault="000B0000" w:rsidP="000B0000">
            <w:pPr>
              <w:spacing w:after="0"/>
              <w:ind w:right="-59"/>
              <w:jc w:val="center"/>
              <w:rPr>
                <w:rFonts w:cs="Arial"/>
                <w:color w:val="000000"/>
                <w:sz w:val="20"/>
                <w:szCs w:val="20"/>
                <w:lang w:val="en-US" w:bidi="th-TH"/>
              </w:rPr>
            </w:pPr>
          </w:p>
        </w:tc>
        <w:tc>
          <w:tcPr>
            <w:tcW w:w="761" w:type="pct"/>
            <w:tcBorders>
              <w:top w:val="single" w:sz="4" w:space="0" w:color="auto"/>
              <w:left w:val="nil"/>
              <w:right w:val="nil"/>
            </w:tcBorders>
            <w:shd w:val="clear" w:color="auto" w:fill="auto"/>
          </w:tcPr>
          <w:p w14:paraId="17B9A93C" w14:textId="77777777" w:rsidR="000B0000" w:rsidRPr="0099034F" w:rsidRDefault="000B0000" w:rsidP="000B0000">
            <w:pPr>
              <w:spacing w:after="0"/>
              <w:jc w:val="right"/>
              <w:rPr>
                <w:rFonts w:cs="Arial"/>
                <w:color w:val="000000"/>
                <w:sz w:val="20"/>
                <w:szCs w:val="20"/>
              </w:rPr>
            </w:pPr>
          </w:p>
        </w:tc>
      </w:tr>
      <w:tr w:rsidR="000B0000" w:rsidRPr="0099034F" w14:paraId="34BD34AF" w14:textId="77777777" w:rsidTr="000B0000">
        <w:trPr>
          <w:trHeight w:val="20"/>
        </w:trPr>
        <w:tc>
          <w:tcPr>
            <w:tcW w:w="1884" w:type="pct"/>
            <w:shd w:val="clear" w:color="auto" w:fill="auto"/>
            <w:vAlign w:val="bottom"/>
            <w:hideMark/>
          </w:tcPr>
          <w:p w14:paraId="7305D5E5" w14:textId="2F22F5ED" w:rsidR="000B0000" w:rsidRPr="0099034F" w:rsidRDefault="000B0000" w:rsidP="000B0000">
            <w:pPr>
              <w:spacing w:after="0"/>
              <w:ind w:left="180" w:right="-72" w:hanging="180"/>
              <w:rPr>
                <w:rFonts w:cs="Arial"/>
                <w:b/>
                <w:bCs/>
                <w:color w:val="000000"/>
                <w:sz w:val="20"/>
                <w:szCs w:val="20"/>
              </w:rPr>
            </w:pPr>
            <w:r w:rsidRPr="0099034F">
              <w:rPr>
                <w:rFonts w:cs="Arial"/>
                <w:b/>
                <w:bCs/>
                <w:color w:val="000000"/>
                <w:sz w:val="20"/>
                <w:szCs w:val="20"/>
              </w:rPr>
              <w:t>Deferred tax liabilities</w:t>
            </w:r>
          </w:p>
        </w:tc>
        <w:tc>
          <w:tcPr>
            <w:tcW w:w="707" w:type="pct"/>
            <w:shd w:val="clear" w:color="auto" w:fill="auto"/>
          </w:tcPr>
          <w:p w14:paraId="41EB9745" w14:textId="77777777" w:rsidR="000B0000" w:rsidRPr="0099034F" w:rsidRDefault="000B0000" w:rsidP="000B0000">
            <w:pPr>
              <w:spacing w:after="0"/>
              <w:ind w:hanging="138"/>
              <w:jc w:val="right"/>
              <w:rPr>
                <w:rFonts w:cs="Arial"/>
                <w:color w:val="000000"/>
                <w:sz w:val="20"/>
                <w:szCs w:val="20"/>
              </w:rPr>
            </w:pPr>
          </w:p>
        </w:tc>
        <w:tc>
          <w:tcPr>
            <w:tcW w:w="785" w:type="pct"/>
            <w:shd w:val="clear" w:color="auto" w:fill="auto"/>
          </w:tcPr>
          <w:p w14:paraId="3D6452A0" w14:textId="77777777" w:rsidR="000B0000" w:rsidRPr="0099034F" w:rsidRDefault="000B0000" w:rsidP="000B0000">
            <w:pPr>
              <w:spacing w:after="0"/>
              <w:ind w:right="-59"/>
              <w:jc w:val="right"/>
              <w:rPr>
                <w:rFonts w:cs="Arial"/>
                <w:color w:val="000000"/>
                <w:sz w:val="20"/>
                <w:szCs w:val="20"/>
              </w:rPr>
            </w:pPr>
          </w:p>
        </w:tc>
        <w:tc>
          <w:tcPr>
            <w:tcW w:w="863" w:type="pct"/>
            <w:shd w:val="clear" w:color="auto" w:fill="auto"/>
          </w:tcPr>
          <w:p w14:paraId="61835AC8" w14:textId="77777777" w:rsidR="000B0000" w:rsidRPr="0099034F" w:rsidRDefault="000B0000" w:rsidP="000B0000">
            <w:pPr>
              <w:spacing w:after="0"/>
              <w:ind w:right="-59"/>
              <w:jc w:val="right"/>
              <w:rPr>
                <w:rFonts w:cs="Arial"/>
                <w:color w:val="000000"/>
                <w:sz w:val="20"/>
                <w:szCs w:val="20"/>
                <w:lang w:val="en-US" w:bidi="th-TH"/>
              </w:rPr>
            </w:pPr>
          </w:p>
        </w:tc>
        <w:tc>
          <w:tcPr>
            <w:tcW w:w="761" w:type="pct"/>
            <w:shd w:val="clear" w:color="auto" w:fill="auto"/>
          </w:tcPr>
          <w:p w14:paraId="04510F1B" w14:textId="77777777" w:rsidR="000B0000" w:rsidRPr="0099034F" w:rsidRDefault="000B0000" w:rsidP="000B0000">
            <w:pPr>
              <w:spacing w:after="0"/>
              <w:jc w:val="right"/>
              <w:rPr>
                <w:rFonts w:cs="Arial"/>
                <w:color w:val="000000"/>
                <w:sz w:val="20"/>
                <w:szCs w:val="20"/>
              </w:rPr>
            </w:pPr>
          </w:p>
        </w:tc>
      </w:tr>
      <w:tr w:rsidR="000B0000" w:rsidRPr="0099034F" w14:paraId="6758A0E7" w14:textId="77777777" w:rsidTr="000B0000">
        <w:trPr>
          <w:trHeight w:val="20"/>
        </w:trPr>
        <w:tc>
          <w:tcPr>
            <w:tcW w:w="1884" w:type="pct"/>
            <w:shd w:val="clear" w:color="auto" w:fill="auto"/>
            <w:vAlign w:val="bottom"/>
            <w:hideMark/>
          </w:tcPr>
          <w:p w14:paraId="599AE80D" w14:textId="77777777" w:rsidR="000B0000" w:rsidRPr="0099034F" w:rsidRDefault="000B0000" w:rsidP="000B0000">
            <w:pPr>
              <w:spacing w:after="0"/>
              <w:ind w:left="180" w:right="-72" w:hanging="90"/>
              <w:rPr>
                <w:rFonts w:cs="Arial"/>
                <w:color w:val="000000"/>
                <w:sz w:val="20"/>
                <w:szCs w:val="20"/>
              </w:rPr>
            </w:pPr>
            <w:r w:rsidRPr="0099034F">
              <w:rPr>
                <w:rFonts w:cs="Arial"/>
                <w:color w:val="000000"/>
                <w:sz w:val="20"/>
                <w:szCs w:val="20"/>
                <w:lang w:val="en-US" w:bidi="th-TH"/>
              </w:rPr>
              <w:t>Right-of-use assets</w:t>
            </w:r>
          </w:p>
        </w:tc>
        <w:tc>
          <w:tcPr>
            <w:tcW w:w="707" w:type="pct"/>
            <w:tcBorders>
              <w:top w:val="nil"/>
              <w:left w:val="nil"/>
              <w:bottom w:val="single" w:sz="4" w:space="0" w:color="auto"/>
              <w:right w:val="nil"/>
            </w:tcBorders>
            <w:shd w:val="clear" w:color="auto" w:fill="auto"/>
            <w:hideMark/>
          </w:tcPr>
          <w:p w14:paraId="26C529B1" w14:textId="56BE37D7" w:rsidR="000B0000" w:rsidRPr="0099034F" w:rsidRDefault="000B0000" w:rsidP="000B0000">
            <w:pPr>
              <w:spacing w:after="0"/>
              <w:ind w:hanging="138"/>
              <w:jc w:val="right"/>
              <w:rPr>
                <w:rFonts w:cs="Arial"/>
                <w:color w:val="000000"/>
                <w:sz w:val="20"/>
                <w:szCs w:val="20"/>
              </w:rPr>
            </w:pPr>
            <w:r w:rsidRPr="0099034F">
              <w:rPr>
                <w:rFonts w:cs="Arial"/>
                <w:color w:val="000000"/>
                <w:sz w:val="20"/>
                <w:szCs w:val="20"/>
              </w:rPr>
              <w:t>(7,538,617)</w:t>
            </w:r>
          </w:p>
        </w:tc>
        <w:tc>
          <w:tcPr>
            <w:tcW w:w="785" w:type="pct"/>
            <w:tcBorders>
              <w:top w:val="nil"/>
              <w:left w:val="nil"/>
              <w:bottom w:val="single" w:sz="4" w:space="0" w:color="auto"/>
              <w:right w:val="nil"/>
            </w:tcBorders>
            <w:shd w:val="clear" w:color="auto" w:fill="auto"/>
            <w:hideMark/>
          </w:tcPr>
          <w:p w14:paraId="67C0A71A" w14:textId="277BE8DF" w:rsidR="000B0000" w:rsidRPr="0099034F" w:rsidRDefault="000B0000" w:rsidP="000B0000">
            <w:pPr>
              <w:spacing w:after="0"/>
              <w:jc w:val="right"/>
              <w:rPr>
                <w:rFonts w:cs="Arial"/>
                <w:color w:val="000000"/>
                <w:sz w:val="20"/>
                <w:szCs w:val="20"/>
              </w:rPr>
            </w:pPr>
            <w:r w:rsidRPr="0099034F">
              <w:rPr>
                <w:rFonts w:cs="Arial"/>
                <w:color w:val="000000"/>
                <w:sz w:val="20"/>
                <w:szCs w:val="20"/>
              </w:rPr>
              <w:t>44,355</w:t>
            </w:r>
          </w:p>
        </w:tc>
        <w:tc>
          <w:tcPr>
            <w:tcW w:w="863" w:type="pct"/>
            <w:tcBorders>
              <w:top w:val="nil"/>
              <w:left w:val="nil"/>
              <w:bottom w:val="single" w:sz="4" w:space="0" w:color="auto"/>
              <w:right w:val="nil"/>
            </w:tcBorders>
            <w:shd w:val="clear" w:color="auto" w:fill="auto"/>
            <w:hideMark/>
          </w:tcPr>
          <w:p w14:paraId="39B02630" w14:textId="2E78AC24" w:rsidR="000B0000" w:rsidRPr="0099034F" w:rsidRDefault="000B0000" w:rsidP="000B0000">
            <w:pPr>
              <w:tabs>
                <w:tab w:val="left" w:pos="1233"/>
                <w:tab w:val="right" w:pos="1439"/>
              </w:tabs>
              <w:spacing w:after="0"/>
              <w:ind w:right="-59"/>
              <w:jc w:val="right"/>
              <w:rPr>
                <w:rFonts w:cs="Arial"/>
                <w:color w:val="000000"/>
                <w:sz w:val="20"/>
                <w:szCs w:val="20"/>
              </w:rPr>
            </w:pPr>
            <w:r w:rsidRPr="0099034F">
              <w:rPr>
                <w:rFonts w:cs="Arial"/>
                <w:color w:val="000000"/>
                <w:sz w:val="20"/>
                <w:szCs w:val="20"/>
              </w:rPr>
              <w:tab/>
            </w:r>
            <w:r w:rsidRPr="0099034F">
              <w:rPr>
                <w:rFonts w:cs="Arial"/>
                <w:color w:val="000000"/>
                <w:sz w:val="20"/>
                <w:szCs w:val="20"/>
              </w:rPr>
              <w:tab/>
              <w:t>--</w:t>
            </w:r>
          </w:p>
        </w:tc>
        <w:tc>
          <w:tcPr>
            <w:tcW w:w="761" w:type="pct"/>
            <w:tcBorders>
              <w:top w:val="nil"/>
              <w:left w:val="nil"/>
              <w:bottom w:val="single" w:sz="4" w:space="0" w:color="auto"/>
              <w:right w:val="nil"/>
            </w:tcBorders>
            <w:shd w:val="clear" w:color="auto" w:fill="auto"/>
            <w:hideMark/>
          </w:tcPr>
          <w:p w14:paraId="1CBF0612" w14:textId="423A3735" w:rsidR="000B0000" w:rsidRPr="0099034F" w:rsidRDefault="000B0000" w:rsidP="000B0000">
            <w:pPr>
              <w:spacing w:after="0"/>
              <w:jc w:val="right"/>
              <w:rPr>
                <w:rFonts w:cs="Arial"/>
                <w:color w:val="000000"/>
                <w:sz w:val="20"/>
                <w:szCs w:val="20"/>
              </w:rPr>
            </w:pPr>
            <w:r w:rsidRPr="0099034F">
              <w:rPr>
                <w:rFonts w:cs="Arial"/>
                <w:color w:val="000000"/>
                <w:sz w:val="20"/>
                <w:szCs w:val="20"/>
              </w:rPr>
              <w:t>(7,494,262)</w:t>
            </w:r>
          </w:p>
        </w:tc>
      </w:tr>
      <w:tr w:rsidR="000B0000" w:rsidRPr="0099034F" w14:paraId="5C58C627" w14:textId="77777777" w:rsidTr="000B0000">
        <w:trPr>
          <w:trHeight w:val="20"/>
        </w:trPr>
        <w:tc>
          <w:tcPr>
            <w:tcW w:w="1884" w:type="pct"/>
            <w:shd w:val="clear" w:color="auto" w:fill="auto"/>
            <w:vAlign w:val="bottom"/>
          </w:tcPr>
          <w:p w14:paraId="3BA61EDC" w14:textId="77777777" w:rsidR="000B0000" w:rsidRPr="0099034F" w:rsidRDefault="000B0000" w:rsidP="000B0000">
            <w:pPr>
              <w:spacing w:after="0"/>
              <w:ind w:left="180" w:right="-72" w:hanging="90"/>
              <w:rPr>
                <w:rFonts w:cs="Arial"/>
                <w:color w:val="000000"/>
                <w:sz w:val="12"/>
                <w:szCs w:val="12"/>
                <w:lang w:val="en-US" w:bidi="th-TH"/>
              </w:rPr>
            </w:pPr>
          </w:p>
        </w:tc>
        <w:tc>
          <w:tcPr>
            <w:tcW w:w="707" w:type="pct"/>
            <w:tcBorders>
              <w:top w:val="single" w:sz="4" w:space="0" w:color="auto"/>
              <w:left w:val="nil"/>
              <w:right w:val="nil"/>
            </w:tcBorders>
            <w:shd w:val="clear" w:color="auto" w:fill="auto"/>
          </w:tcPr>
          <w:p w14:paraId="6EFABDE7" w14:textId="77777777" w:rsidR="000B0000" w:rsidRPr="0099034F" w:rsidRDefault="000B0000" w:rsidP="000B0000">
            <w:pPr>
              <w:spacing w:after="0"/>
              <w:ind w:hanging="138"/>
              <w:jc w:val="right"/>
              <w:rPr>
                <w:rFonts w:cs="Arial"/>
                <w:color w:val="000000"/>
                <w:sz w:val="12"/>
                <w:szCs w:val="12"/>
              </w:rPr>
            </w:pPr>
          </w:p>
        </w:tc>
        <w:tc>
          <w:tcPr>
            <w:tcW w:w="785" w:type="pct"/>
            <w:tcBorders>
              <w:top w:val="single" w:sz="4" w:space="0" w:color="auto"/>
              <w:left w:val="nil"/>
              <w:right w:val="nil"/>
            </w:tcBorders>
            <w:shd w:val="clear" w:color="auto" w:fill="auto"/>
          </w:tcPr>
          <w:p w14:paraId="24543AE9" w14:textId="77777777" w:rsidR="000B0000" w:rsidRPr="0099034F" w:rsidRDefault="000B0000" w:rsidP="000B0000">
            <w:pPr>
              <w:spacing w:after="0"/>
              <w:jc w:val="right"/>
              <w:rPr>
                <w:rFonts w:cs="Arial"/>
                <w:color w:val="000000"/>
                <w:sz w:val="12"/>
                <w:szCs w:val="12"/>
              </w:rPr>
            </w:pPr>
          </w:p>
        </w:tc>
        <w:tc>
          <w:tcPr>
            <w:tcW w:w="863" w:type="pct"/>
            <w:tcBorders>
              <w:top w:val="single" w:sz="4" w:space="0" w:color="auto"/>
              <w:left w:val="nil"/>
              <w:right w:val="nil"/>
            </w:tcBorders>
            <w:shd w:val="clear" w:color="auto" w:fill="auto"/>
          </w:tcPr>
          <w:p w14:paraId="4E64B703" w14:textId="77777777" w:rsidR="000B0000" w:rsidRPr="0099034F" w:rsidRDefault="000B0000" w:rsidP="000B0000">
            <w:pPr>
              <w:spacing w:after="0"/>
              <w:ind w:right="-59"/>
              <w:jc w:val="right"/>
              <w:rPr>
                <w:rFonts w:cs="Arial"/>
                <w:color w:val="000000"/>
                <w:sz w:val="12"/>
                <w:szCs w:val="12"/>
              </w:rPr>
            </w:pPr>
          </w:p>
        </w:tc>
        <w:tc>
          <w:tcPr>
            <w:tcW w:w="761" w:type="pct"/>
            <w:tcBorders>
              <w:top w:val="single" w:sz="4" w:space="0" w:color="auto"/>
              <w:left w:val="nil"/>
              <w:right w:val="nil"/>
            </w:tcBorders>
            <w:shd w:val="clear" w:color="auto" w:fill="auto"/>
          </w:tcPr>
          <w:p w14:paraId="08CDDB0A" w14:textId="77777777" w:rsidR="000B0000" w:rsidRPr="0099034F" w:rsidRDefault="000B0000" w:rsidP="000B0000">
            <w:pPr>
              <w:spacing w:after="0"/>
              <w:jc w:val="right"/>
              <w:rPr>
                <w:rFonts w:cs="Arial"/>
                <w:color w:val="000000"/>
                <w:sz w:val="12"/>
                <w:szCs w:val="12"/>
              </w:rPr>
            </w:pPr>
          </w:p>
        </w:tc>
      </w:tr>
      <w:tr w:rsidR="000B0000" w:rsidRPr="0099034F" w14:paraId="210783F9" w14:textId="77777777" w:rsidTr="000B0000">
        <w:trPr>
          <w:trHeight w:val="124"/>
        </w:trPr>
        <w:tc>
          <w:tcPr>
            <w:tcW w:w="1884" w:type="pct"/>
            <w:shd w:val="clear" w:color="auto" w:fill="auto"/>
            <w:vAlign w:val="bottom"/>
            <w:hideMark/>
          </w:tcPr>
          <w:p w14:paraId="4E2198E1" w14:textId="77777777" w:rsidR="000B0000" w:rsidRPr="0099034F" w:rsidRDefault="000B0000" w:rsidP="000B0000">
            <w:pPr>
              <w:spacing w:after="0"/>
              <w:ind w:left="180" w:right="-72"/>
              <w:rPr>
                <w:rFonts w:cs="Arial"/>
                <w:color w:val="000000"/>
                <w:sz w:val="20"/>
                <w:szCs w:val="20"/>
              </w:rPr>
            </w:pPr>
            <w:r w:rsidRPr="0099034F">
              <w:rPr>
                <w:rFonts w:cs="Arial"/>
                <w:color w:val="000000"/>
                <w:sz w:val="20"/>
                <w:szCs w:val="20"/>
              </w:rPr>
              <w:t>Total</w:t>
            </w:r>
          </w:p>
        </w:tc>
        <w:tc>
          <w:tcPr>
            <w:tcW w:w="707" w:type="pct"/>
            <w:tcBorders>
              <w:left w:val="nil"/>
              <w:bottom w:val="single" w:sz="4" w:space="0" w:color="auto"/>
              <w:right w:val="nil"/>
            </w:tcBorders>
            <w:shd w:val="clear" w:color="auto" w:fill="auto"/>
            <w:hideMark/>
          </w:tcPr>
          <w:p w14:paraId="79F2DD35" w14:textId="3FC7FD8A" w:rsidR="000B0000" w:rsidRPr="0099034F" w:rsidRDefault="000B0000" w:rsidP="000B0000">
            <w:pPr>
              <w:spacing w:after="0"/>
              <w:ind w:hanging="138"/>
              <w:jc w:val="right"/>
              <w:rPr>
                <w:rFonts w:cs="Arial"/>
                <w:color w:val="000000"/>
                <w:sz w:val="20"/>
                <w:szCs w:val="20"/>
              </w:rPr>
            </w:pPr>
            <w:r w:rsidRPr="0099034F">
              <w:rPr>
                <w:rFonts w:cs="Arial"/>
                <w:color w:val="000000"/>
                <w:sz w:val="20"/>
                <w:szCs w:val="20"/>
              </w:rPr>
              <w:t>(7,538,617)</w:t>
            </w:r>
          </w:p>
        </w:tc>
        <w:tc>
          <w:tcPr>
            <w:tcW w:w="785" w:type="pct"/>
            <w:tcBorders>
              <w:left w:val="nil"/>
              <w:bottom w:val="single" w:sz="4" w:space="0" w:color="auto"/>
              <w:right w:val="nil"/>
            </w:tcBorders>
            <w:shd w:val="clear" w:color="auto" w:fill="auto"/>
            <w:hideMark/>
          </w:tcPr>
          <w:p w14:paraId="79C3756D" w14:textId="421C2813" w:rsidR="000B0000" w:rsidRPr="0099034F" w:rsidRDefault="000B0000" w:rsidP="000B0000">
            <w:pPr>
              <w:spacing w:after="0"/>
              <w:jc w:val="right"/>
              <w:rPr>
                <w:rFonts w:cs="Arial"/>
                <w:color w:val="000000"/>
                <w:sz w:val="20"/>
                <w:szCs w:val="20"/>
              </w:rPr>
            </w:pPr>
            <w:r w:rsidRPr="0099034F">
              <w:rPr>
                <w:rFonts w:cs="Arial"/>
                <w:color w:val="000000"/>
                <w:sz w:val="20"/>
                <w:szCs w:val="20"/>
              </w:rPr>
              <w:t>44,355</w:t>
            </w:r>
          </w:p>
        </w:tc>
        <w:tc>
          <w:tcPr>
            <w:tcW w:w="863" w:type="pct"/>
            <w:tcBorders>
              <w:left w:val="nil"/>
              <w:bottom w:val="single" w:sz="4" w:space="0" w:color="auto"/>
              <w:right w:val="nil"/>
            </w:tcBorders>
            <w:shd w:val="clear" w:color="auto" w:fill="auto"/>
            <w:hideMark/>
          </w:tcPr>
          <w:p w14:paraId="03C4B727" w14:textId="4AA39AF4" w:rsidR="000B0000" w:rsidRPr="0099034F" w:rsidRDefault="000B0000" w:rsidP="000B0000">
            <w:pPr>
              <w:spacing w:after="0"/>
              <w:ind w:right="-59"/>
              <w:jc w:val="right"/>
              <w:rPr>
                <w:rFonts w:cs="Arial"/>
                <w:color w:val="000000"/>
                <w:sz w:val="20"/>
                <w:szCs w:val="20"/>
              </w:rPr>
            </w:pPr>
            <w:r w:rsidRPr="0099034F">
              <w:rPr>
                <w:rFonts w:cs="Arial"/>
                <w:color w:val="000000"/>
                <w:sz w:val="20"/>
                <w:szCs w:val="20"/>
              </w:rPr>
              <w:tab/>
              <w:t>--</w:t>
            </w:r>
          </w:p>
        </w:tc>
        <w:tc>
          <w:tcPr>
            <w:tcW w:w="761" w:type="pct"/>
            <w:tcBorders>
              <w:left w:val="nil"/>
              <w:bottom w:val="single" w:sz="4" w:space="0" w:color="auto"/>
              <w:right w:val="nil"/>
            </w:tcBorders>
            <w:shd w:val="clear" w:color="auto" w:fill="auto"/>
            <w:hideMark/>
          </w:tcPr>
          <w:p w14:paraId="6B045A42" w14:textId="0C04AD67" w:rsidR="000B0000" w:rsidRPr="0099034F" w:rsidRDefault="000B0000" w:rsidP="000B0000">
            <w:pPr>
              <w:spacing w:after="0"/>
              <w:jc w:val="right"/>
              <w:rPr>
                <w:rFonts w:cs="Arial"/>
                <w:color w:val="000000"/>
                <w:sz w:val="20"/>
                <w:szCs w:val="20"/>
              </w:rPr>
            </w:pPr>
            <w:r w:rsidRPr="0099034F">
              <w:rPr>
                <w:rFonts w:cs="Arial"/>
                <w:color w:val="000000"/>
                <w:sz w:val="20"/>
                <w:szCs w:val="20"/>
              </w:rPr>
              <w:t>(7,494,262)</w:t>
            </w:r>
          </w:p>
        </w:tc>
      </w:tr>
      <w:tr w:rsidR="000B0000" w:rsidRPr="0099034F" w14:paraId="0FECEE91" w14:textId="77777777" w:rsidTr="000B0000">
        <w:trPr>
          <w:trHeight w:val="20"/>
        </w:trPr>
        <w:tc>
          <w:tcPr>
            <w:tcW w:w="1884" w:type="pct"/>
            <w:shd w:val="clear" w:color="auto" w:fill="auto"/>
            <w:vAlign w:val="bottom"/>
          </w:tcPr>
          <w:p w14:paraId="6EDED146" w14:textId="77777777" w:rsidR="000B0000" w:rsidRPr="0099034F" w:rsidRDefault="000B0000" w:rsidP="000B0000">
            <w:pPr>
              <w:spacing w:after="0"/>
              <w:ind w:left="180" w:right="-72"/>
              <w:rPr>
                <w:rFonts w:cs="Arial"/>
                <w:color w:val="000000"/>
                <w:sz w:val="12"/>
                <w:szCs w:val="12"/>
              </w:rPr>
            </w:pPr>
          </w:p>
        </w:tc>
        <w:tc>
          <w:tcPr>
            <w:tcW w:w="707" w:type="pct"/>
            <w:tcBorders>
              <w:top w:val="single" w:sz="4" w:space="0" w:color="auto"/>
              <w:left w:val="nil"/>
              <w:right w:val="nil"/>
            </w:tcBorders>
            <w:shd w:val="clear" w:color="auto" w:fill="auto"/>
          </w:tcPr>
          <w:p w14:paraId="750F549A" w14:textId="77777777" w:rsidR="000B0000" w:rsidRPr="0099034F" w:rsidRDefault="000B0000" w:rsidP="000B0000">
            <w:pPr>
              <w:spacing w:after="0"/>
              <w:ind w:hanging="138"/>
              <w:jc w:val="right"/>
              <w:rPr>
                <w:rFonts w:cs="Arial"/>
                <w:color w:val="000000"/>
                <w:sz w:val="12"/>
                <w:szCs w:val="12"/>
              </w:rPr>
            </w:pPr>
          </w:p>
        </w:tc>
        <w:tc>
          <w:tcPr>
            <w:tcW w:w="785" w:type="pct"/>
            <w:tcBorders>
              <w:top w:val="single" w:sz="4" w:space="0" w:color="auto"/>
              <w:left w:val="nil"/>
              <w:right w:val="nil"/>
            </w:tcBorders>
            <w:shd w:val="clear" w:color="auto" w:fill="auto"/>
          </w:tcPr>
          <w:p w14:paraId="682D809E" w14:textId="77777777" w:rsidR="000B0000" w:rsidRPr="0099034F" w:rsidRDefault="000B0000" w:rsidP="000B0000">
            <w:pPr>
              <w:spacing w:after="0"/>
              <w:jc w:val="right"/>
              <w:rPr>
                <w:rFonts w:cs="Arial"/>
                <w:color w:val="000000"/>
                <w:sz w:val="12"/>
                <w:szCs w:val="12"/>
              </w:rPr>
            </w:pPr>
          </w:p>
        </w:tc>
        <w:tc>
          <w:tcPr>
            <w:tcW w:w="863" w:type="pct"/>
            <w:tcBorders>
              <w:top w:val="single" w:sz="4" w:space="0" w:color="auto"/>
              <w:left w:val="nil"/>
              <w:right w:val="nil"/>
            </w:tcBorders>
            <w:shd w:val="clear" w:color="auto" w:fill="auto"/>
          </w:tcPr>
          <w:p w14:paraId="34AC2429" w14:textId="77777777" w:rsidR="000B0000" w:rsidRPr="0099034F" w:rsidRDefault="000B0000" w:rsidP="000B0000">
            <w:pPr>
              <w:spacing w:after="0"/>
              <w:ind w:right="-59"/>
              <w:jc w:val="right"/>
              <w:rPr>
                <w:rFonts w:cs="Arial"/>
                <w:color w:val="000000"/>
                <w:sz w:val="12"/>
                <w:szCs w:val="12"/>
              </w:rPr>
            </w:pPr>
          </w:p>
        </w:tc>
        <w:tc>
          <w:tcPr>
            <w:tcW w:w="761" w:type="pct"/>
            <w:tcBorders>
              <w:top w:val="single" w:sz="4" w:space="0" w:color="auto"/>
              <w:left w:val="nil"/>
              <w:right w:val="nil"/>
            </w:tcBorders>
            <w:shd w:val="clear" w:color="auto" w:fill="auto"/>
          </w:tcPr>
          <w:p w14:paraId="4AF40EE9" w14:textId="77777777" w:rsidR="000B0000" w:rsidRPr="0099034F" w:rsidRDefault="000B0000" w:rsidP="000B0000">
            <w:pPr>
              <w:spacing w:after="0"/>
              <w:jc w:val="right"/>
              <w:rPr>
                <w:rFonts w:cs="Arial"/>
                <w:color w:val="000000"/>
                <w:sz w:val="12"/>
                <w:szCs w:val="12"/>
              </w:rPr>
            </w:pPr>
          </w:p>
        </w:tc>
      </w:tr>
      <w:tr w:rsidR="000B0000" w:rsidRPr="0099034F" w14:paraId="1AD4E19D" w14:textId="77777777" w:rsidTr="000B0000">
        <w:trPr>
          <w:trHeight w:val="20"/>
        </w:trPr>
        <w:tc>
          <w:tcPr>
            <w:tcW w:w="1884" w:type="pct"/>
            <w:shd w:val="clear" w:color="auto" w:fill="auto"/>
            <w:vAlign w:val="bottom"/>
          </w:tcPr>
          <w:p w14:paraId="385EB3CF" w14:textId="77777777" w:rsidR="000B0000" w:rsidRPr="0099034F" w:rsidRDefault="000B0000" w:rsidP="000B0000">
            <w:pPr>
              <w:spacing w:after="0"/>
              <w:ind w:right="-72"/>
              <w:rPr>
                <w:rFonts w:cs="Arial"/>
                <w:b/>
                <w:bCs/>
                <w:color w:val="000000"/>
                <w:sz w:val="20"/>
                <w:szCs w:val="20"/>
              </w:rPr>
            </w:pPr>
          </w:p>
        </w:tc>
        <w:tc>
          <w:tcPr>
            <w:tcW w:w="707" w:type="pct"/>
            <w:tcBorders>
              <w:left w:val="nil"/>
              <w:bottom w:val="single" w:sz="4" w:space="0" w:color="auto"/>
              <w:right w:val="nil"/>
            </w:tcBorders>
            <w:shd w:val="clear" w:color="auto" w:fill="auto"/>
            <w:hideMark/>
          </w:tcPr>
          <w:p w14:paraId="2424E990" w14:textId="17067B4F" w:rsidR="000B0000" w:rsidRPr="0099034F" w:rsidRDefault="000B0000" w:rsidP="000B0000">
            <w:pPr>
              <w:spacing w:after="0"/>
              <w:ind w:hanging="138"/>
              <w:jc w:val="right"/>
              <w:rPr>
                <w:rFonts w:cs="Arial"/>
                <w:color w:val="000000"/>
                <w:sz w:val="20"/>
                <w:szCs w:val="20"/>
              </w:rPr>
            </w:pPr>
            <w:r w:rsidRPr="0099034F">
              <w:rPr>
                <w:rFonts w:cs="Arial"/>
                <w:color w:val="000000"/>
                <w:sz w:val="20"/>
                <w:szCs w:val="20"/>
              </w:rPr>
              <w:t>2,546,079</w:t>
            </w:r>
          </w:p>
        </w:tc>
        <w:tc>
          <w:tcPr>
            <w:tcW w:w="785" w:type="pct"/>
            <w:tcBorders>
              <w:left w:val="nil"/>
              <w:bottom w:val="single" w:sz="4" w:space="0" w:color="auto"/>
              <w:right w:val="nil"/>
            </w:tcBorders>
            <w:shd w:val="clear" w:color="auto" w:fill="auto"/>
            <w:hideMark/>
          </w:tcPr>
          <w:p w14:paraId="0705FD97" w14:textId="52F5A7DA" w:rsidR="000B0000" w:rsidRPr="0099034F" w:rsidRDefault="000B0000" w:rsidP="000B0000">
            <w:pPr>
              <w:spacing w:after="0"/>
              <w:jc w:val="right"/>
              <w:rPr>
                <w:rFonts w:cs="Arial"/>
                <w:color w:val="000000"/>
                <w:sz w:val="20"/>
                <w:szCs w:val="20"/>
              </w:rPr>
            </w:pPr>
            <w:r w:rsidRPr="0099034F">
              <w:rPr>
                <w:rFonts w:cs="Arial"/>
                <w:color w:val="000000"/>
                <w:sz w:val="20"/>
                <w:szCs w:val="20"/>
              </w:rPr>
              <w:t>261,246</w:t>
            </w:r>
          </w:p>
        </w:tc>
        <w:tc>
          <w:tcPr>
            <w:tcW w:w="863" w:type="pct"/>
            <w:tcBorders>
              <w:left w:val="nil"/>
              <w:bottom w:val="single" w:sz="4" w:space="0" w:color="auto"/>
              <w:right w:val="nil"/>
            </w:tcBorders>
            <w:shd w:val="clear" w:color="auto" w:fill="auto"/>
            <w:hideMark/>
          </w:tcPr>
          <w:p w14:paraId="68C9AD34" w14:textId="58A6EB33" w:rsidR="000B0000" w:rsidRPr="0099034F" w:rsidRDefault="000B0000" w:rsidP="000B0000">
            <w:pPr>
              <w:spacing w:after="0"/>
              <w:jc w:val="right"/>
              <w:rPr>
                <w:rFonts w:cs="Arial"/>
                <w:color w:val="000000"/>
                <w:sz w:val="20"/>
                <w:szCs w:val="20"/>
              </w:rPr>
            </w:pPr>
            <w:r w:rsidRPr="0099034F">
              <w:rPr>
                <w:rFonts w:cs="Arial"/>
                <w:color w:val="000000"/>
                <w:sz w:val="20"/>
                <w:szCs w:val="20"/>
              </w:rPr>
              <w:tab/>
              <w:t>-</w:t>
            </w:r>
          </w:p>
        </w:tc>
        <w:tc>
          <w:tcPr>
            <w:tcW w:w="761" w:type="pct"/>
            <w:tcBorders>
              <w:left w:val="nil"/>
              <w:bottom w:val="single" w:sz="4" w:space="0" w:color="auto"/>
              <w:right w:val="nil"/>
            </w:tcBorders>
            <w:shd w:val="clear" w:color="auto" w:fill="auto"/>
            <w:hideMark/>
          </w:tcPr>
          <w:p w14:paraId="4256E67B" w14:textId="6F2A1BC1" w:rsidR="000B0000" w:rsidRPr="0099034F" w:rsidRDefault="000B0000" w:rsidP="000B0000">
            <w:pPr>
              <w:spacing w:after="0"/>
              <w:jc w:val="right"/>
              <w:rPr>
                <w:rFonts w:cs="Arial"/>
                <w:color w:val="000000"/>
                <w:sz w:val="20"/>
                <w:szCs w:val="20"/>
              </w:rPr>
            </w:pPr>
            <w:r w:rsidRPr="0099034F">
              <w:rPr>
                <w:rFonts w:cs="Arial"/>
                <w:color w:val="000000"/>
                <w:sz w:val="20"/>
                <w:szCs w:val="20"/>
              </w:rPr>
              <w:t>2,807,325</w:t>
            </w:r>
          </w:p>
        </w:tc>
      </w:tr>
    </w:tbl>
    <w:p w14:paraId="76A129D9" w14:textId="6C4EE207" w:rsidR="00B72D09" w:rsidRPr="0099034F" w:rsidRDefault="00B72D09" w:rsidP="00A91B53">
      <w:pPr>
        <w:spacing w:after="0"/>
        <w:rPr>
          <w:rFonts w:cs="Arial"/>
          <w:b/>
          <w:bCs/>
          <w:color w:val="000000"/>
          <w:sz w:val="20"/>
          <w:szCs w:val="20"/>
          <w:lang w:val="en-US" w:bidi="th-TH"/>
        </w:rPr>
      </w:pPr>
    </w:p>
    <w:p w14:paraId="6773DA8C" w14:textId="77777777" w:rsidR="000B0000" w:rsidRPr="0099034F" w:rsidRDefault="000B0000" w:rsidP="00A91B53">
      <w:pPr>
        <w:spacing w:after="0"/>
        <w:rPr>
          <w:rFonts w:cs="Arial"/>
          <w:b/>
          <w:bCs/>
          <w:color w:val="000000"/>
          <w:sz w:val="20"/>
          <w:szCs w:val="20"/>
          <w:lang w:val="en-US" w:bidi="th-TH"/>
        </w:rPr>
      </w:pPr>
    </w:p>
    <w:tbl>
      <w:tblPr>
        <w:tblW w:w="9014" w:type="dxa"/>
        <w:tblInd w:w="142" w:type="dxa"/>
        <w:tblLayout w:type="fixed"/>
        <w:tblCellMar>
          <w:left w:w="115" w:type="dxa"/>
          <w:right w:w="115" w:type="dxa"/>
        </w:tblCellMar>
        <w:tblLook w:val="0400" w:firstRow="0" w:lastRow="0" w:firstColumn="0" w:lastColumn="0" w:noHBand="0" w:noVBand="1"/>
      </w:tblPr>
      <w:tblGrid>
        <w:gridCol w:w="9014"/>
      </w:tblGrid>
      <w:tr w:rsidR="00A554E3" w:rsidRPr="0099034F" w14:paraId="2EF6E6C6" w14:textId="77777777" w:rsidTr="00A91B53">
        <w:trPr>
          <w:trHeight w:val="386"/>
        </w:trPr>
        <w:tc>
          <w:tcPr>
            <w:tcW w:w="9014" w:type="dxa"/>
            <w:shd w:val="clear" w:color="auto" w:fill="auto"/>
            <w:vAlign w:val="center"/>
          </w:tcPr>
          <w:p w14:paraId="7FE5D3AF" w14:textId="42CDE185" w:rsidR="00A554E3" w:rsidRPr="0099034F" w:rsidRDefault="004919CA" w:rsidP="0099034F">
            <w:pPr>
              <w:widowControl w:val="0"/>
              <w:tabs>
                <w:tab w:val="left" w:pos="432"/>
              </w:tabs>
              <w:spacing w:after="0"/>
              <w:ind w:left="-130"/>
              <w:jc w:val="both"/>
              <w:rPr>
                <w:rFonts w:cs="Arial"/>
                <w:b/>
                <w:color w:val="000000"/>
                <w:sz w:val="20"/>
                <w:szCs w:val="20"/>
                <w:lang w:bidi="th-TH"/>
              </w:rPr>
            </w:pPr>
            <w:bookmarkStart w:id="13" w:name="_Hlk186829903"/>
            <w:r w:rsidRPr="0099034F">
              <w:rPr>
                <w:rFonts w:cs="Arial"/>
                <w:b/>
                <w:color w:val="000000"/>
                <w:sz w:val="20"/>
                <w:szCs w:val="20"/>
                <w:lang w:bidi="th-TH"/>
              </w:rPr>
              <w:t>1</w:t>
            </w:r>
            <w:r w:rsidR="00673B36" w:rsidRPr="0099034F">
              <w:rPr>
                <w:rFonts w:cs="Arial"/>
                <w:b/>
                <w:color w:val="000000"/>
                <w:sz w:val="20"/>
                <w:szCs w:val="20"/>
                <w:lang w:bidi="th-TH"/>
              </w:rPr>
              <w:t>9</w:t>
            </w:r>
            <w:r w:rsidR="00604AC3" w:rsidRPr="0099034F">
              <w:rPr>
                <w:rFonts w:cs="Arial"/>
                <w:b/>
                <w:color w:val="000000"/>
                <w:sz w:val="20"/>
                <w:szCs w:val="20"/>
                <w:lang w:bidi="th-TH"/>
              </w:rPr>
              <w:tab/>
              <w:t>Trade and other</w:t>
            </w:r>
            <w:r w:rsidR="0022194A" w:rsidRPr="0099034F">
              <w:rPr>
                <w:rFonts w:cs="Arial"/>
                <w:b/>
                <w:color w:val="000000"/>
                <w:sz w:val="20"/>
                <w:szCs w:val="20"/>
                <w:lang w:bidi="th-TH"/>
              </w:rPr>
              <w:t xml:space="preserve"> current</w:t>
            </w:r>
            <w:r w:rsidR="00604AC3" w:rsidRPr="0099034F">
              <w:rPr>
                <w:rFonts w:cs="Arial"/>
                <w:b/>
                <w:color w:val="000000"/>
                <w:sz w:val="20"/>
                <w:szCs w:val="20"/>
                <w:lang w:bidi="th-TH"/>
              </w:rPr>
              <w:t xml:space="preserve"> payables</w:t>
            </w:r>
          </w:p>
        </w:tc>
      </w:tr>
      <w:bookmarkEnd w:id="13"/>
    </w:tbl>
    <w:p w14:paraId="50FFF9B1" w14:textId="77777777" w:rsidR="00A554E3" w:rsidRPr="0099034F" w:rsidRDefault="00A554E3" w:rsidP="00A91B53">
      <w:pPr>
        <w:spacing w:after="0"/>
        <w:jc w:val="both"/>
        <w:rPr>
          <w:rFonts w:cs="Arial"/>
          <w:color w:val="000000"/>
          <w:sz w:val="20"/>
          <w:szCs w:val="20"/>
        </w:rPr>
      </w:pPr>
    </w:p>
    <w:tbl>
      <w:tblPr>
        <w:tblW w:w="9037" w:type="dxa"/>
        <w:tblInd w:w="115" w:type="dxa"/>
        <w:tblLayout w:type="fixed"/>
        <w:tblCellMar>
          <w:left w:w="115" w:type="dxa"/>
          <w:right w:w="115" w:type="dxa"/>
        </w:tblCellMar>
        <w:tblLook w:val="0400" w:firstRow="0" w:lastRow="0" w:firstColumn="0" w:lastColumn="0" w:noHBand="0" w:noVBand="1"/>
      </w:tblPr>
      <w:tblGrid>
        <w:gridCol w:w="5725"/>
        <w:gridCol w:w="1656"/>
        <w:gridCol w:w="1656"/>
      </w:tblGrid>
      <w:tr w:rsidR="008E07D9" w:rsidRPr="0099034F" w14:paraId="1608D0BC" w14:textId="77777777" w:rsidTr="00A91B53">
        <w:tc>
          <w:tcPr>
            <w:tcW w:w="5725" w:type="dxa"/>
            <w:shd w:val="clear" w:color="auto" w:fill="auto"/>
            <w:vAlign w:val="bottom"/>
          </w:tcPr>
          <w:p w14:paraId="071AEB3F" w14:textId="77777777" w:rsidR="00A554E3" w:rsidRPr="0099034F" w:rsidRDefault="00A554E3" w:rsidP="00A91B53">
            <w:pPr>
              <w:spacing w:after="0"/>
              <w:ind w:left="-101" w:firstLine="119"/>
              <w:rPr>
                <w:rFonts w:cs="Arial"/>
                <w:b/>
                <w:color w:val="000000"/>
                <w:sz w:val="20"/>
                <w:szCs w:val="20"/>
              </w:rPr>
            </w:pPr>
          </w:p>
        </w:tc>
        <w:tc>
          <w:tcPr>
            <w:tcW w:w="1656" w:type="dxa"/>
            <w:shd w:val="clear" w:color="auto" w:fill="auto"/>
            <w:vAlign w:val="bottom"/>
          </w:tcPr>
          <w:p w14:paraId="06417FE4" w14:textId="3097D543" w:rsidR="00A554E3" w:rsidRPr="0099034F" w:rsidRDefault="004919CA" w:rsidP="00A91B53">
            <w:pPr>
              <w:spacing w:after="0"/>
              <w:ind w:right="-72"/>
              <w:jc w:val="right"/>
              <w:rPr>
                <w:rFonts w:cs="Arial"/>
                <w:b/>
                <w:color w:val="000000"/>
                <w:sz w:val="20"/>
                <w:szCs w:val="20"/>
              </w:rPr>
            </w:pPr>
            <w:r w:rsidRPr="0099034F">
              <w:rPr>
                <w:rFonts w:cs="Arial"/>
                <w:b/>
                <w:color w:val="000000"/>
                <w:sz w:val="20"/>
                <w:szCs w:val="20"/>
              </w:rPr>
              <w:t>2024</w:t>
            </w:r>
          </w:p>
        </w:tc>
        <w:tc>
          <w:tcPr>
            <w:tcW w:w="1656" w:type="dxa"/>
            <w:shd w:val="clear" w:color="auto" w:fill="auto"/>
            <w:vAlign w:val="bottom"/>
          </w:tcPr>
          <w:p w14:paraId="72D5FAF0" w14:textId="0CBBC679" w:rsidR="00A554E3" w:rsidRPr="0099034F" w:rsidRDefault="004919CA" w:rsidP="00A91B53">
            <w:pPr>
              <w:spacing w:after="0"/>
              <w:ind w:right="-72"/>
              <w:jc w:val="right"/>
              <w:rPr>
                <w:rFonts w:cs="Arial"/>
                <w:b/>
                <w:color w:val="000000"/>
                <w:sz w:val="20"/>
                <w:szCs w:val="20"/>
              </w:rPr>
            </w:pPr>
            <w:r w:rsidRPr="0099034F">
              <w:rPr>
                <w:rFonts w:cs="Arial"/>
                <w:b/>
                <w:color w:val="000000"/>
                <w:sz w:val="20"/>
                <w:szCs w:val="20"/>
              </w:rPr>
              <w:t>2023</w:t>
            </w:r>
          </w:p>
        </w:tc>
      </w:tr>
      <w:tr w:rsidR="008E07D9" w:rsidRPr="0099034F" w14:paraId="71E6B7B3" w14:textId="77777777" w:rsidTr="00A91B53">
        <w:tc>
          <w:tcPr>
            <w:tcW w:w="5725" w:type="dxa"/>
            <w:shd w:val="clear" w:color="auto" w:fill="auto"/>
            <w:vAlign w:val="bottom"/>
          </w:tcPr>
          <w:p w14:paraId="6B3C8666" w14:textId="77777777" w:rsidR="00A554E3" w:rsidRPr="0099034F" w:rsidRDefault="00A554E3" w:rsidP="00A91B53">
            <w:pPr>
              <w:tabs>
                <w:tab w:val="left" w:pos="708"/>
                <w:tab w:val="left" w:pos="9781"/>
              </w:tabs>
              <w:spacing w:after="0"/>
              <w:ind w:left="-101" w:firstLine="119"/>
              <w:rPr>
                <w:rFonts w:cs="Arial"/>
                <w:color w:val="000000"/>
                <w:sz w:val="20"/>
                <w:szCs w:val="20"/>
              </w:rPr>
            </w:pPr>
          </w:p>
        </w:tc>
        <w:tc>
          <w:tcPr>
            <w:tcW w:w="1656" w:type="dxa"/>
            <w:tcBorders>
              <w:bottom w:val="single" w:sz="4" w:space="0" w:color="000000"/>
            </w:tcBorders>
            <w:shd w:val="clear" w:color="auto" w:fill="auto"/>
            <w:vAlign w:val="bottom"/>
          </w:tcPr>
          <w:p w14:paraId="0BFCE98C" w14:textId="77777777" w:rsidR="00A554E3" w:rsidRPr="0099034F" w:rsidRDefault="00604AC3" w:rsidP="00A91B53">
            <w:pPr>
              <w:spacing w:after="0"/>
              <w:ind w:right="-72"/>
              <w:jc w:val="right"/>
              <w:rPr>
                <w:rFonts w:cs="Arial"/>
                <w:b/>
                <w:color w:val="000000"/>
                <w:sz w:val="20"/>
                <w:szCs w:val="20"/>
              </w:rPr>
            </w:pPr>
            <w:r w:rsidRPr="0099034F">
              <w:rPr>
                <w:rFonts w:cs="Arial"/>
                <w:b/>
                <w:color w:val="000000"/>
                <w:sz w:val="20"/>
                <w:szCs w:val="20"/>
              </w:rPr>
              <w:t>Baht</w:t>
            </w:r>
          </w:p>
        </w:tc>
        <w:tc>
          <w:tcPr>
            <w:tcW w:w="1656" w:type="dxa"/>
            <w:tcBorders>
              <w:bottom w:val="single" w:sz="4" w:space="0" w:color="000000"/>
            </w:tcBorders>
            <w:shd w:val="clear" w:color="auto" w:fill="auto"/>
            <w:vAlign w:val="bottom"/>
          </w:tcPr>
          <w:p w14:paraId="00986852" w14:textId="77777777" w:rsidR="00A554E3" w:rsidRPr="0099034F" w:rsidRDefault="00604AC3" w:rsidP="00A91B53">
            <w:pPr>
              <w:spacing w:after="0"/>
              <w:ind w:right="-72"/>
              <w:jc w:val="right"/>
              <w:rPr>
                <w:rFonts w:cs="Arial"/>
                <w:b/>
                <w:color w:val="000000"/>
                <w:sz w:val="20"/>
                <w:szCs w:val="20"/>
              </w:rPr>
            </w:pPr>
            <w:r w:rsidRPr="0099034F">
              <w:rPr>
                <w:rFonts w:cs="Arial"/>
                <w:b/>
                <w:color w:val="000000"/>
                <w:sz w:val="20"/>
                <w:szCs w:val="20"/>
              </w:rPr>
              <w:t>Baht</w:t>
            </w:r>
          </w:p>
        </w:tc>
      </w:tr>
      <w:tr w:rsidR="008E07D9" w:rsidRPr="0099034F" w14:paraId="36838E7B" w14:textId="77777777" w:rsidTr="00A91B53">
        <w:trPr>
          <w:trHeight w:val="167"/>
        </w:trPr>
        <w:tc>
          <w:tcPr>
            <w:tcW w:w="5725" w:type="dxa"/>
            <w:shd w:val="clear" w:color="auto" w:fill="auto"/>
            <w:vAlign w:val="bottom"/>
          </w:tcPr>
          <w:p w14:paraId="3B224AC9" w14:textId="77777777" w:rsidR="00A554E3" w:rsidRPr="0099034F" w:rsidRDefault="00A554E3" w:rsidP="00A91B53">
            <w:pPr>
              <w:tabs>
                <w:tab w:val="left" w:pos="1134"/>
                <w:tab w:val="left" w:pos="1276"/>
                <w:tab w:val="center" w:pos="3402"/>
                <w:tab w:val="center" w:pos="4536"/>
                <w:tab w:val="center" w:pos="5670"/>
                <w:tab w:val="center" w:pos="6804"/>
                <w:tab w:val="right" w:pos="7655"/>
              </w:tabs>
              <w:spacing w:after="0"/>
              <w:ind w:left="-101" w:firstLine="119"/>
              <w:rPr>
                <w:rFonts w:cs="Arial"/>
                <w:color w:val="000000"/>
                <w:sz w:val="20"/>
                <w:szCs w:val="20"/>
              </w:rPr>
            </w:pPr>
          </w:p>
        </w:tc>
        <w:tc>
          <w:tcPr>
            <w:tcW w:w="1656" w:type="dxa"/>
            <w:tcBorders>
              <w:top w:val="single" w:sz="4" w:space="0" w:color="000000"/>
            </w:tcBorders>
            <w:shd w:val="clear" w:color="auto" w:fill="auto"/>
            <w:vAlign w:val="bottom"/>
          </w:tcPr>
          <w:p w14:paraId="2D9BD0AB" w14:textId="77777777" w:rsidR="00A554E3" w:rsidRPr="0099034F" w:rsidRDefault="00A554E3" w:rsidP="00A91B53">
            <w:pPr>
              <w:spacing w:after="0"/>
              <w:ind w:right="-72"/>
              <w:jc w:val="right"/>
              <w:rPr>
                <w:rFonts w:cs="Arial"/>
                <w:color w:val="000000"/>
                <w:sz w:val="20"/>
                <w:szCs w:val="20"/>
              </w:rPr>
            </w:pPr>
          </w:p>
        </w:tc>
        <w:tc>
          <w:tcPr>
            <w:tcW w:w="1656" w:type="dxa"/>
            <w:tcBorders>
              <w:top w:val="single" w:sz="4" w:space="0" w:color="000000"/>
            </w:tcBorders>
            <w:shd w:val="clear" w:color="auto" w:fill="auto"/>
            <w:vAlign w:val="bottom"/>
          </w:tcPr>
          <w:p w14:paraId="4DA10D2E" w14:textId="77777777" w:rsidR="00A554E3" w:rsidRPr="0099034F" w:rsidRDefault="00A554E3" w:rsidP="00A91B53">
            <w:pPr>
              <w:spacing w:after="0"/>
              <w:ind w:right="-72"/>
              <w:jc w:val="right"/>
              <w:rPr>
                <w:rFonts w:cs="Arial"/>
                <w:color w:val="000000"/>
                <w:sz w:val="20"/>
                <w:szCs w:val="20"/>
              </w:rPr>
            </w:pPr>
          </w:p>
        </w:tc>
      </w:tr>
      <w:tr w:rsidR="008E07D9" w:rsidRPr="0099034F" w14:paraId="6326F2AB" w14:textId="77777777" w:rsidTr="00A91B53">
        <w:trPr>
          <w:trHeight w:val="167"/>
        </w:trPr>
        <w:tc>
          <w:tcPr>
            <w:tcW w:w="5725" w:type="dxa"/>
            <w:shd w:val="clear" w:color="auto" w:fill="auto"/>
          </w:tcPr>
          <w:p w14:paraId="6FFDC651" w14:textId="77777777" w:rsidR="00A554E3" w:rsidRPr="0099034F" w:rsidRDefault="00604AC3" w:rsidP="00A91B53">
            <w:pPr>
              <w:spacing w:after="0"/>
              <w:ind w:left="-101" w:hanging="17"/>
              <w:rPr>
                <w:rFonts w:cs="Arial"/>
                <w:color w:val="000000"/>
                <w:sz w:val="20"/>
                <w:szCs w:val="20"/>
              </w:rPr>
            </w:pPr>
            <w:r w:rsidRPr="0099034F">
              <w:rPr>
                <w:rFonts w:cs="Arial"/>
                <w:color w:val="000000"/>
                <w:sz w:val="20"/>
                <w:szCs w:val="20"/>
              </w:rPr>
              <w:t>Trade payables</w:t>
            </w:r>
          </w:p>
        </w:tc>
        <w:tc>
          <w:tcPr>
            <w:tcW w:w="1656" w:type="dxa"/>
            <w:shd w:val="clear" w:color="auto" w:fill="auto"/>
            <w:vAlign w:val="bottom"/>
          </w:tcPr>
          <w:p w14:paraId="75AE161F" w14:textId="0D8B7099" w:rsidR="00A554E3" w:rsidRPr="0099034F" w:rsidRDefault="004919CA" w:rsidP="00A91B53">
            <w:pPr>
              <w:spacing w:after="0"/>
              <w:ind w:right="-72"/>
              <w:jc w:val="right"/>
              <w:rPr>
                <w:rFonts w:cs="Arial"/>
                <w:color w:val="000000"/>
                <w:sz w:val="20"/>
                <w:szCs w:val="25"/>
                <w:lang w:val="en-US" w:bidi="th-TH"/>
              </w:rPr>
            </w:pPr>
            <w:r w:rsidRPr="0099034F">
              <w:rPr>
                <w:rFonts w:cs="Arial"/>
                <w:color w:val="000000"/>
                <w:sz w:val="20"/>
                <w:szCs w:val="25"/>
                <w:lang w:bidi="th-TH"/>
              </w:rPr>
              <w:t>45</w:t>
            </w:r>
            <w:r w:rsidR="00374724" w:rsidRPr="0099034F">
              <w:rPr>
                <w:rFonts w:cs="Arial"/>
                <w:color w:val="000000"/>
                <w:sz w:val="20"/>
                <w:szCs w:val="25"/>
                <w:lang w:val="en-US" w:bidi="th-TH"/>
              </w:rPr>
              <w:t>,</w:t>
            </w:r>
            <w:r w:rsidRPr="0099034F">
              <w:rPr>
                <w:rFonts w:cs="Arial"/>
                <w:color w:val="000000"/>
                <w:sz w:val="20"/>
                <w:szCs w:val="25"/>
                <w:lang w:bidi="th-TH"/>
              </w:rPr>
              <w:t>785</w:t>
            </w:r>
            <w:r w:rsidR="00374724" w:rsidRPr="0099034F">
              <w:rPr>
                <w:rFonts w:cs="Arial"/>
                <w:color w:val="000000"/>
                <w:sz w:val="20"/>
                <w:szCs w:val="25"/>
                <w:lang w:val="en-US" w:bidi="th-TH"/>
              </w:rPr>
              <w:t>,</w:t>
            </w:r>
            <w:r w:rsidRPr="0099034F">
              <w:rPr>
                <w:rFonts w:cs="Arial"/>
                <w:color w:val="000000"/>
                <w:sz w:val="20"/>
                <w:szCs w:val="25"/>
                <w:lang w:bidi="th-TH"/>
              </w:rPr>
              <w:t>706</w:t>
            </w:r>
          </w:p>
        </w:tc>
        <w:tc>
          <w:tcPr>
            <w:tcW w:w="1656" w:type="dxa"/>
            <w:shd w:val="clear" w:color="auto" w:fill="auto"/>
          </w:tcPr>
          <w:p w14:paraId="3293977A" w14:textId="50E8DB23"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100</w:t>
            </w:r>
            <w:r w:rsidR="00604AC3" w:rsidRPr="0099034F">
              <w:rPr>
                <w:rFonts w:cs="Arial"/>
                <w:color w:val="000000"/>
                <w:sz w:val="20"/>
                <w:szCs w:val="20"/>
              </w:rPr>
              <w:t>,</w:t>
            </w:r>
            <w:r w:rsidRPr="0099034F">
              <w:rPr>
                <w:rFonts w:cs="Arial"/>
                <w:color w:val="000000"/>
                <w:sz w:val="20"/>
                <w:szCs w:val="20"/>
              </w:rPr>
              <w:t>005</w:t>
            </w:r>
            <w:r w:rsidR="00604AC3" w:rsidRPr="0099034F">
              <w:rPr>
                <w:rFonts w:cs="Arial"/>
                <w:color w:val="000000"/>
                <w:sz w:val="20"/>
                <w:szCs w:val="20"/>
              </w:rPr>
              <w:t>,</w:t>
            </w:r>
            <w:r w:rsidRPr="0099034F">
              <w:rPr>
                <w:rFonts w:cs="Arial"/>
                <w:color w:val="000000"/>
                <w:sz w:val="20"/>
                <w:szCs w:val="20"/>
              </w:rPr>
              <w:t>974</w:t>
            </w:r>
          </w:p>
        </w:tc>
      </w:tr>
      <w:tr w:rsidR="008E07D9" w:rsidRPr="0099034F" w14:paraId="34AEB483" w14:textId="77777777" w:rsidTr="00E617AB">
        <w:trPr>
          <w:trHeight w:val="167"/>
        </w:trPr>
        <w:tc>
          <w:tcPr>
            <w:tcW w:w="5725" w:type="dxa"/>
            <w:tcBorders>
              <w:top w:val="nil"/>
              <w:left w:val="nil"/>
              <w:right w:val="nil"/>
            </w:tcBorders>
            <w:shd w:val="clear" w:color="auto" w:fill="auto"/>
          </w:tcPr>
          <w:p w14:paraId="683871AB" w14:textId="620EB5A2" w:rsidR="00A554E3" w:rsidRPr="0099034F" w:rsidRDefault="00604AC3" w:rsidP="00A91B53">
            <w:pPr>
              <w:spacing w:after="0"/>
              <w:ind w:left="-101" w:hanging="17"/>
              <w:rPr>
                <w:rFonts w:cs="Arial"/>
                <w:color w:val="000000"/>
                <w:sz w:val="20"/>
                <w:szCs w:val="20"/>
              </w:rPr>
            </w:pPr>
            <w:r w:rsidRPr="0099034F">
              <w:rPr>
                <w:rFonts w:cs="Arial"/>
                <w:color w:val="000000"/>
                <w:sz w:val="20"/>
                <w:szCs w:val="20"/>
              </w:rPr>
              <w:t>Other payables</w:t>
            </w:r>
          </w:p>
        </w:tc>
        <w:tc>
          <w:tcPr>
            <w:tcW w:w="1656" w:type="dxa"/>
            <w:shd w:val="clear" w:color="auto" w:fill="auto"/>
          </w:tcPr>
          <w:p w14:paraId="586DAE5F" w14:textId="71C3C58A"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1</w:t>
            </w:r>
            <w:r w:rsidR="00374724" w:rsidRPr="0099034F">
              <w:rPr>
                <w:rFonts w:cs="Arial"/>
                <w:color w:val="000000"/>
                <w:sz w:val="20"/>
                <w:szCs w:val="20"/>
              </w:rPr>
              <w:t>,</w:t>
            </w:r>
            <w:r w:rsidRPr="0099034F">
              <w:rPr>
                <w:rFonts w:cs="Arial"/>
                <w:color w:val="000000"/>
                <w:sz w:val="20"/>
                <w:szCs w:val="20"/>
              </w:rPr>
              <w:t>397</w:t>
            </w:r>
            <w:r w:rsidR="00374724" w:rsidRPr="0099034F">
              <w:rPr>
                <w:rFonts w:cs="Arial"/>
                <w:color w:val="000000"/>
                <w:sz w:val="20"/>
                <w:szCs w:val="20"/>
              </w:rPr>
              <w:t>,</w:t>
            </w:r>
            <w:r w:rsidRPr="0099034F">
              <w:rPr>
                <w:rFonts w:cs="Arial"/>
                <w:color w:val="000000"/>
                <w:sz w:val="20"/>
                <w:szCs w:val="20"/>
              </w:rPr>
              <w:t>39</w:t>
            </w:r>
            <w:r w:rsidR="00AC70F3" w:rsidRPr="0099034F">
              <w:rPr>
                <w:rFonts w:cs="Arial"/>
                <w:color w:val="000000"/>
                <w:sz w:val="20"/>
                <w:szCs w:val="20"/>
              </w:rPr>
              <w:t>8</w:t>
            </w:r>
          </w:p>
        </w:tc>
        <w:tc>
          <w:tcPr>
            <w:tcW w:w="1656" w:type="dxa"/>
            <w:shd w:val="clear" w:color="auto" w:fill="auto"/>
          </w:tcPr>
          <w:p w14:paraId="02C75905" w14:textId="65EFBF45"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609</w:t>
            </w:r>
            <w:r w:rsidR="00604AC3" w:rsidRPr="0099034F">
              <w:rPr>
                <w:rFonts w:cs="Arial"/>
                <w:color w:val="000000"/>
                <w:sz w:val="20"/>
                <w:szCs w:val="20"/>
              </w:rPr>
              <w:t>,</w:t>
            </w:r>
            <w:r w:rsidRPr="0099034F">
              <w:rPr>
                <w:rFonts w:cs="Arial"/>
                <w:color w:val="000000"/>
                <w:sz w:val="20"/>
                <w:szCs w:val="20"/>
              </w:rPr>
              <w:t>590</w:t>
            </w:r>
          </w:p>
        </w:tc>
      </w:tr>
      <w:tr w:rsidR="008952FF" w:rsidRPr="0099034F" w14:paraId="7A08F0A6" w14:textId="77777777" w:rsidTr="008A35BA">
        <w:trPr>
          <w:trHeight w:val="167"/>
        </w:trPr>
        <w:tc>
          <w:tcPr>
            <w:tcW w:w="5725" w:type="dxa"/>
            <w:tcBorders>
              <w:top w:val="nil"/>
              <w:left w:val="nil"/>
              <w:right w:val="nil"/>
            </w:tcBorders>
            <w:shd w:val="clear" w:color="auto" w:fill="auto"/>
          </w:tcPr>
          <w:p w14:paraId="602E04A2" w14:textId="5E53D602" w:rsidR="008952FF" w:rsidRPr="0099034F" w:rsidRDefault="008952FF" w:rsidP="008952FF">
            <w:pPr>
              <w:spacing w:after="0"/>
              <w:ind w:left="-101" w:hanging="17"/>
              <w:rPr>
                <w:rFonts w:cs="Arial"/>
                <w:color w:val="000000"/>
                <w:sz w:val="20"/>
                <w:szCs w:val="20"/>
              </w:rPr>
            </w:pPr>
            <w:r w:rsidRPr="0099034F">
              <w:rPr>
                <w:rFonts w:cs="Arial"/>
                <w:sz w:val="20"/>
                <w:szCs w:val="20"/>
              </w:rPr>
              <w:t>Revenue department payable</w:t>
            </w:r>
          </w:p>
        </w:tc>
        <w:tc>
          <w:tcPr>
            <w:tcW w:w="1656" w:type="dxa"/>
            <w:shd w:val="clear" w:color="auto" w:fill="auto"/>
            <w:vAlign w:val="bottom"/>
          </w:tcPr>
          <w:p w14:paraId="6074A3E6" w14:textId="19FAA2D7" w:rsidR="008952FF" w:rsidRPr="0099034F" w:rsidRDefault="008952FF" w:rsidP="008952FF">
            <w:pPr>
              <w:spacing w:after="0"/>
              <w:ind w:right="-72"/>
              <w:jc w:val="right"/>
              <w:rPr>
                <w:rFonts w:cs="Arial"/>
                <w:color w:val="000000"/>
                <w:sz w:val="20"/>
                <w:szCs w:val="20"/>
              </w:rPr>
            </w:pPr>
            <w:r w:rsidRPr="0099034F">
              <w:rPr>
                <w:rFonts w:cs="Arial"/>
                <w:sz w:val="20"/>
                <w:szCs w:val="25"/>
                <w:lang w:bidi="th-TH"/>
              </w:rPr>
              <w:t>4</w:t>
            </w:r>
            <w:r w:rsidRPr="0099034F">
              <w:rPr>
                <w:rFonts w:cs="Arial"/>
                <w:sz w:val="20"/>
                <w:szCs w:val="25"/>
                <w:lang w:val="en-US" w:bidi="th-TH"/>
              </w:rPr>
              <w:t>,</w:t>
            </w:r>
            <w:r w:rsidRPr="0099034F">
              <w:rPr>
                <w:rFonts w:cs="Arial"/>
                <w:sz w:val="20"/>
                <w:szCs w:val="25"/>
                <w:lang w:bidi="th-TH"/>
              </w:rPr>
              <w:t>677</w:t>
            </w:r>
            <w:r w:rsidRPr="0099034F">
              <w:rPr>
                <w:rFonts w:cs="Arial"/>
                <w:sz w:val="20"/>
                <w:szCs w:val="25"/>
                <w:lang w:val="en-US" w:bidi="th-TH"/>
              </w:rPr>
              <w:t>,</w:t>
            </w:r>
            <w:r w:rsidRPr="0099034F">
              <w:rPr>
                <w:rFonts w:cs="Arial"/>
                <w:sz w:val="20"/>
                <w:szCs w:val="25"/>
                <w:lang w:bidi="th-TH"/>
              </w:rPr>
              <w:t>809</w:t>
            </w:r>
          </w:p>
        </w:tc>
        <w:tc>
          <w:tcPr>
            <w:tcW w:w="1656" w:type="dxa"/>
            <w:shd w:val="clear" w:color="auto" w:fill="auto"/>
          </w:tcPr>
          <w:p w14:paraId="75C0A1B7" w14:textId="3F45C163" w:rsidR="008952FF" w:rsidRPr="0099034F" w:rsidRDefault="008952FF" w:rsidP="008952FF">
            <w:pPr>
              <w:spacing w:after="0"/>
              <w:ind w:right="-72"/>
              <w:jc w:val="right"/>
              <w:rPr>
                <w:rFonts w:cs="Arial"/>
                <w:color w:val="000000"/>
                <w:sz w:val="20"/>
                <w:szCs w:val="20"/>
              </w:rPr>
            </w:pPr>
            <w:r w:rsidRPr="0099034F">
              <w:rPr>
                <w:rFonts w:cs="Arial"/>
                <w:sz w:val="20"/>
                <w:szCs w:val="20"/>
              </w:rPr>
              <w:t>148,115</w:t>
            </w:r>
          </w:p>
        </w:tc>
      </w:tr>
      <w:tr w:rsidR="008952FF" w:rsidRPr="0099034F" w14:paraId="40C22FA0" w14:textId="77777777" w:rsidTr="00E617AB">
        <w:trPr>
          <w:trHeight w:val="167"/>
        </w:trPr>
        <w:tc>
          <w:tcPr>
            <w:tcW w:w="5725" w:type="dxa"/>
            <w:tcBorders>
              <w:left w:val="nil"/>
              <w:right w:val="nil"/>
            </w:tcBorders>
            <w:shd w:val="clear" w:color="auto" w:fill="auto"/>
          </w:tcPr>
          <w:p w14:paraId="774E8541" w14:textId="77777777" w:rsidR="008952FF" w:rsidRPr="0099034F" w:rsidRDefault="008952FF" w:rsidP="008952FF">
            <w:pPr>
              <w:spacing w:after="0"/>
              <w:ind w:left="-101" w:hanging="17"/>
              <w:rPr>
                <w:rFonts w:cs="Arial"/>
                <w:color w:val="000000"/>
                <w:sz w:val="20"/>
                <w:szCs w:val="20"/>
              </w:rPr>
            </w:pPr>
            <w:r w:rsidRPr="0099034F">
              <w:rPr>
                <w:rFonts w:cs="Arial"/>
                <w:color w:val="000000"/>
                <w:sz w:val="20"/>
                <w:szCs w:val="20"/>
              </w:rPr>
              <w:t>Accrued expenses</w:t>
            </w:r>
          </w:p>
        </w:tc>
        <w:tc>
          <w:tcPr>
            <w:tcW w:w="1656" w:type="dxa"/>
            <w:tcBorders>
              <w:bottom w:val="single" w:sz="4" w:space="0" w:color="000000"/>
            </w:tcBorders>
            <w:shd w:val="clear" w:color="auto" w:fill="auto"/>
          </w:tcPr>
          <w:p w14:paraId="1A5B0EF8" w14:textId="11B39020" w:rsidR="008952FF" w:rsidRPr="0099034F" w:rsidRDefault="008952FF" w:rsidP="008952FF">
            <w:pPr>
              <w:spacing w:after="0"/>
              <w:ind w:right="-72"/>
              <w:jc w:val="right"/>
              <w:rPr>
                <w:rFonts w:cs="Arial"/>
                <w:color w:val="000000"/>
                <w:sz w:val="20"/>
                <w:szCs w:val="20"/>
              </w:rPr>
            </w:pPr>
            <w:r w:rsidRPr="0099034F">
              <w:rPr>
                <w:rFonts w:cs="Arial"/>
                <w:color w:val="000000"/>
                <w:sz w:val="20"/>
                <w:szCs w:val="20"/>
              </w:rPr>
              <w:t>4,223,31</w:t>
            </w:r>
            <w:r w:rsidR="00775911" w:rsidRPr="0099034F">
              <w:rPr>
                <w:rFonts w:cs="Arial"/>
                <w:color w:val="000000"/>
                <w:sz w:val="20"/>
                <w:szCs w:val="20"/>
              </w:rPr>
              <w:t>0</w:t>
            </w:r>
          </w:p>
        </w:tc>
        <w:tc>
          <w:tcPr>
            <w:tcW w:w="1656" w:type="dxa"/>
            <w:tcBorders>
              <w:bottom w:val="single" w:sz="4" w:space="0" w:color="000000"/>
            </w:tcBorders>
            <w:shd w:val="clear" w:color="auto" w:fill="auto"/>
            <w:vAlign w:val="center"/>
          </w:tcPr>
          <w:p w14:paraId="3259F96A" w14:textId="72EFA3EB" w:rsidR="008952FF" w:rsidRPr="0099034F" w:rsidRDefault="008952FF" w:rsidP="008952FF">
            <w:pPr>
              <w:spacing w:after="0"/>
              <w:ind w:right="-72"/>
              <w:jc w:val="right"/>
              <w:rPr>
                <w:rFonts w:cs="Arial"/>
                <w:color w:val="000000"/>
                <w:sz w:val="20"/>
                <w:szCs w:val="20"/>
              </w:rPr>
            </w:pPr>
            <w:r w:rsidRPr="0099034F">
              <w:rPr>
                <w:rFonts w:cs="Arial"/>
                <w:color w:val="000000"/>
                <w:sz w:val="20"/>
                <w:szCs w:val="20"/>
              </w:rPr>
              <w:t>4,424,519</w:t>
            </w:r>
          </w:p>
        </w:tc>
      </w:tr>
      <w:tr w:rsidR="008952FF" w:rsidRPr="0099034F" w14:paraId="37EBCD9D" w14:textId="77777777" w:rsidTr="00A91B53">
        <w:trPr>
          <w:trHeight w:val="167"/>
        </w:trPr>
        <w:tc>
          <w:tcPr>
            <w:tcW w:w="5725" w:type="dxa"/>
            <w:tcBorders>
              <w:top w:val="nil"/>
              <w:left w:val="nil"/>
              <w:right w:val="nil"/>
            </w:tcBorders>
            <w:shd w:val="clear" w:color="auto" w:fill="auto"/>
            <w:vAlign w:val="center"/>
          </w:tcPr>
          <w:p w14:paraId="74A9D7FA" w14:textId="77777777" w:rsidR="008952FF" w:rsidRPr="0099034F" w:rsidRDefault="008952FF" w:rsidP="008952FF">
            <w:pPr>
              <w:spacing w:after="0"/>
              <w:ind w:left="-101" w:hanging="17"/>
              <w:rPr>
                <w:rFonts w:cs="Arial"/>
                <w:color w:val="000000"/>
                <w:sz w:val="20"/>
                <w:szCs w:val="20"/>
              </w:rPr>
            </w:pPr>
          </w:p>
        </w:tc>
        <w:tc>
          <w:tcPr>
            <w:tcW w:w="1656" w:type="dxa"/>
            <w:tcBorders>
              <w:top w:val="single" w:sz="4" w:space="0" w:color="000000"/>
            </w:tcBorders>
            <w:shd w:val="clear" w:color="auto" w:fill="auto"/>
          </w:tcPr>
          <w:p w14:paraId="32CF7D45" w14:textId="77777777" w:rsidR="008952FF" w:rsidRPr="0099034F" w:rsidRDefault="008952FF" w:rsidP="008952FF">
            <w:pPr>
              <w:spacing w:after="0"/>
              <w:ind w:right="-72"/>
              <w:jc w:val="right"/>
              <w:rPr>
                <w:rFonts w:cs="Arial"/>
                <w:color w:val="000000"/>
                <w:sz w:val="20"/>
                <w:szCs w:val="20"/>
              </w:rPr>
            </w:pPr>
          </w:p>
        </w:tc>
        <w:tc>
          <w:tcPr>
            <w:tcW w:w="1656" w:type="dxa"/>
            <w:tcBorders>
              <w:top w:val="single" w:sz="4" w:space="0" w:color="000000"/>
            </w:tcBorders>
            <w:shd w:val="clear" w:color="auto" w:fill="auto"/>
          </w:tcPr>
          <w:p w14:paraId="5D0585D3" w14:textId="77777777" w:rsidR="008952FF" w:rsidRPr="0099034F" w:rsidRDefault="008952FF" w:rsidP="008952FF">
            <w:pPr>
              <w:spacing w:after="0"/>
              <w:ind w:right="-72"/>
              <w:jc w:val="right"/>
              <w:rPr>
                <w:rFonts w:cs="Arial"/>
                <w:color w:val="000000"/>
                <w:sz w:val="20"/>
                <w:szCs w:val="20"/>
              </w:rPr>
            </w:pPr>
          </w:p>
        </w:tc>
      </w:tr>
      <w:tr w:rsidR="008952FF" w:rsidRPr="0099034F" w14:paraId="5133C5DC" w14:textId="77777777" w:rsidTr="00D613D2">
        <w:trPr>
          <w:trHeight w:val="167"/>
        </w:trPr>
        <w:tc>
          <w:tcPr>
            <w:tcW w:w="5725" w:type="dxa"/>
            <w:tcBorders>
              <w:top w:val="nil"/>
              <w:left w:val="nil"/>
              <w:bottom w:val="nil"/>
              <w:right w:val="nil"/>
            </w:tcBorders>
            <w:shd w:val="clear" w:color="auto" w:fill="auto"/>
            <w:vAlign w:val="center"/>
          </w:tcPr>
          <w:p w14:paraId="6C3BD154" w14:textId="77777777" w:rsidR="008952FF" w:rsidRPr="0099034F" w:rsidRDefault="008952FF" w:rsidP="008952FF">
            <w:pPr>
              <w:spacing w:after="0"/>
              <w:ind w:left="-101" w:hanging="17"/>
              <w:rPr>
                <w:rFonts w:cs="Arial"/>
                <w:color w:val="000000"/>
                <w:sz w:val="20"/>
                <w:szCs w:val="20"/>
              </w:rPr>
            </w:pPr>
            <w:r w:rsidRPr="0099034F">
              <w:rPr>
                <w:rFonts w:cs="Arial"/>
                <w:b/>
                <w:color w:val="000000"/>
                <w:sz w:val="20"/>
                <w:szCs w:val="20"/>
              </w:rPr>
              <w:t>Total</w:t>
            </w:r>
          </w:p>
        </w:tc>
        <w:tc>
          <w:tcPr>
            <w:tcW w:w="1656" w:type="dxa"/>
            <w:tcBorders>
              <w:bottom w:val="single" w:sz="4" w:space="0" w:color="000000"/>
            </w:tcBorders>
            <w:shd w:val="clear" w:color="auto" w:fill="auto"/>
          </w:tcPr>
          <w:p w14:paraId="4DDA86CA" w14:textId="492E9BFF" w:rsidR="008952FF" w:rsidRPr="0099034F" w:rsidRDefault="007D45C2" w:rsidP="008952FF">
            <w:pPr>
              <w:spacing w:after="0"/>
              <w:ind w:right="-72"/>
              <w:jc w:val="right"/>
              <w:rPr>
                <w:rFonts w:cs="Arial"/>
                <w:color w:val="000000"/>
                <w:sz w:val="20"/>
                <w:szCs w:val="20"/>
              </w:rPr>
            </w:pPr>
            <w:r w:rsidRPr="0099034F">
              <w:rPr>
                <w:rFonts w:cs="Arial"/>
                <w:color w:val="000000"/>
                <w:sz w:val="20"/>
                <w:szCs w:val="20"/>
              </w:rPr>
              <w:t>56,084,22</w:t>
            </w:r>
            <w:r w:rsidR="00AC70F3" w:rsidRPr="0099034F">
              <w:rPr>
                <w:rFonts w:cs="Arial"/>
                <w:color w:val="000000"/>
                <w:sz w:val="20"/>
                <w:szCs w:val="20"/>
              </w:rPr>
              <w:t>3</w:t>
            </w:r>
          </w:p>
        </w:tc>
        <w:tc>
          <w:tcPr>
            <w:tcW w:w="1656" w:type="dxa"/>
            <w:tcBorders>
              <w:bottom w:val="single" w:sz="4" w:space="0" w:color="000000"/>
            </w:tcBorders>
            <w:shd w:val="clear" w:color="auto" w:fill="auto"/>
          </w:tcPr>
          <w:p w14:paraId="5371D636" w14:textId="1C6743F8" w:rsidR="008952FF" w:rsidRPr="0099034F" w:rsidRDefault="008952FF" w:rsidP="008952FF">
            <w:pPr>
              <w:spacing w:after="0"/>
              <w:ind w:right="-72"/>
              <w:jc w:val="right"/>
              <w:rPr>
                <w:rFonts w:cs="Arial"/>
                <w:color w:val="000000"/>
                <w:sz w:val="20"/>
                <w:szCs w:val="20"/>
              </w:rPr>
            </w:pPr>
            <w:r w:rsidRPr="0099034F">
              <w:rPr>
                <w:rFonts w:cs="Arial"/>
                <w:color w:val="000000"/>
                <w:sz w:val="20"/>
                <w:szCs w:val="20"/>
              </w:rPr>
              <w:t>105,</w:t>
            </w:r>
            <w:r w:rsidR="00F555FE" w:rsidRPr="0099034F">
              <w:rPr>
                <w:rFonts w:cs="Arial"/>
                <w:color w:val="000000"/>
                <w:sz w:val="20"/>
                <w:szCs w:val="20"/>
              </w:rPr>
              <w:t>188,198</w:t>
            </w:r>
          </w:p>
        </w:tc>
      </w:tr>
    </w:tbl>
    <w:p w14:paraId="4A3A6682" w14:textId="77777777" w:rsidR="00C63708" w:rsidRPr="0099034F" w:rsidRDefault="00C63708" w:rsidP="00A91B53">
      <w:pPr>
        <w:spacing w:after="0"/>
        <w:rPr>
          <w:rFonts w:cs="Arial"/>
          <w:color w:val="000000"/>
          <w:sz w:val="20"/>
          <w:szCs w:val="20"/>
        </w:rPr>
      </w:pPr>
    </w:p>
    <w:p w14:paraId="6D7E8F49" w14:textId="7BA9E60E" w:rsidR="00296396" w:rsidRPr="0099034F" w:rsidRDefault="00296396" w:rsidP="00A91B53">
      <w:pPr>
        <w:spacing w:after="0"/>
        <w:rPr>
          <w:rFonts w:cs="Arial"/>
          <w:color w:val="000000"/>
          <w:sz w:val="20"/>
          <w:szCs w:val="25"/>
          <w:lang w:bidi="th-TH"/>
        </w:rPr>
      </w:pPr>
    </w:p>
    <w:tbl>
      <w:tblPr>
        <w:tblW w:w="9014" w:type="dxa"/>
        <w:tblInd w:w="142" w:type="dxa"/>
        <w:tblLayout w:type="fixed"/>
        <w:tblCellMar>
          <w:left w:w="115" w:type="dxa"/>
          <w:right w:w="115" w:type="dxa"/>
        </w:tblCellMar>
        <w:tblLook w:val="0400" w:firstRow="0" w:lastRow="0" w:firstColumn="0" w:lastColumn="0" w:noHBand="0" w:noVBand="1"/>
      </w:tblPr>
      <w:tblGrid>
        <w:gridCol w:w="9014"/>
      </w:tblGrid>
      <w:tr w:rsidR="00296396" w:rsidRPr="0099034F" w14:paraId="17D3D452" w14:textId="77777777" w:rsidTr="00A91B53">
        <w:trPr>
          <w:trHeight w:val="386"/>
        </w:trPr>
        <w:tc>
          <w:tcPr>
            <w:tcW w:w="9014" w:type="dxa"/>
            <w:shd w:val="clear" w:color="auto" w:fill="auto"/>
            <w:vAlign w:val="center"/>
          </w:tcPr>
          <w:p w14:paraId="2B4BD915" w14:textId="2D67DB42" w:rsidR="00296396" w:rsidRPr="0099034F" w:rsidRDefault="00296396" w:rsidP="0099034F">
            <w:pPr>
              <w:widowControl w:val="0"/>
              <w:tabs>
                <w:tab w:val="left" w:pos="432"/>
              </w:tabs>
              <w:spacing w:after="0"/>
              <w:ind w:left="-121"/>
              <w:jc w:val="both"/>
              <w:rPr>
                <w:rFonts w:cs="Arial"/>
                <w:b/>
                <w:color w:val="000000"/>
                <w:sz w:val="20"/>
                <w:szCs w:val="20"/>
                <w:lang w:bidi="th-TH"/>
              </w:rPr>
            </w:pPr>
            <w:r w:rsidRPr="0099034F">
              <w:rPr>
                <w:rFonts w:cs="Arial"/>
                <w:b/>
                <w:color w:val="000000"/>
                <w:sz w:val="20"/>
                <w:szCs w:val="20"/>
                <w:lang w:bidi="th-TH"/>
              </w:rPr>
              <w:br w:type="page"/>
            </w:r>
            <w:r w:rsidR="00673B36" w:rsidRPr="0099034F">
              <w:rPr>
                <w:rFonts w:cs="Arial"/>
                <w:b/>
                <w:color w:val="000000"/>
                <w:sz w:val="20"/>
                <w:szCs w:val="20"/>
                <w:lang w:bidi="th-TH"/>
              </w:rPr>
              <w:t>20</w:t>
            </w:r>
            <w:r w:rsidRPr="0099034F">
              <w:rPr>
                <w:rFonts w:cs="Arial"/>
                <w:b/>
                <w:color w:val="000000"/>
                <w:sz w:val="20"/>
                <w:szCs w:val="20"/>
                <w:lang w:bidi="th-TH"/>
              </w:rPr>
              <w:tab/>
              <w:t>Long-term borrowing from financial institution</w:t>
            </w:r>
          </w:p>
        </w:tc>
      </w:tr>
    </w:tbl>
    <w:p w14:paraId="3FE72616" w14:textId="77777777" w:rsidR="00296396" w:rsidRPr="0099034F" w:rsidRDefault="00296396" w:rsidP="00A91B53">
      <w:pPr>
        <w:spacing w:after="0"/>
        <w:rPr>
          <w:rFonts w:cs="Arial"/>
          <w:color w:val="000000"/>
          <w:sz w:val="20"/>
          <w:szCs w:val="25"/>
          <w:lang w:bidi="th-TH"/>
        </w:rPr>
      </w:pPr>
    </w:p>
    <w:tbl>
      <w:tblPr>
        <w:tblW w:w="902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15"/>
        <w:gridCol w:w="1656"/>
        <w:gridCol w:w="1656"/>
      </w:tblGrid>
      <w:tr w:rsidR="008E07D9" w:rsidRPr="0099034F" w14:paraId="1A990368" w14:textId="77777777" w:rsidTr="00A41866">
        <w:trPr>
          <w:tblHeader/>
        </w:trPr>
        <w:tc>
          <w:tcPr>
            <w:tcW w:w="5715" w:type="dxa"/>
            <w:tcBorders>
              <w:top w:val="nil"/>
              <w:left w:val="nil"/>
              <w:bottom w:val="nil"/>
              <w:right w:val="nil"/>
            </w:tcBorders>
            <w:shd w:val="clear" w:color="auto" w:fill="auto"/>
          </w:tcPr>
          <w:p w14:paraId="4EF8A6F4" w14:textId="77777777" w:rsidR="007D4A1A" w:rsidRPr="0099034F" w:rsidRDefault="007D4A1A" w:rsidP="00A91B53">
            <w:pPr>
              <w:tabs>
                <w:tab w:val="left" w:pos="166"/>
              </w:tabs>
              <w:spacing w:after="0"/>
              <w:ind w:left="-86"/>
              <w:jc w:val="both"/>
              <w:rPr>
                <w:rFonts w:cs="Arial"/>
                <w:b/>
                <w:color w:val="000000"/>
                <w:sz w:val="20"/>
                <w:szCs w:val="20"/>
                <w:lang w:eastAsia="en-GB" w:bidi="th-TH"/>
              </w:rPr>
            </w:pPr>
          </w:p>
        </w:tc>
        <w:tc>
          <w:tcPr>
            <w:tcW w:w="1656" w:type="dxa"/>
            <w:tcBorders>
              <w:top w:val="nil"/>
              <w:left w:val="nil"/>
              <w:bottom w:val="nil"/>
              <w:right w:val="nil"/>
            </w:tcBorders>
            <w:shd w:val="clear" w:color="auto" w:fill="auto"/>
            <w:hideMark/>
          </w:tcPr>
          <w:p w14:paraId="31E47211" w14:textId="3D3BFC9F" w:rsidR="007D4A1A" w:rsidRPr="0099034F" w:rsidRDefault="004919CA" w:rsidP="00A91B53">
            <w:pPr>
              <w:spacing w:after="0"/>
              <w:ind w:left="-40" w:right="-72" w:hanging="153"/>
              <w:jc w:val="right"/>
              <w:rPr>
                <w:rFonts w:cs="Arial"/>
                <w:b/>
                <w:color w:val="000000"/>
                <w:sz w:val="20"/>
                <w:szCs w:val="20"/>
                <w:lang w:eastAsia="en-GB" w:bidi="th-TH"/>
              </w:rPr>
            </w:pPr>
            <w:r w:rsidRPr="0099034F">
              <w:rPr>
                <w:rFonts w:cs="Arial"/>
                <w:b/>
                <w:color w:val="000000"/>
                <w:sz w:val="20"/>
                <w:szCs w:val="20"/>
                <w:lang w:eastAsia="en-GB" w:bidi="th-TH"/>
              </w:rPr>
              <w:t>2024</w:t>
            </w:r>
          </w:p>
        </w:tc>
        <w:tc>
          <w:tcPr>
            <w:tcW w:w="1656" w:type="dxa"/>
            <w:tcBorders>
              <w:top w:val="nil"/>
              <w:left w:val="nil"/>
              <w:bottom w:val="nil"/>
              <w:right w:val="nil"/>
            </w:tcBorders>
            <w:shd w:val="clear" w:color="auto" w:fill="auto"/>
            <w:hideMark/>
          </w:tcPr>
          <w:p w14:paraId="23F8CB39" w14:textId="389AED1E" w:rsidR="007D4A1A" w:rsidRPr="0099034F" w:rsidRDefault="004919CA" w:rsidP="00A91B53">
            <w:pPr>
              <w:spacing w:after="0"/>
              <w:ind w:left="-40" w:right="-72"/>
              <w:jc w:val="right"/>
              <w:rPr>
                <w:rFonts w:cs="Arial"/>
                <w:b/>
                <w:color w:val="000000"/>
                <w:sz w:val="20"/>
                <w:szCs w:val="20"/>
                <w:lang w:eastAsia="en-GB" w:bidi="th-TH"/>
              </w:rPr>
            </w:pPr>
            <w:r w:rsidRPr="0099034F">
              <w:rPr>
                <w:rFonts w:cs="Arial"/>
                <w:b/>
                <w:color w:val="000000"/>
                <w:sz w:val="20"/>
                <w:szCs w:val="20"/>
                <w:lang w:eastAsia="en-GB" w:bidi="th-TH"/>
              </w:rPr>
              <w:t>2023</w:t>
            </w:r>
          </w:p>
        </w:tc>
      </w:tr>
      <w:tr w:rsidR="008E07D9" w:rsidRPr="0099034F" w14:paraId="779F3EA7" w14:textId="77777777" w:rsidTr="00A91B53">
        <w:trPr>
          <w:tblHeader/>
        </w:trPr>
        <w:tc>
          <w:tcPr>
            <w:tcW w:w="5715" w:type="dxa"/>
            <w:tcBorders>
              <w:top w:val="nil"/>
              <w:left w:val="nil"/>
              <w:bottom w:val="nil"/>
              <w:right w:val="nil"/>
            </w:tcBorders>
            <w:shd w:val="clear" w:color="auto" w:fill="auto"/>
          </w:tcPr>
          <w:p w14:paraId="7B245B02" w14:textId="77777777" w:rsidR="007D4A1A" w:rsidRPr="0099034F" w:rsidRDefault="007D4A1A" w:rsidP="00A91B53">
            <w:pPr>
              <w:tabs>
                <w:tab w:val="left" w:pos="166"/>
              </w:tabs>
              <w:spacing w:after="0"/>
              <w:ind w:left="-86"/>
              <w:jc w:val="both"/>
              <w:rPr>
                <w:rFonts w:cs="Arial"/>
                <w:b/>
                <w:color w:val="000000"/>
                <w:sz w:val="20"/>
                <w:szCs w:val="20"/>
                <w:lang w:eastAsia="en-GB" w:bidi="th-TH"/>
              </w:rPr>
            </w:pPr>
          </w:p>
        </w:tc>
        <w:tc>
          <w:tcPr>
            <w:tcW w:w="1656" w:type="dxa"/>
            <w:tcBorders>
              <w:top w:val="nil"/>
              <w:left w:val="nil"/>
              <w:bottom w:val="single" w:sz="4" w:space="0" w:color="000000"/>
              <w:right w:val="nil"/>
            </w:tcBorders>
            <w:shd w:val="clear" w:color="auto" w:fill="auto"/>
            <w:hideMark/>
          </w:tcPr>
          <w:p w14:paraId="309EBEB2" w14:textId="77777777" w:rsidR="007D4A1A" w:rsidRPr="0099034F" w:rsidRDefault="007D4A1A" w:rsidP="00A91B53">
            <w:pPr>
              <w:spacing w:after="0"/>
              <w:ind w:left="-40" w:right="-72"/>
              <w:jc w:val="right"/>
              <w:rPr>
                <w:rFonts w:cs="Arial"/>
                <w:b/>
                <w:color w:val="000000"/>
                <w:sz w:val="20"/>
                <w:szCs w:val="20"/>
                <w:lang w:eastAsia="en-GB" w:bidi="th-TH"/>
              </w:rPr>
            </w:pPr>
            <w:r w:rsidRPr="0099034F">
              <w:rPr>
                <w:rFonts w:cs="Arial"/>
                <w:b/>
                <w:color w:val="000000"/>
                <w:sz w:val="20"/>
                <w:szCs w:val="20"/>
                <w:lang w:eastAsia="en-GB" w:bidi="th-TH"/>
              </w:rPr>
              <w:t>Baht</w:t>
            </w:r>
          </w:p>
        </w:tc>
        <w:tc>
          <w:tcPr>
            <w:tcW w:w="1656" w:type="dxa"/>
            <w:tcBorders>
              <w:top w:val="nil"/>
              <w:left w:val="nil"/>
              <w:bottom w:val="single" w:sz="4" w:space="0" w:color="000000"/>
              <w:right w:val="nil"/>
            </w:tcBorders>
            <w:shd w:val="clear" w:color="auto" w:fill="auto"/>
            <w:hideMark/>
          </w:tcPr>
          <w:p w14:paraId="55068EC0" w14:textId="77777777" w:rsidR="007D4A1A" w:rsidRPr="0099034F" w:rsidRDefault="007D4A1A" w:rsidP="00A91B53">
            <w:pPr>
              <w:spacing w:after="0"/>
              <w:ind w:left="-40" w:right="-72"/>
              <w:jc w:val="right"/>
              <w:rPr>
                <w:rFonts w:cs="Arial"/>
                <w:b/>
                <w:color w:val="000000"/>
                <w:sz w:val="20"/>
                <w:szCs w:val="20"/>
                <w:lang w:eastAsia="en-GB" w:bidi="th-TH"/>
              </w:rPr>
            </w:pPr>
            <w:r w:rsidRPr="0099034F">
              <w:rPr>
                <w:rFonts w:cs="Arial"/>
                <w:b/>
                <w:color w:val="000000"/>
                <w:sz w:val="20"/>
                <w:szCs w:val="20"/>
                <w:lang w:eastAsia="en-GB" w:bidi="th-TH"/>
              </w:rPr>
              <w:t>Baht</w:t>
            </w:r>
          </w:p>
        </w:tc>
      </w:tr>
      <w:tr w:rsidR="008E07D9" w:rsidRPr="0099034F" w14:paraId="14CC9E0E" w14:textId="77777777" w:rsidTr="00A91B53">
        <w:trPr>
          <w:tblHeader/>
        </w:trPr>
        <w:tc>
          <w:tcPr>
            <w:tcW w:w="5715" w:type="dxa"/>
            <w:tcBorders>
              <w:top w:val="nil"/>
              <w:left w:val="nil"/>
              <w:bottom w:val="nil"/>
              <w:right w:val="nil"/>
            </w:tcBorders>
            <w:shd w:val="clear" w:color="auto" w:fill="auto"/>
            <w:vAlign w:val="bottom"/>
          </w:tcPr>
          <w:p w14:paraId="333383E1" w14:textId="77777777" w:rsidR="007D4A1A" w:rsidRPr="0099034F" w:rsidRDefault="007D4A1A" w:rsidP="00A91B53">
            <w:pPr>
              <w:tabs>
                <w:tab w:val="left" w:pos="166"/>
              </w:tabs>
              <w:spacing w:after="0"/>
              <w:ind w:left="-86"/>
              <w:jc w:val="both"/>
              <w:rPr>
                <w:rFonts w:cs="Arial"/>
                <w:color w:val="000000"/>
                <w:sz w:val="20"/>
                <w:szCs w:val="20"/>
                <w:lang w:eastAsia="en-GB" w:bidi="th-TH"/>
              </w:rPr>
            </w:pPr>
          </w:p>
        </w:tc>
        <w:tc>
          <w:tcPr>
            <w:tcW w:w="1656" w:type="dxa"/>
            <w:tcBorders>
              <w:top w:val="single" w:sz="4" w:space="0" w:color="000000"/>
              <w:left w:val="nil"/>
              <w:bottom w:val="nil"/>
              <w:right w:val="nil"/>
            </w:tcBorders>
            <w:shd w:val="clear" w:color="auto" w:fill="auto"/>
          </w:tcPr>
          <w:p w14:paraId="0E8B0585" w14:textId="77777777" w:rsidR="007D4A1A" w:rsidRPr="0099034F" w:rsidRDefault="007D4A1A" w:rsidP="00A91B53">
            <w:pPr>
              <w:spacing w:after="0"/>
              <w:ind w:left="-40" w:right="-72"/>
              <w:jc w:val="right"/>
              <w:rPr>
                <w:rFonts w:cs="Arial"/>
                <w:bCs/>
                <w:color w:val="000000"/>
                <w:sz w:val="20"/>
                <w:szCs w:val="20"/>
                <w:lang w:eastAsia="en-GB" w:bidi="th-TH"/>
              </w:rPr>
            </w:pPr>
          </w:p>
        </w:tc>
        <w:tc>
          <w:tcPr>
            <w:tcW w:w="1656" w:type="dxa"/>
            <w:tcBorders>
              <w:top w:val="single" w:sz="4" w:space="0" w:color="000000"/>
              <w:left w:val="nil"/>
              <w:bottom w:val="nil"/>
              <w:right w:val="nil"/>
            </w:tcBorders>
            <w:shd w:val="clear" w:color="auto" w:fill="auto"/>
          </w:tcPr>
          <w:p w14:paraId="065F65AF" w14:textId="77777777" w:rsidR="007D4A1A" w:rsidRPr="0099034F" w:rsidRDefault="007D4A1A" w:rsidP="00A91B53">
            <w:pPr>
              <w:spacing w:after="0"/>
              <w:ind w:left="-40" w:right="-72"/>
              <w:jc w:val="right"/>
              <w:rPr>
                <w:rFonts w:cs="Arial"/>
                <w:bCs/>
                <w:color w:val="000000"/>
                <w:sz w:val="20"/>
                <w:szCs w:val="20"/>
                <w:lang w:eastAsia="en-GB" w:bidi="th-TH"/>
              </w:rPr>
            </w:pPr>
          </w:p>
        </w:tc>
      </w:tr>
      <w:tr w:rsidR="008E07D9" w:rsidRPr="0099034F" w14:paraId="6CFCE775" w14:textId="77777777" w:rsidTr="00A91B53">
        <w:tc>
          <w:tcPr>
            <w:tcW w:w="5715" w:type="dxa"/>
            <w:tcBorders>
              <w:top w:val="nil"/>
              <w:left w:val="nil"/>
              <w:bottom w:val="nil"/>
              <w:right w:val="nil"/>
            </w:tcBorders>
            <w:shd w:val="clear" w:color="auto" w:fill="auto"/>
            <w:hideMark/>
          </w:tcPr>
          <w:p w14:paraId="08D82A66" w14:textId="77777777" w:rsidR="007D4A1A" w:rsidRPr="0099034F" w:rsidRDefault="007D4A1A" w:rsidP="00A91B53">
            <w:pPr>
              <w:tabs>
                <w:tab w:val="left" w:pos="166"/>
              </w:tabs>
              <w:spacing w:after="0"/>
              <w:ind w:left="-86"/>
              <w:jc w:val="both"/>
              <w:rPr>
                <w:rFonts w:cs="Arial"/>
                <w:b/>
                <w:color w:val="000000"/>
                <w:sz w:val="20"/>
                <w:szCs w:val="20"/>
                <w:lang w:eastAsia="en-GB" w:bidi="th-TH"/>
              </w:rPr>
            </w:pPr>
            <w:r w:rsidRPr="0099034F">
              <w:rPr>
                <w:rFonts w:cs="Arial"/>
                <w:b/>
                <w:color w:val="000000"/>
                <w:sz w:val="20"/>
                <w:szCs w:val="20"/>
                <w:lang w:eastAsia="en-GB" w:bidi="th-TH"/>
              </w:rPr>
              <w:t>Current</w:t>
            </w:r>
          </w:p>
        </w:tc>
        <w:tc>
          <w:tcPr>
            <w:tcW w:w="1656" w:type="dxa"/>
            <w:tcBorders>
              <w:top w:val="nil"/>
              <w:left w:val="nil"/>
              <w:bottom w:val="nil"/>
              <w:right w:val="nil"/>
            </w:tcBorders>
            <w:shd w:val="clear" w:color="auto" w:fill="auto"/>
          </w:tcPr>
          <w:p w14:paraId="6F18924F" w14:textId="77777777" w:rsidR="007D4A1A" w:rsidRPr="0099034F" w:rsidRDefault="007D4A1A" w:rsidP="00A91B53">
            <w:pPr>
              <w:spacing w:after="0"/>
              <w:ind w:left="-40" w:right="-72"/>
              <w:jc w:val="right"/>
              <w:rPr>
                <w:rFonts w:cs="Arial"/>
                <w:bCs/>
                <w:color w:val="000000"/>
                <w:sz w:val="20"/>
                <w:szCs w:val="20"/>
                <w:lang w:eastAsia="en-GB" w:bidi="th-TH"/>
              </w:rPr>
            </w:pPr>
          </w:p>
        </w:tc>
        <w:tc>
          <w:tcPr>
            <w:tcW w:w="1656" w:type="dxa"/>
            <w:tcBorders>
              <w:top w:val="nil"/>
              <w:left w:val="nil"/>
              <w:bottom w:val="nil"/>
              <w:right w:val="nil"/>
            </w:tcBorders>
            <w:shd w:val="clear" w:color="auto" w:fill="auto"/>
          </w:tcPr>
          <w:p w14:paraId="1CB1D31E" w14:textId="77777777" w:rsidR="007D4A1A" w:rsidRPr="0099034F" w:rsidRDefault="007D4A1A" w:rsidP="00A91B53">
            <w:pPr>
              <w:spacing w:after="0"/>
              <w:ind w:left="-40" w:right="-72"/>
              <w:jc w:val="right"/>
              <w:rPr>
                <w:rFonts w:cs="Arial"/>
                <w:bCs/>
                <w:color w:val="000000"/>
                <w:sz w:val="20"/>
                <w:szCs w:val="20"/>
                <w:lang w:eastAsia="en-GB" w:bidi="th-TH"/>
              </w:rPr>
            </w:pPr>
          </w:p>
        </w:tc>
      </w:tr>
      <w:tr w:rsidR="008E07D9" w:rsidRPr="0099034F" w14:paraId="20810E66" w14:textId="77777777" w:rsidTr="00A91B53">
        <w:tc>
          <w:tcPr>
            <w:tcW w:w="5715" w:type="dxa"/>
            <w:tcBorders>
              <w:top w:val="nil"/>
              <w:left w:val="nil"/>
              <w:bottom w:val="nil"/>
              <w:right w:val="nil"/>
            </w:tcBorders>
            <w:shd w:val="clear" w:color="auto" w:fill="auto"/>
            <w:hideMark/>
          </w:tcPr>
          <w:p w14:paraId="3D48713C" w14:textId="77777777" w:rsidR="007D4A1A" w:rsidRPr="0099034F" w:rsidRDefault="007D4A1A" w:rsidP="00A91B53">
            <w:pPr>
              <w:tabs>
                <w:tab w:val="left" w:pos="166"/>
              </w:tabs>
              <w:spacing w:after="0"/>
              <w:ind w:left="-86"/>
              <w:jc w:val="both"/>
              <w:rPr>
                <w:rFonts w:cs="Arial"/>
                <w:b/>
                <w:color w:val="000000"/>
                <w:sz w:val="20"/>
                <w:szCs w:val="20"/>
                <w:lang w:eastAsia="en-GB" w:bidi="th-TH"/>
              </w:rPr>
            </w:pPr>
            <w:r w:rsidRPr="0099034F">
              <w:rPr>
                <w:rFonts w:cs="Arial"/>
                <w:color w:val="000000"/>
                <w:sz w:val="20"/>
                <w:szCs w:val="20"/>
                <w:lang w:eastAsia="en-GB" w:bidi="th-TH"/>
              </w:rPr>
              <w:t>Bank overdrafts</w:t>
            </w:r>
          </w:p>
        </w:tc>
        <w:tc>
          <w:tcPr>
            <w:tcW w:w="1656" w:type="dxa"/>
            <w:tcBorders>
              <w:top w:val="nil"/>
              <w:left w:val="nil"/>
              <w:bottom w:val="nil"/>
              <w:right w:val="nil"/>
            </w:tcBorders>
            <w:shd w:val="clear" w:color="auto" w:fill="auto"/>
          </w:tcPr>
          <w:p w14:paraId="6CE26339" w14:textId="77777777" w:rsidR="007D4A1A" w:rsidRPr="0099034F" w:rsidRDefault="007D4A1A" w:rsidP="00A91B53">
            <w:pPr>
              <w:spacing w:after="0"/>
              <w:ind w:left="-40" w:right="-72"/>
              <w:jc w:val="right"/>
              <w:rPr>
                <w:rFonts w:cs="Arial"/>
                <w:bCs/>
                <w:color w:val="000000"/>
                <w:sz w:val="20"/>
                <w:szCs w:val="20"/>
                <w:lang w:eastAsia="en-GB" w:bidi="th-TH"/>
              </w:rPr>
            </w:pPr>
          </w:p>
        </w:tc>
        <w:tc>
          <w:tcPr>
            <w:tcW w:w="1656" w:type="dxa"/>
            <w:tcBorders>
              <w:top w:val="nil"/>
              <w:left w:val="nil"/>
              <w:bottom w:val="nil"/>
              <w:right w:val="nil"/>
            </w:tcBorders>
            <w:shd w:val="clear" w:color="auto" w:fill="auto"/>
          </w:tcPr>
          <w:p w14:paraId="440575B2" w14:textId="77777777" w:rsidR="007D4A1A" w:rsidRPr="0099034F" w:rsidRDefault="007D4A1A" w:rsidP="00A91B53">
            <w:pPr>
              <w:spacing w:after="0"/>
              <w:ind w:left="-40" w:right="-72"/>
              <w:jc w:val="right"/>
              <w:rPr>
                <w:rFonts w:cs="Arial"/>
                <w:bCs/>
                <w:color w:val="000000"/>
                <w:sz w:val="20"/>
                <w:szCs w:val="20"/>
                <w:lang w:eastAsia="en-GB" w:bidi="th-TH"/>
              </w:rPr>
            </w:pPr>
          </w:p>
        </w:tc>
      </w:tr>
      <w:tr w:rsidR="008E07D9" w:rsidRPr="0099034F" w14:paraId="07FD13DD" w14:textId="77777777" w:rsidTr="00A91B53">
        <w:tc>
          <w:tcPr>
            <w:tcW w:w="5715" w:type="dxa"/>
            <w:tcBorders>
              <w:top w:val="nil"/>
              <w:left w:val="nil"/>
              <w:bottom w:val="nil"/>
              <w:right w:val="nil"/>
            </w:tcBorders>
            <w:shd w:val="clear" w:color="auto" w:fill="auto"/>
            <w:hideMark/>
          </w:tcPr>
          <w:p w14:paraId="3AA7FFAE" w14:textId="1F2691B6" w:rsidR="007D4A1A" w:rsidRPr="0099034F" w:rsidRDefault="007D4A1A" w:rsidP="00A91B53">
            <w:pPr>
              <w:tabs>
                <w:tab w:val="left" w:pos="166"/>
              </w:tabs>
              <w:spacing w:after="0"/>
              <w:ind w:left="-86"/>
              <w:jc w:val="both"/>
              <w:rPr>
                <w:rFonts w:cs="Arial"/>
                <w:color w:val="000000"/>
                <w:sz w:val="20"/>
                <w:szCs w:val="20"/>
                <w:lang w:eastAsia="en-GB" w:bidi="th-TH"/>
              </w:rPr>
            </w:pPr>
            <w:r w:rsidRPr="0099034F">
              <w:rPr>
                <w:rFonts w:cs="Arial"/>
                <w:color w:val="000000"/>
                <w:sz w:val="20"/>
                <w:szCs w:val="20"/>
                <w:lang w:eastAsia="en-GB" w:bidi="th-TH"/>
              </w:rPr>
              <w:t>Current portion of long-term borrowing</w:t>
            </w:r>
          </w:p>
        </w:tc>
        <w:tc>
          <w:tcPr>
            <w:tcW w:w="1656" w:type="dxa"/>
            <w:tcBorders>
              <w:top w:val="nil"/>
              <w:left w:val="nil"/>
              <w:bottom w:val="nil"/>
              <w:right w:val="nil"/>
            </w:tcBorders>
            <w:shd w:val="clear" w:color="auto" w:fill="auto"/>
          </w:tcPr>
          <w:p w14:paraId="09D9918D" w14:textId="77777777" w:rsidR="007D4A1A" w:rsidRPr="0099034F" w:rsidRDefault="007D4A1A" w:rsidP="00A91B53">
            <w:pPr>
              <w:spacing w:after="0"/>
              <w:ind w:left="-40" w:right="-72"/>
              <w:jc w:val="right"/>
              <w:rPr>
                <w:rFonts w:cs="Arial"/>
                <w:bCs/>
                <w:color w:val="000000"/>
                <w:sz w:val="20"/>
                <w:szCs w:val="20"/>
                <w:lang w:eastAsia="en-GB" w:bidi="th-TH"/>
              </w:rPr>
            </w:pPr>
          </w:p>
        </w:tc>
        <w:tc>
          <w:tcPr>
            <w:tcW w:w="1656" w:type="dxa"/>
            <w:tcBorders>
              <w:top w:val="nil"/>
              <w:left w:val="nil"/>
              <w:bottom w:val="nil"/>
              <w:right w:val="nil"/>
            </w:tcBorders>
            <w:shd w:val="clear" w:color="auto" w:fill="auto"/>
          </w:tcPr>
          <w:p w14:paraId="7AB189B6" w14:textId="77777777" w:rsidR="007D4A1A" w:rsidRPr="0099034F" w:rsidRDefault="007D4A1A" w:rsidP="00A91B53">
            <w:pPr>
              <w:spacing w:after="0"/>
              <w:ind w:left="-40" w:right="-72"/>
              <w:jc w:val="right"/>
              <w:rPr>
                <w:rFonts w:cs="Arial"/>
                <w:bCs/>
                <w:color w:val="000000"/>
                <w:sz w:val="20"/>
                <w:szCs w:val="20"/>
                <w:lang w:eastAsia="en-GB" w:bidi="th-TH"/>
              </w:rPr>
            </w:pPr>
          </w:p>
        </w:tc>
      </w:tr>
      <w:tr w:rsidR="008E07D9" w:rsidRPr="0099034F" w14:paraId="5DF997C4" w14:textId="77777777" w:rsidTr="00A91B53">
        <w:tc>
          <w:tcPr>
            <w:tcW w:w="5715" w:type="dxa"/>
            <w:tcBorders>
              <w:top w:val="nil"/>
              <w:left w:val="nil"/>
              <w:bottom w:val="nil"/>
              <w:right w:val="nil"/>
            </w:tcBorders>
            <w:shd w:val="clear" w:color="auto" w:fill="auto"/>
            <w:hideMark/>
          </w:tcPr>
          <w:p w14:paraId="12EFCBCC" w14:textId="6FF0AC86" w:rsidR="007D4A1A" w:rsidRPr="0099034F" w:rsidRDefault="007D4A1A" w:rsidP="00A91B53">
            <w:pPr>
              <w:tabs>
                <w:tab w:val="left" w:pos="166"/>
              </w:tabs>
              <w:spacing w:after="0"/>
              <w:ind w:left="-86"/>
              <w:jc w:val="both"/>
              <w:rPr>
                <w:rFonts w:cs="Arial"/>
                <w:color w:val="000000"/>
                <w:sz w:val="20"/>
                <w:szCs w:val="20"/>
                <w:lang w:eastAsia="en-GB" w:bidi="th-TH"/>
              </w:rPr>
            </w:pPr>
            <w:r w:rsidRPr="0099034F">
              <w:rPr>
                <w:rFonts w:cs="Arial"/>
                <w:color w:val="000000"/>
                <w:sz w:val="20"/>
                <w:szCs w:val="20"/>
                <w:lang w:eastAsia="en-GB" w:bidi="th-TH"/>
              </w:rPr>
              <w:tab/>
            </w:r>
            <w:r w:rsidR="00080C5D" w:rsidRPr="0099034F">
              <w:rPr>
                <w:rFonts w:cs="Arial"/>
                <w:color w:val="000000"/>
                <w:sz w:val="20"/>
                <w:szCs w:val="20"/>
                <w:lang w:eastAsia="en-GB" w:bidi="th-TH"/>
              </w:rPr>
              <w:t>Borrowing from financial institution</w:t>
            </w:r>
          </w:p>
        </w:tc>
        <w:tc>
          <w:tcPr>
            <w:tcW w:w="1656" w:type="dxa"/>
            <w:tcBorders>
              <w:top w:val="nil"/>
              <w:left w:val="nil"/>
              <w:bottom w:val="single" w:sz="4" w:space="0" w:color="000000"/>
              <w:right w:val="nil"/>
            </w:tcBorders>
            <w:shd w:val="clear" w:color="auto" w:fill="auto"/>
          </w:tcPr>
          <w:p w14:paraId="2FA4C2EA" w14:textId="4D943BCC" w:rsidR="007D4A1A" w:rsidRPr="0099034F" w:rsidRDefault="004919CA" w:rsidP="00A91B53">
            <w:pPr>
              <w:spacing w:after="0"/>
              <w:ind w:left="-40" w:right="-72"/>
              <w:jc w:val="right"/>
              <w:rPr>
                <w:rFonts w:cs="Arial"/>
                <w:bCs/>
                <w:color w:val="000000"/>
                <w:sz w:val="20"/>
                <w:szCs w:val="20"/>
                <w:lang w:eastAsia="en-GB" w:bidi="th-TH"/>
              </w:rPr>
            </w:pPr>
            <w:r w:rsidRPr="0099034F">
              <w:rPr>
                <w:rFonts w:cs="Arial"/>
                <w:bCs/>
                <w:color w:val="000000"/>
                <w:sz w:val="20"/>
                <w:szCs w:val="20"/>
                <w:lang w:eastAsia="en-GB" w:bidi="th-TH"/>
              </w:rPr>
              <w:t>3</w:t>
            </w:r>
            <w:r w:rsidR="00E5040A" w:rsidRPr="0099034F">
              <w:rPr>
                <w:rFonts w:cs="Arial"/>
                <w:bCs/>
                <w:color w:val="000000"/>
                <w:sz w:val="20"/>
                <w:szCs w:val="20"/>
                <w:lang w:eastAsia="en-GB" w:bidi="th-TH"/>
              </w:rPr>
              <w:t>,</w:t>
            </w:r>
            <w:r w:rsidRPr="0099034F">
              <w:rPr>
                <w:rFonts w:cs="Arial"/>
                <w:bCs/>
                <w:color w:val="000000"/>
                <w:sz w:val="20"/>
                <w:szCs w:val="20"/>
                <w:lang w:eastAsia="en-GB" w:bidi="th-TH"/>
              </w:rPr>
              <w:t>136</w:t>
            </w:r>
            <w:r w:rsidR="00E5040A" w:rsidRPr="0099034F">
              <w:rPr>
                <w:rFonts w:cs="Arial"/>
                <w:bCs/>
                <w:color w:val="000000"/>
                <w:sz w:val="20"/>
                <w:szCs w:val="20"/>
                <w:lang w:eastAsia="en-GB" w:bidi="th-TH"/>
              </w:rPr>
              <w:t>,</w:t>
            </w:r>
            <w:r w:rsidRPr="0099034F">
              <w:rPr>
                <w:rFonts w:cs="Arial"/>
                <w:bCs/>
                <w:color w:val="000000"/>
                <w:sz w:val="20"/>
                <w:szCs w:val="20"/>
                <w:lang w:eastAsia="en-GB" w:bidi="th-TH"/>
              </w:rPr>
              <w:t>535</w:t>
            </w:r>
          </w:p>
        </w:tc>
        <w:tc>
          <w:tcPr>
            <w:tcW w:w="1656" w:type="dxa"/>
            <w:tcBorders>
              <w:top w:val="nil"/>
              <w:left w:val="nil"/>
              <w:bottom w:val="single" w:sz="4" w:space="0" w:color="000000"/>
              <w:right w:val="nil"/>
            </w:tcBorders>
            <w:shd w:val="clear" w:color="auto" w:fill="auto"/>
          </w:tcPr>
          <w:p w14:paraId="5ED64A9F" w14:textId="367FBC31" w:rsidR="007D4A1A" w:rsidRPr="0099034F" w:rsidRDefault="00E5040A" w:rsidP="00A91B53">
            <w:pPr>
              <w:spacing w:after="0"/>
              <w:ind w:left="-40" w:right="-72"/>
              <w:jc w:val="right"/>
              <w:rPr>
                <w:rFonts w:cs="Arial"/>
                <w:bCs/>
                <w:color w:val="000000"/>
                <w:sz w:val="20"/>
                <w:szCs w:val="20"/>
                <w:lang w:eastAsia="en-GB" w:bidi="th-TH"/>
              </w:rPr>
            </w:pPr>
            <w:r w:rsidRPr="0099034F">
              <w:rPr>
                <w:rFonts w:cs="Arial"/>
                <w:bCs/>
                <w:color w:val="000000"/>
                <w:sz w:val="20"/>
                <w:szCs w:val="20"/>
                <w:lang w:eastAsia="en-GB" w:bidi="th-TH"/>
              </w:rPr>
              <w:t>-</w:t>
            </w:r>
          </w:p>
        </w:tc>
      </w:tr>
      <w:tr w:rsidR="008E07D9" w:rsidRPr="0099034F" w14:paraId="267E33B9" w14:textId="77777777" w:rsidTr="00A91B53">
        <w:tc>
          <w:tcPr>
            <w:tcW w:w="5715" w:type="dxa"/>
            <w:tcBorders>
              <w:top w:val="nil"/>
              <w:left w:val="nil"/>
              <w:bottom w:val="nil"/>
              <w:right w:val="nil"/>
            </w:tcBorders>
            <w:shd w:val="clear" w:color="auto" w:fill="auto"/>
          </w:tcPr>
          <w:p w14:paraId="4E1C8C57" w14:textId="77777777" w:rsidR="007D4A1A" w:rsidRPr="0099034F" w:rsidRDefault="007D4A1A" w:rsidP="00A91B53">
            <w:pPr>
              <w:tabs>
                <w:tab w:val="left" w:pos="166"/>
              </w:tabs>
              <w:spacing w:after="0"/>
              <w:ind w:left="-86"/>
              <w:jc w:val="both"/>
              <w:rPr>
                <w:rFonts w:cs="Arial"/>
                <w:color w:val="000000"/>
                <w:sz w:val="20"/>
                <w:szCs w:val="20"/>
                <w:lang w:eastAsia="en-GB" w:bidi="th-TH"/>
              </w:rPr>
            </w:pPr>
          </w:p>
        </w:tc>
        <w:tc>
          <w:tcPr>
            <w:tcW w:w="1656" w:type="dxa"/>
            <w:tcBorders>
              <w:top w:val="single" w:sz="4" w:space="0" w:color="000000"/>
              <w:left w:val="nil"/>
              <w:bottom w:val="nil"/>
              <w:right w:val="nil"/>
            </w:tcBorders>
            <w:shd w:val="clear" w:color="auto" w:fill="auto"/>
          </w:tcPr>
          <w:p w14:paraId="50435682" w14:textId="77777777" w:rsidR="007D4A1A" w:rsidRPr="0099034F" w:rsidRDefault="007D4A1A" w:rsidP="00A91B53">
            <w:pPr>
              <w:spacing w:after="0"/>
              <w:ind w:left="-40" w:right="-72"/>
              <w:jc w:val="right"/>
              <w:rPr>
                <w:rFonts w:cs="Arial"/>
                <w:bCs/>
                <w:color w:val="000000"/>
                <w:sz w:val="20"/>
                <w:szCs w:val="20"/>
                <w:lang w:eastAsia="en-GB" w:bidi="th-TH"/>
              </w:rPr>
            </w:pPr>
          </w:p>
        </w:tc>
        <w:tc>
          <w:tcPr>
            <w:tcW w:w="1656" w:type="dxa"/>
            <w:tcBorders>
              <w:top w:val="single" w:sz="4" w:space="0" w:color="000000"/>
              <w:left w:val="nil"/>
              <w:bottom w:val="nil"/>
              <w:right w:val="nil"/>
            </w:tcBorders>
            <w:shd w:val="clear" w:color="auto" w:fill="auto"/>
          </w:tcPr>
          <w:p w14:paraId="425A8A73" w14:textId="77777777" w:rsidR="007D4A1A" w:rsidRPr="0099034F" w:rsidRDefault="007D4A1A" w:rsidP="00A91B53">
            <w:pPr>
              <w:spacing w:after="0"/>
              <w:ind w:left="-40" w:right="-72"/>
              <w:jc w:val="right"/>
              <w:rPr>
                <w:rFonts w:cs="Arial"/>
                <w:bCs/>
                <w:color w:val="000000"/>
                <w:sz w:val="20"/>
                <w:szCs w:val="20"/>
                <w:lang w:eastAsia="en-GB" w:bidi="th-TH"/>
              </w:rPr>
            </w:pPr>
          </w:p>
        </w:tc>
      </w:tr>
      <w:tr w:rsidR="008E07D9" w:rsidRPr="0099034F" w14:paraId="4835CEA5" w14:textId="77777777" w:rsidTr="00A91B53">
        <w:tc>
          <w:tcPr>
            <w:tcW w:w="5715" w:type="dxa"/>
            <w:tcBorders>
              <w:top w:val="nil"/>
              <w:left w:val="nil"/>
              <w:bottom w:val="nil"/>
              <w:right w:val="nil"/>
            </w:tcBorders>
            <w:shd w:val="clear" w:color="auto" w:fill="auto"/>
            <w:hideMark/>
          </w:tcPr>
          <w:p w14:paraId="529300CB" w14:textId="70242719" w:rsidR="007D4A1A" w:rsidRPr="0099034F" w:rsidRDefault="007D4A1A" w:rsidP="00A91B53">
            <w:pPr>
              <w:tabs>
                <w:tab w:val="left" w:pos="166"/>
              </w:tabs>
              <w:spacing w:after="0"/>
              <w:ind w:left="-86"/>
              <w:jc w:val="both"/>
              <w:rPr>
                <w:rFonts w:cs="Arial"/>
                <w:color w:val="000000"/>
                <w:sz w:val="20"/>
                <w:szCs w:val="20"/>
                <w:lang w:eastAsia="en-GB" w:bidi="th-TH"/>
              </w:rPr>
            </w:pPr>
            <w:r w:rsidRPr="0099034F">
              <w:rPr>
                <w:rFonts w:cs="Arial"/>
                <w:color w:val="000000"/>
                <w:sz w:val="20"/>
                <w:szCs w:val="20"/>
                <w:lang w:eastAsia="en-GB" w:bidi="th-TH"/>
              </w:rPr>
              <w:t>Total current borrowing</w:t>
            </w:r>
          </w:p>
        </w:tc>
        <w:tc>
          <w:tcPr>
            <w:tcW w:w="1656" w:type="dxa"/>
            <w:tcBorders>
              <w:top w:val="nil"/>
              <w:left w:val="nil"/>
              <w:bottom w:val="single" w:sz="4" w:space="0" w:color="000000"/>
              <w:right w:val="nil"/>
            </w:tcBorders>
            <w:shd w:val="clear" w:color="auto" w:fill="auto"/>
          </w:tcPr>
          <w:p w14:paraId="0FD48981" w14:textId="4C7C4EE9" w:rsidR="007D4A1A" w:rsidRPr="0099034F" w:rsidRDefault="004919CA" w:rsidP="00A91B53">
            <w:pPr>
              <w:spacing w:after="0"/>
              <w:ind w:left="-40" w:right="-72"/>
              <w:jc w:val="right"/>
              <w:rPr>
                <w:rFonts w:cs="Arial"/>
                <w:bCs/>
                <w:color w:val="000000"/>
                <w:sz w:val="20"/>
                <w:szCs w:val="20"/>
                <w:lang w:eastAsia="en-GB" w:bidi="th-TH"/>
              </w:rPr>
            </w:pPr>
            <w:r w:rsidRPr="0099034F">
              <w:rPr>
                <w:rFonts w:cs="Arial"/>
                <w:bCs/>
                <w:color w:val="000000"/>
                <w:sz w:val="20"/>
                <w:szCs w:val="20"/>
                <w:lang w:eastAsia="en-GB" w:bidi="th-TH"/>
              </w:rPr>
              <w:t>3</w:t>
            </w:r>
            <w:r w:rsidR="00E5040A" w:rsidRPr="0099034F">
              <w:rPr>
                <w:rFonts w:cs="Arial"/>
                <w:bCs/>
                <w:color w:val="000000"/>
                <w:sz w:val="20"/>
                <w:szCs w:val="20"/>
                <w:lang w:eastAsia="en-GB" w:bidi="th-TH"/>
              </w:rPr>
              <w:t>,</w:t>
            </w:r>
            <w:r w:rsidRPr="0099034F">
              <w:rPr>
                <w:rFonts w:cs="Arial"/>
                <w:bCs/>
                <w:color w:val="000000"/>
                <w:sz w:val="20"/>
                <w:szCs w:val="20"/>
                <w:lang w:eastAsia="en-GB" w:bidi="th-TH"/>
              </w:rPr>
              <w:t>136</w:t>
            </w:r>
            <w:r w:rsidR="00E5040A" w:rsidRPr="0099034F">
              <w:rPr>
                <w:rFonts w:cs="Arial"/>
                <w:bCs/>
                <w:color w:val="000000"/>
                <w:sz w:val="20"/>
                <w:szCs w:val="20"/>
                <w:lang w:eastAsia="en-GB" w:bidi="th-TH"/>
              </w:rPr>
              <w:t>,</w:t>
            </w:r>
            <w:r w:rsidRPr="0099034F">
              <w:rPr>
                <w:rFonts w:cs="Arial"/>
                <w:bCs/>
                <w:color w:val="000000"/>
                <w:sz w:val="20"/>
                <w:szCs w:val="20"/>
                <w:lang w:eastAsia="en-GB" w:bidi="th-TH"/>
              </w:rPr>
              <w:t>535</w:t>
            </w:r>
          </w:p>
        </w:tc>
        <w:tc>
          <w:tcPr>
            <w:tcW w:w="1656" w:type="dxa"/>
            <w:tcBorders>
              <w:top w:val="nil"/>
              <w:left w:val="nil"/>
              <w:bottom w:val="single" w:sz="4" w:space="0" w:color="000000"/>
              <w:right w:val="nil"/>
            </w:tcBorders>
            <w:shd w:val="clear" w:color="auto" w:fill="auto"/>
          </w:tcPr>
          <w:p w14:paraId="67ABE324" w14:textId="5D636FA0" w:rsidR="007D4A1A" w:rsidRPr="0099034F" w:rsidRDefault="00E5040A" w:rsidP="00A91B53">
            <w:pPr>
              <w:spacing w:after="0"/>
              <w:ind w:left="-40" w:right="-72"/>
              <w:jc w:val="right"/>
              <w:rPr>
                <w:rFonts w:cs="Arial"/>
                <w:bCs/>
                <w:color w:val="000000"/>
                <w:sz w:val="20"/>
                <w:szCs w:val="20"/>
                <w:lang w:eastAsia="en-GB" w:bidi="th-TH"/>
              </w:rPr>
            </w:pPr>
            <w:r w:rsidRPr="0099034F">
              <w:rPr>
                <w:rFonts w:cs="Arial"/>
                <w:bCs/>
                <w:color w:val="000000"/>
                <w:sz w:val="20"/>
                <w:szCs w:val="20"/>
                <w:lang w:eastAsia="en-GB" w:bidi="th-TH"/>
              </w:rPr>
              <w:t>-</w:t>
            </w:r>
          </w:p>
        </w:tc>
      </w:tr>
      <w:tr w:rsidR="008E07D9" w:rsidRPr="0099034F" w14:paraId="4CB76F2A" w14:textId="77777777" w:rsidTr="00A91B53">
        <w:tc>
          <w:tcPr>
            <w:tcW w:w="5715" w:type="dxa"/>
            <w:tcBorders>
              <w:top w:val="nil"/>
              <w:left w:val="nil"/>
              <w:bottom w:val="nil"/>
              <w:right w:val="nil"/>
            </w:tcBorders>
            <w:shd w:val="clear" w:color="auto" w:fill="auto"/>
          </w:tcPr>
          <w:p w14:paraId="53455F5D" w14:textId="77777777" w:rsidR="007D4A1A" w:rsidRPr="0099034F" w:rsidRDefault="007D4A1A" w:rsidP="00A91B53">
            <w:pPr>
              <w:tabs>
                <w:tab w:val="left" w:pos="166"/>
              </w:tabs>
              <w:spacing w:after="0"/>
              <w:ind w:left="-86"/>
              <w:jc w:val="both"/>
              <w:rPr>
                <w:rFonts w:cs="Arial"/>
                <w:color w:val="000000"/>
                <w:sz w:val="20"/>
                <w:szCs w:val="20"/>
                <w:lang w:eastAsia="en-GB" w:bidi="th-TH"/>
              </w:rPr>
            </w:pPr>
          </w:p>
        </w:tc>
        <w:tc>
          <w:tcPr>
            <w:tcW w:w="1656" w:type="dxa"/>
            <w:tcBorders>
              <w:top w:val="single" w:sz="4" w:space="0" w:color="000000"/>
              <w:left w:val="nil"/>
              <w:bottom w:val="nil"/>
              <w:right w:val="nil"/>
            </w:tcBorders>
            <w:shd w:val="clear" w:color="auto" w:fill="auto"/>
          </w:tcPr>
          <w:p w14:paraId="76950052" w14:textId="77777777" w:rsidR="007D4A1A" w:rsidRPr="0099034F" w:rsidRDefault="007D4A1A" w:rsidP="00A91B53">
            <w:pPr>
              <w:spacing w:after="0"/>
              <w:ind w:left="-40" w:right="-72"/>
              <w:jc w:val="right"/>
              <w:rPr>
                <w:rFonts w:cs="Arial"/>
                <w:bCs/>
                <w:color w:val="000000"/>
                <w:sz w:val="20"/>
                <w:szCs w:val="20"/>
                <w:lang w:eastAsia="en-GB" w:bidi="th-TH"/>
              </w:rPr>
            </w:pPr>
          </w:p>
        </w:tc>
        <w:tc>
          <w:tcPr>
            <w:tcW w:w="1656" w:type="dxa"/>
            <w:tcBorders>
              <w:top w:val="single" w:sz="4" w:space="0" w:color="000000"/>
              <w:left w:val="nil"/>
              <w:bottom w:val="nil"/>
              <w:right w:val="nil"/>
            </w:tcBorders>
            <w:shd w:val="clear" w:color="auto" w:fill="auto"/>
          </w:tcPr>
          <w:p w14:paraId="4D3A32B0" w14:textId="77777777" w:rsidR="007D4A1A" w:rsidRPr="0099034F" w:rsidRDefault="007D4A1A" w:rsidP="00A91B53">
            <w:pPr>
              <w:spacing w:after="0"/>
              <w:ind w:left="-40" w:right="-72"/>
              <w:jc w:val="right"/>
              <w:rPr>
                <w:rFonts w:cs="Arial"/>
                <w:bCs/>
                <w:color w:val="000000"/>
                <w:sz w:val="20"/>
                <w:szCs w:val="20"/>
                <w:lang w:eastAsia="en-GB" w:bidi="th-TH"/>
              </w:rPr>
            </w:pPr>
          </w:p>
        </w:tc>
      </w:tr>
      <w:tr w:rsidR="008E07D9" w:rsidRPr="0099034F" w14:paraId="29828E4F" w14:textId="77777777" w:rsidTr="00A91B53">
        <w:tc>
          <w:tcPr>
            <w:tcW w:w="5715" w:type="dxa"/>
            <w:tcBorders>
              <w:top w:val="nil"/>
              <w:left w:val="nil"/>
              <w:bottom w:val="nil"/>
              <w:right w:val="nil"/>
            </w:tcBorders>
            <w:shd w:val="clear" w:color="auto" w:fill="auto"/>
            <w:hideMark/>
          </w:tcPr>
          <w:p w14:paraId="3430874F" w14:textId="77777777" w:rsidR="007D4A1A" w:rsidRPr="0099034F" w:rsidRDefault="007D4A1A" w:rsidP="00A91B53">
            <w:pPr>
              <w:tabs>
                <w:tab w:val="left" w:pos="166"/>
              </w:tabs>
              <w:spacing w:after="0"/>
              <w:ind w:left="-86"/>
              <w:jc w:val="both"/>
              <w:rPr>
                <w:rFonts w:cs="Arial"/>
                <w:color w:val="000000"/>
                <w:sz w:val="20"/>
                <w:szCs w:val="20"/>
                <w:lang w:eastAsia="en-GB" w:bidi="th-TH"/>
              </w:rPr>
            </w:pPr>
            <w:r w:rsidRPr="0099034F">
              <w:rPr>
                <w:rFonts w:cs="Arial"/>
                <w:b/>
                <w:color w:val="000000"/>
                <w:sz w:val="20"/>
                <w:szCs w:val="20"/>
                <w:lang w:eastAsia="en-GB" w:bidi="th-TH"/>
              </w:rPr>
              <w:t>Non-current</w:t>
            </w:r>
          </w:p>
        </w:tc>
        <w:tc>
          <w:tcPr>
            <w:tcW w:w="1656" w:type="dxa"/>
            <w:tcBorders>
              <w:top w:val="nil"/>
              <w:left w:val="nil"/>
              <w:bottom w:val="nil"/>
              <w:right w:val="nil"/>
            </w:tcBorders>
            <w:shd w:val="clear" w:color="auto" w:fill="auto"/>
          </w:tcPr>
          <w:p w14:paraId="7F11B53F" w14:textId="77777777" w:rsidR="007D4A1A" w:rsidRPr="0099034F" w:rsidRDefault="007D4A1A" w:rsidP="00A91B53">
            <w:pPr>
              <w:spacing w:after="0"/>
              <w:ind w:left="-40" w:right="-72"/>
              <w:jc w:val="right"/>
              <w:rPr>
                <w:rFonts w:cs="Arial"/>
                <w:bCs/>
                <w:color w:val="000000"/>
                <w:sz w:val="20"/>
                <w:szCs w:val="20"/>
                <w:lang w:eastAsia="en-GB" w:bidi="th-TH"/>
              </w:rPr>
            </w:pPr>
          </w:p>
        </w:tc>
        <w:tc>
          <w:tcPr>
            <w:tcW w:w="1656" w:type="dxa"/>
            <w:tcBorders>
              <w:top w:val="nil"/>
              <w:left w:val="nil"/>
              <w:bottom w:val="nil"/>
              <w:right w:val="nil"/>
            </w:tcBorders>
            <w:shd w:val="clear" w:color="auto" w:fill="auto"/>
          </w:tcPr>
          <w:p w14:paraId="65633203" w14:textId="77777777" w:rsidR="007D4A1A" w:rsidRPr="0099034F" w:rsidRDefault="007D4A1A" w:rsidP="00A91B53">
            <w:pPr>
              <w:spacing w:after="0"/>
              <w:ind w:left="-40" w:right="-72"/>
              <w:jc w:val="right"/>
              <w:rPr>
                <w:rFonts w:cs="Arial"/>
                <w:bCs/>
                <w:color w:val="000000"/>
                <w:sz w:val="20"/>
                <w:szCs w:val="20"/>
                <w:lang w:eastAsia="en-GB" w:bidi="th-TH"/>
              </w:rPr>
            </w:pPr>
          </w:p>
        </w:tc>
      </w:tr>
      <w:tr w:rsidR="008E07D9" w:rsidRPr="0099034F" w14:paraId="2D2235AE" w14:textId="77777777" w:rsidTr="00A91B53">
        <w:tc>
          <w:tcPr>
            <w:tcW w:w="5715" w:type="dxa"/>
            <w:tcBorders>
              <w:top w:val="nil"/>
              <w:left w:val="nil"/>
              <w:bottom w:val="nil"/>
              <w:right w:val="nil"/>
            </w:tcBorders>
            <w:shd w:val="clear" w:color="auto" w:fill="auto"/>
            <w:hideMark/>
          </w:tcPr>
          <w:p w14:paraId="109A31C9" w14:textId="76D54B3B" w:rsidR="007D4A1A" w:rsidRPr="0099034F" w:rsidRDefault="00080C5D" w:rsidP="00A91B53">
            <w:pPr>
              <w:tabs>
                <w:tab w:val="left" w:pos="166"/>
              </w:tabs>
              <w:spacing w:after="0"/>
              <w:ind w:left="-86"/>
              <w:jc w:val="both"/>
              <w:rPr>
                <w:rFonts w:cs="Arial"/>
                <w:b/>
                <w:color w:val="000000"/>
                <w:sz w:val="20"/>
                <w:szCs w:val="20"/>
                <w:lang w:eastAsia="en-GB" w:bidi="th-TH"/>
              </w:rPr>
            </w:pPr>
            <w:r w:rsidRPr="0099034F">
              <w:rPr>
                <w:rFonts w:cs="Arial"/>
                <w:color w:val="000000"/>
                <w:sz w:val="20"/>
                <w:szCs w:val="20"/>
                <w:lang w:eastAsia="en-GB" w:bidi="th-TH"/>
              </w:rPr>
              <w:tab/>
              <w:t>Borrowing from financial institution</w:t>
            </w:r>
          </w:p>
        </w:tc>
        <w:tc>
          <w:tcPr>
            <w:tcW w:w="1656" w:type="dxa"/>
            <w:tcBorders>
              <w:top w:val="nil"/>
              <w:left w:val="nil"/>
              <w:bottom w:val="single" w:sz="4" w:space="0" w:color="000000"/>
              <w:right w:val="nil"/>
            </w:tcBorders>
            <w:shd w:val="clear" w:color="auto" w:fill="auto"/>
          </w:tcPr>
          <w:p w14:paraId="3A77A421" w14:textId="6DA4927B" w:rsidR="007D4A1A" w:rsidRPr="0099034F" w:rsidRDefault="004919CA" w:rsidP="00A91B53">
            <w:pPr>
              <w:spacing w:after="0"/>
              <w:ind w:left="-40" w:right="-72"/>
              <w:jc w:val="right"/>
              <w:rPr>
                <w:rFonts w:cs="Arial"/>
                <w:bCs/>
                <w:color w:val="000000"/>
                <w:sz w:val="20"/>
                <w:szCs w:val="20"/>
                <w:lang w:eastAsia="en-GB" w:bidi="th-TH"/>
              </w:rPr>
            </w:pPr>
            <w:r w:rsidRPr="0099034F">
              <w:rPr>
                <w:rFonts w:cs="Arial"/>
                <w:bCs/>
                <w:color w:val="000000"/>
                <w:sz w:val="20"/>
                <w:szCs w:val="20"/>
                <w:lang w:eastAsia="en-GB" w:bidi="th-TH"/>
              </w:rPr>
              <w:t>6</w:t>
            </w:r>
            <w:r w:rsidR="00E5040A" w:rsidRPr="0099034F">
              <w:rPr>
                <w:rFonts w:cs="Arial"/>
                <w:bCs/>
                <w:color w:val="000000"/>
                <w:sz w:val="20"/>
                <w:szCs w:val="20"/>
                <w:lang w:eastAsia="en-GB" w:bidi="th-TH"/>
              </w:rPr>
              <w:t>,</w:t>
            </w:r>
            <w:r w:rsidRPr="0099034F">
              <w:rPr>
                <w:rFonts w:cs="Arial"/>
                <w:bCs/>
                <w:color w:val="000000"/>
                <w:sz w:val="20"/>
                <w:szCs w:val="20"/>
                <w:lang w:eastAsia="en-GB" w:bidi="th-TH"/>
              </w:rPr>
              <w:t>280</w:t>
            </w:r>
            <w:r w:rsidR="00E5040A" w:rsidRPr="0099034F">
              <w:rPr>
                <w:rFonts w:cs="Arial"/>
                <w:bCs/>
                <w:color w:val="000000"/>
                <w:sz w:val="20"/>
                <w:szCs w:val="20"/>
                <w:lang w:eastAsia="en-GB" w:bidi="th-TH"/>
              </w:rPr>
              <w:t>,</w:t>
            </w:r>
            <w:r w:rsidRPr="0099034F">
              <w:rPr>
                <w:rFonts w:cs="Arial"/>
                <w:bCs/>
                <w:color w:val="000000"/>
                <w:sz w:val="20"/>
                <w:szCs w:val="20"/>
                <w:lang w:eastAsia="en-GB" w:bidi="th-TH"/>
              </w:rPr>
              <w:t>804</w:t>
            </w:r>
          </w:p>
        </w:tc>
        <w:tc>
          <w:tcPr>
            <w:tcW w:w="1656" w:type="dxa"/>
            <w:tcBorders>
              <w:top w:val="nil"/>
              <w:left w:val="nil"/>
              <w:bottom w:val="single" w:sz="4" w:space="0" w:color="000000"/>
              <w:right w:val="nil"/>
            </w:tcBorders>
            <w:shd w:val="clear" w:color="auto" w:fill="auto"/>
          </w:tcPr>
          <w:p w14:paraId="1AE06227" w14:textId="4ABE466F" w:rsidR="007D4A1A" w:rsidRPr="0099034F" w:rsidRDefault="00E5040A" w:rsidP="00A91B53">
            <w:pPr>
              <w:spacing w:after="0"/>
              <w:ind w:left="-40" w:right="-72"/>
              <w:jc w:val="right"/>
              <w:rPr>
                <w:rFonts w:cs="Arial"/>
                <w:bCs/>
                <w:color w:val="000000"/>
                <w:sz w:val="20"/>
                <w:szCs w:val="20"/>
                <w:lang w:eastAsia="en-GB" w:bidi="th-TH"/>
              </w:rPr>
            </w:pPr>
            <w:r w:rsidRPr="0099034F">
              <w:rPr>
                <w:rFonts w:cs="Arial"/>
                <w:bCs/>
                <w:color w:val="000000"/>
                <w:sz w:val="20"/>
                <w:szCs w:val="20"/>
                <w:lang w:eastAsia="en-GB" w:bidi="th-TH"/>
              </w:rPr>
              <w:t>-</w:t>
            </w:r>
          </w:p>
        </w:tc>
      </w:tr>
      <w:tr w:rsidR="008E07D9" w:rsidRPr="0099034F" w14:paraId="2E02E937" w14:textId="77777777" w:rsidTr="00A91B53">
        <w:tc>
          <w:tcPr>
            <w:tcW w:w="5715" w:type="dxa"/>
            <w:tcBorders>
              <w:top w:val="nil"/>
              <w:left w:val="nil"/>
              <w:bottom w:val="nil"/>
              <w:right w:val="nil"/>
            </w:tcBorders>
            <w:shd w:val="clear" w:color="auto" w:fill="auto"/>
          </w:tcPr>
          <w:p w14:paraId="6E039E4C" w14:textId="77777777" w:rsidR="007D4A1A" w:rsidRPr="0099034F" w:rsidRDefault="007D4A1A" w:rsidP="00A91B53">
            <w:pPr>
              <w:tabs>
                <w:tab w:val="left" w:pos="166"/>
              </w:tabs>
              <w:spacing w:after="0"/>
              <w:ind w:left="-86"/>
              <w:jc w:val="both"/>
              <w:rPr>
                <w:rFonts w:cs="Arial"/>
                <w:color w:val="000000"/>
                <w:sz w:val="20"/>
                <w:szCs w:val="20"/>
                <w:lang w:eastAsia="en-GB" w:bidi="th-TH"/>
              </w:rPr>
            </w:pPr>
          </w:p>
        </w:tc>
        <w:tc>
          <w:tcPr>
            <w:tcW w:w="1656" w:type="dxa"/>
            <w:tcBorders>
              <w:top w:val="single" w:sz="4" w:space="0" w:color="000000"/>
              <w:left w:val="nil"/>
              <w:bottom w:val="nil"/>
              <w:right w:val="nil"/>
            </w:tcBorders>
            <w:shd w:val="clear" w:color="auto" w:fill="auto"/>
          </w:tcPr>
          <w:p w14:paraId="30D14A50" w14:textId="77777777" w:rsidR="007D4A1A" w:rsidRPr="0099034F" w:rsidRDefault="007D4A1A" w:rsidP="00A91B53">
            <w:pPr>
              <w:spacing w:after="0"/>
              <w:ind w:left="-40" w:right="-72"/>
              <w:jc w:val="right"/>
              <w:rPr>
                <w:rFonts w:cs="Arial"/>
                <w:bCs/>
                <w:color w:val="000000"/>
                <w:sz w:val="20"/>
                <w:szCs w:val="20"/>
                <w:lang w:eastAsia="en-GB" w:bidi="th-TH"/>
              </w:rPr>
            </w:pPr>
          </w:p>
        </w:tc>
        <w:tc>
          <w:tcPr>
            <w:tcW w:w="1656" w:type="dxa"/>
            <w:tcBorders>
              <w:top w:val="single" w:sz="4" w:space="0" w:color="000000"/>
              <w:left w:val="nil"/>
              <w:bottom w:val="nil"/>
              <w:right w:val="nil"/>
            </w:tcBorders>
            <w:shd w:val="clear" w:color="auto" w:fill="auto"/>
          </w:tcPr>
          <w:p w14:paraId="681CA56B" w14:textId="77777777" w:rsidR="007D4A1A" w:rsidRPr="0099034F" w:rsidRDefault="007D4A1A" w:rsidP="00A91B53">
            <w:pPr>
              <w:spacing w:after="0"/>
              <w:ind w:left="-40" w:right="-72"/>
              <w:jc w:val="right"/>
              <w:rPr>
                <w:rFonts w:cs="Arial"/>
                <w:bCs/>
                <w:color w:val="000000"/>
                <w:sz w:val="20"/>
                <w:szCs w:val="20"/>
                <w:lang w:eastAsia="en-GB" w:bidi="th-TH"/>
              </w:rPr>
            </w:pPr>
          </w:p>
        </w:tc>
      </w:tr>
      <w:tr w:rsidR="008E07D9" w:rsidRPr="0099034F" w14:paraId="77EF0158" w14:textId="77777777" w:rsidTr="00A91B53">
        <w:tc>
          <w:tcPr>
            <w:tcW w:w="5715" w:type="dxa"/>
            <w:tcBorders>
              <w:top w:val="nil"/>
              <w:left w:val="nil"/>
              <w:bottom w:val="nil"/>
              <w:right w:val="nil"/>
            </w:tcBorders>
            <w:shd w:val="clear" w:color="auto" w:fill="auto"/>
            <w:hideMark/>
          </w:tcPr>
          <w:p w14:paraId="40B9B9AC" w14:textId="43641C4D" w:rsidR="007D4A1A" w:rsidRPr="0099034F" w:rsidRDefault="007D4A1A" w:rsidP="00A91B53">
            <w:pPr>
              <w:tabs>
                <w:tab w:val="left" w:pos="166"/>
              </w:tabs>
              <w:spacing w:after="0"/>
              <w:ind w:left="-86"/>
              <w:jc w:val="both"/>
              <w:rPr>
                <w:rFonts w:cs="Arial"/>
                <w:color w:val="000000"/>
                <w:sz w:val="20"/>
                <w:szCs w:val="20"/>
                <w:lang w:eastAsia="en-GB" w:bidi="th-TH"/>
              </w:rPr>
            </w:pPr>
            <w:r w:rsidRPr="0099034F">
              <w:rPr>
                <w:rFonts w:cs="Arial"/>
                <w:color w:val="000000"/>
                <w:sz w:val="20"/>
                <w:szCs w:val="20"/>
                <w:lang w:eastAsia="en-GB" w:bidi="th-TH"/>
              </w:rPr>
              <w:t>Total non-current borrowing</w:t>
            </w:r>
          </w:p>
        </w:tc>
        <w:tc>
          <w:tcPr>
            <w:tcW w:w="1656" w:type="dxa"/>
            <w:tcBorders>
              <w:top w:val="nil"/>
              <w:left w:val="nil"/>
              <w:bottom w:val="single" w:sz="4" w:space="0" w:color="000000"/>
              <w:right w:val="nil"/>
            </w:tcBorders>
            <w:shd w:val="clear" w:color="auto" w:fill="auto"/>
          </w:tcPr>
          <w:p w14:paraId="23E2D330" w14:textId="2BF23CEB" w:rsidR="007D4A1A" w:rsidRPr="0099034F" w:rsidRDefault="004919CA" w:rsidP="00A91B53">
            <w:pPr>
              <w:spacing w:after="0"/>
              <w:ind w:left="-40" w:right="-72"/>
              <w:jc w:val="right"/>
              <w:rPr>
                <w:rFonts w:cs="Arial"/>
                <w:bCs/>
                <w:color w:val="000000"/>
                <w:sz w:val="20"/>
                <w:szCs w:val="20"/>
                <w:lang w:eastAsia="en-GB" w:bidi="th-TH"/>
              </w:rPr>
            </w:pPr>
            <w:r w:rsidRPr="0099034F">
              <w:rPr>
                <w:rFonts w:cs="Arial"/>
                <w:bCs/>
                <w:color w:val="000000"/>
                <w:sz w:val="20"/>
                <w:szCs w:val="20"/>
                <w:lang w:eastAsia="en-GB" w:bidi="th-TH"/>
              </w:rPr>
              <w:t>6</w:t>
            </w:r>
            <w:r w:rsidR="00E5040A" w:rsidRPr="0099034F">
              <w:rPr>
                <w:rFonts w:cs="Arial"/>
                <w:bCs/>
                <w:color w:val="000000"/>
                <w:sz w:val="20"/>
                <w:szCs w:val="20"/>
                <w:lang w:eastAsia="en-GB" w:bidi="th-TH"/>
              </w:rPr>
              <w:t>,</w:t>
            </w:r>
            <w:r w:rsidRPr="0099034F">
              <w:rPr>
                <w:rFonts w:cs="Arial"/>
                <w:bCs/>
                <w:color w:val="000000"/>
                <w:sz w:val="20"/>
                <w:szCs w:val="20"/>
                <w:lang w:eastAsia="en-GB" w:bidi="th-TH"/>
              </w:rPr>
              <w:t>280</w:t>
            </w:r>
            <w:r w:rsidR="00E5040A" w:rsidRPr="0099034F">
              <w:rPr>
                <w:rFonts w:cs="Arial"/>
                <w:bCs/>
                <w:color w:val="000000"/>
                <w:sz w:val="20"/>
                <w:szCs w:val="20"/>
                <w:lang w:eastAsia="en-GB" w:bidi="th-TH"/>
              </w:rPr>
              <w:t>,</w:t>
            </w:r>
            <w:r w:rsidRPr="0099034F">
              <w:rPr>
                <w:rFonts w:cs="Arial"/>
                <w:bCs/>
                <w:color w:val="000000"/>
                <w:sz w:val="20"/>
                <w:szCs w:val="20"/>
                <w:lang w:eastAsia="en-GB" w:bidi="th-TH"/>
              </w:rPr>
              <w:t>804</w:t>
            </w:r>
          </w:p>
        </w:tc>
        <w:tc>
          <w:tcPr>
            <w:tcW w:w="1656" w:type="dxa"/>
            <w:tcBorders>
              <w:top w:val="nil"/>
              <w:left w:val="nil"/>
              <w:bottom w:val="single" w:sz="4" w:space="0" w:color="000000"/>
              <w:right w:val="nil"/>
            </w:tcBorders>
            <w:shd w:val="clear" w:color="auto" w:fill="auto"/>
          </w:tcPr>
          <w:p w14:paraId="4FCC9EA5" w14:textId="00A0ED17" w:rsidR="007D4A1A" w:rsidRPr="0099034F" w:rsidRDefault="00E5040A" w:rsidP="00A91B53">
            <w:pPr>
              <w:spacing w:after="0"/>
              <w:ind w:left="-40" w:right="-72"/>
              <w:jc w:val="right"/>
              <w:rPr>
                <w:rFonts w:cs="Arial"/>
                <w:bCs/>
                <w:color w:val="000000"/>
                <w:sz w:val="20"/>
                <w:szCs w:val="20"/>
                <w:lang w:eastAsia="en-GB" w:bidi="th-TH"/>
              </w:rPr>
            </w:pPr>
            <w:r w:rsidRPr="0099034F">
              <w:rPr>
                <w:rFonts w:cs="Arial"/>
                <w:bCs/>
                <w:color w:val="000000"/>
                <w:sz w:val="20"/>
                <w:szCs w:val="20"/>
                <w:lang w:eastAsia="en-GB" w:bidi="th-TH"/>
              </w:rPr>
              <w:t>-</w:t>
            </w:r>
          </w:p>
        </w:tc>
      </w:tr>
      <w:tr w:rsidR="008E07D9" w:rsidRPr="0099034F" w14:paraId="47D7739E" w14:textId="77777777" w:rsidTr="00A91B53">
        <w:tc>
          <w:tcPr>
            <w:tcW w:w="5715" w:type="dxa"/>
            <w:tcBorders>
              <w:top w:val="nil"/>
              <w:left w:val="nil"/>
              <w:bottom w:val="nil"/>
              <w:right w:val="nil"/>
            </w:tcBorders>
            <w:shd w:val="clear" w:color="auto" w:fill="auto"/>
          </w:tcPr>
          <w:p w14:paraId="27139245" w14:textId="77777777" w:rsidR="007D4A1A" w:rsidRPr="0099034F" w:rsidRDefault="007D4A1A" w:rsidP="00A91B53">
            <w:pPr>
              <w:tabs>
                <w:tab w:val="left" w:pos="166"/>
              </w:tabs>
              <w:spacing w:after="0"/>
              <w:ind w:left="-86"/>
              <w:jc w:val="both"/>
              <w:rPr>
                <w:rFonts w:cs="Arial"/>
                <w:color w:val="000000"/>
                <w:sz w:val="20"/>
                <w:szCs w:val="20"/>
                <w:lang w:eastAsia="en-GB" w:bidi="th-TH"/>
              </w:rPr>
            </w:pPr>
          </w:p>
        </w:tc>
        <w:tc>
          <w:tcPr>
            <w:tcW w:w="1656" w:type="dxa"/>
            <w:tcBorders>
              <w:top w:val="single" w:sz="4" w:space="0" w:color="000000"/>
              <w:left w:val="nil"/>
              <w:bottom w:val="nil"/>
              <w:right w:val="nil"/>
            </w:tcBorders>
            <w:shd w:val="clear" w:color="auto" w:fill="auto"/>
          </w:tcPr>
          <w:p w14:paraId="19A91524" w14:textId="77777777" w:rsidR="007D4A1A" w:rsidRPr="0099034F" w:rsidRDefault="007D4A1A" w:rsidP="00A91B53">
            <w:pPr>
              <w:spacing w:after="0"/>
              <w:ind w:left="-40" w:right="-72"/>
              <w:jc w:val="right"/>
              <w:rPr>
                <w:rFonts w:cs="Arial"/>
                <w:bCs/>
                <w:color w:val="000000"/>
                <w:sz w:val="20"/>
                <w:szCs w:val="20"/>
                <w:lang w:eastAsia="en-GB" w:bidi="th-TH"/>
              </w:rPr>
            </w:pPr>
          </w:p>
        </w:tc>
        <w:tc>
          <w:tcPr>
            <w:tcW w:w="1656" w:type="dxa"/>
            <w:tcBorders>
              <w:top w:val="single" w:sz="4" w:space="0" w:color="000000"/>
              <w:left w:val="nil"/>
              <w:bottom w:val="nil"/>
              <w:right w:val="nil"/>
            </w:tcBorders>
            <w:shd w:val="clear" w:color="auto" w:fill="auto"/>
          </w:tcPr>
          <w:p w14:paraId="069CC8FE" w14:textId="77777777" w:rsidR="007D4A1A" w:rsidRPr="0099034F" w:rsidRDefault="007D4A1A" w:rsidP="00A91B53">
            <w:pPr>
              <w:spacing w:after="0"/>
              <w:ind w:left="-40" w:right="-72"/>
              <w:jc w:val="right"/>
              <w:rPr>
                <w:rFonts w:cs="Arial"/>
                <w:bCs/>
                <w:color w:val="000000"/>
                <w:sz w:val="20"/>
                <w:szCs w:val="20"/>
                <w:lang w:eastAsia="en-GB" w:bidi="th-TH"/>
              </w:rPr>
            </w:pPr>
          </w:p>
        </w:tc>
      </w:tr>
      <w:tr w:rsidR="008E07D9" w:rsidRPr="0099034F" w14:paraId="2DAB5E37" w14:textId="77777777" w:rsidTr="00A91B53">
        <w:tc>
          <w:tcPr>
            <w:tcW w:w="5715" w:type="dxa"/>
            <w:tcBorders>
              <w:top w:val="nil"/>
              <w:left w:val="nil"/>
              <w:bottom w:val="nil"/>
              <w:right w:val="nil"/>
            </w:tcBorders>
            <w:shd w:val="clear" w:color="auto" w:fill="auto"/>
            <w:hideMark/>
          </w:tcPr>
          <w:p w14:paraId="2F7B48D8" w14:textId="729EA085" w:rsidR="007D4A1A" w:rsidRPr="0099034F" w:rsidRDefault="007D4A1A" w:rsidP="00A91B53">
            <w:pPr>
              <w:tabs>
                <w:tab w:val="left" w:pos="166"/>
              </w:tabs>
              <w:spacing w:after="0"/>
              <w:ind w:left="-86"/>
              <w:jc w:val="both"/>
              <w:rPr>
                <w:rFonts w:cs="Arial"/>
                <w:color w:val="000000"/>
                <w:sz w:val="20"/>
                <w:szCs w:val="20"/>
                <w:lang w:eastAsia="en-GB" w:bidi="th-TH"/>
              </w:rPr>
            </w:pPr>
            <w:r w:rsidRPr="0099034F">
              <w:rPr>
                <w:rFonts w:cs="Arial"/>
                <w:b/>
                <w:color w:val="000000"/>
                <w:sz w:val="20"/>
                <w:szCs w:val="20"/>
                <w:lang w:eastAsia="en-GB" w:bidi="th-TH"/>
              </w:rPr>
              <w:t>Total borrowing</w:t>
            </w:r>
          </w:p>
        </w:tc>
        <w:tc>
          <w:tcPr>
            <w:tcW w:w="1656" w:type="dxa"/>
            <w:tcBorders>
              <w:top w:val="nil"/>
              <w:left w:val="nil"/>
              <w:bottom w:val="single" w:sz="4" w:space="0" w:color="000000"/>
              <w:right w:val="nil"/>
            </w:tcBorders>
            <w:shd w:val="clear" w:color="auto" w:fill="auto"/>
          </w:tcPr>
          <w:p w14:paraId="0385DC32" w14:textId="016CC978" w:rsidR="007D4A1A" w:rsidRPr="0099034F" w:rsidRDefault="004919CA" w:rsidP="00A91B53">
            <w:pPr>
              <w:spacing w:after="0"/>
              <w:ind w:left="-40" w:right="-72"/>
              <w:jc w:val="right"/>
              <w:rPr>
                <w:rFonts w:cs="Arial"/>
                <w:bCs/>
                <w:color w:val="000000"/>
                <w:sz w:val="20"/>
                <w:szCs w:val="20"/>
                <w:lang w:eastAsia="en-GB" w:bidi="th-TH"/>
              </w:rPr>
            </w:pPr>
            <w:r w:rsidRPr="0099034F">
              <w:rPr>
                <w:rFonts w:cs="Arial"/>
                <w:bCs/>
                <w:color w:val="000000"/>
                <w:sz w:val="20"/>
                <w:szCs w:val="20"/>
                <w:lang w:eastAsia="en-GB" w:bidi="th-TH"/>
              </w:rPr>
              <w:t>9</w:t>
            </w:r>
            <w:r w:rsidR="00E5040A" w:rsidRPr="0099034F">
              <w:rPr>
                <w:rFonts w:cs="Arial"/>
                <w:bCs/>
                <w:color w:val="000000"/>
                <w:sz w:val="20"/>
                <w:szCs w:val="20"/>
                <w:lang w:eastAsia="en-GB" w:bidi="th-TH"/>
              </w:rPr>
              <w:t>,</w:t>
            </w:r>
            <w:r w:rsidRPr="0099034F">
              <w:rPr>
                <w:rFonts w:cs="Arial"/>
                <w:bCs/>
                <w:color w:val="000000"/>
                <w:sz w:val="20"/>
                <w:szCs w:val="20"/>
                <w:lang w:eastAsia="en-GB" w:bidi="th-TH"/>
              </w:rPr>
              <w:t>417</w:t>
            </w:r>
            <w:r w:rsidR="00E5040A" w:rsidRPr="0099034F">
              <w:rPr>
                <w:rFonts w:cs="Arial"/>
                <w:bCs/>
                <w:color w:val="000000"/>
                <w:sz w:val="20"/>
                <w:szCs w:val="20"/>
                <w:lang w:eastAsia="en-GB" w:bidi="th-TH"/>
              </w:rPr>
              <w:t>,</w:t>
            </w:r>
            <w:r w:rsidRPr="0099034F">
              <w:rPr>
                <w:rFonts w:cs="Arial"/>
                <w:bCs/>
                <w:color w:val="000000"/>
                <w:sz w:val="20"/>
                <w:szCs w:val="20"/>
                <w:lang w:eastAsia="en-GB" w:bidi="th-TH"/>
              </w:rPr>
              <w:t>339</w:t>
            </w:r>
          </w:p>
        </w:tc>
        <w:tc>
          <w:tcPr>
            <w:tcW w:w="1656" w:type="dxa"/>
            <w:tcBorders>
              <w:top w:val="nil"/>
              <w:left w:val="nil"/>
              <w:bottom w:val="single" w:sz="4" w:space="0" w:color="000000"/>
              <w:right w:val="nil"/>
            </w:tcBorders>
            <w:shd w:val="clear" w:color="auto" w:fill="auto"/>
          </w:tcPr>
          <w:p w14:paraId="415D26EE" w14:textId="38B439E3" w:rsidR="007D4A1A" w:rsidRPr="0099034F" w:rsidRDefault="00E5040A" w:rsidP="00A91B53">
            <w:pPr>
              <w:spacing w:after="0"/>
              <w:ind w:left="-40" w:right="-72"/>
              <w:jc w:val="right"/>
              <w:rPr>
                <w:rFonts w:cs="Arial"/>
                <w:bCs/>
                <w:color w:val="000000"/>
                <w:sz w:val="20"/>
                <w:szCs w:val="20"/>
                <w:lang w:eastAsia="en-GB" w:bidi="th-TH"/>
              </w:rPr>
            </w:pPr>
            <w:r w:rsidRPr="0099034F">
              <w:rPr>
                <w:rFonts w:cs="Arial"/>
                <w:bCs/>
                <w:color w:val="000000"/>
                <w:sz w:val="20"/>
                <w:szCs w:val="20"/>
                <w:lang w:eastAsia="en-GB" w:bidi="th-TH"/>
              </w:rPr>
              <w:t>-</w:t>
            </w:r>
          </w:p>
        </w:tc>
      </w:tr>
    </w:tbl>
    <w:p w14:paraId="4BD88A66" w14:textId="77777777" w:rsidR="007D4A1A" w:rsidRPr="0099034F" w:rsidRDefault="0099034F" w:rsidP="00A91B53">
      <w:pPr>
        <w:spacing w:after="0"/>
        <w:jc w:val="both"/>
        <w:rPr>
          <w:rFonts w:cs="Arial"/>
          <w:color w:val="000000"/>
          <w:spacing w:val="-6"/>
          <w:sz w:val="20"/>
          <w:szCs w:val="25"/>
          <w:lang w:bidi="th-TH"/>
        </w:rPr>
      </w:pPr>
      <w:r>
        <w:rPr>
          <w:rFonts w:cs="Arial"/>
          <w:color w:val="000000"/>
          <w:spacing w:val="-6"/>
          <w:sz w:val="20"/>
          <w:szCs w:val="25"/>
          <w:lang w:bidi="th-TH"/>
        </w:rPr>
        <w:br w:type="page"/>
      </w:r>
    </w:p>
    <w:p w14:paraId="21ACE825" w14:textId="0D4C640D" w:rsidR="00296396" w:rsidRPr="0099034F" w:rsidRDefault="002F653D" w:rsidP="00A91B53">
      <w:pPr>
        <w:spacing w:after="0"/>
        <w:jc w:val="both"/>
        <w:rPr>
          <w:rFonts w:cs="Arial"/>
          <w:color w:val="000000"/>
          <w:spacing w:val="-6"/>
          <w:sz w:val="20"/>
          <w:szCs w:val="25"/>
          <w:lang w:bidi="th-TH"/>
        </w:rPr>
      </w:pPr>
      <w:r w:rsidRPr="0099034F">
        <w:rPr>
          <w:rFonts w:cs="Arial"/>
          <w:color w:val="000000"/>
          <w:spacing w:val="-6"/>
          <w:sz w:val="20"/>
          <w:szCs w:val="25"/>
          <w:lang w:bidi="th-TH"/>
        </w:rPr>
        <w:t>Movements</w:t>
      </w:r>
      <w:r w:rsidR="00296396" w:rsidRPr="0099034F">
        <w:rPr>
          <w:rFonts w:cs="Arial"/>
          <w:color w:val="000000"/>
          <w:spacing w:val="-6"/>
          <w:sz w:val="20"/>
          <w:szCs w:val="25"/>
          <w:lang w:bidi="th-TH"/>
        </w:rPr>
        <w:t xml:space="preserve"> of long-term borrowing from financial institution </w:t>
      </w:r>
      <w:r w:rsidR="00E03A16" w:rsidRPr="0099034F">
        <w:rPr>
          <w:rFonts w:cs="Arial"/>
          <w:color w:val="000000"/>
          <w:spacing w:val="-6"/>
          <w:sz w:val="20"/>
          <w:szCs w:val="25"/>
          <w:lang w:bidi="th-TH"/>
        </w:rPr>
        <w:t xml:space="preserve">for the </w:t>
      </w:r>
      <w:r w:rsidR="00926C1A" w:rsidRPr="0099034F">
        <w:rPr>
          <w:rFonts w:cs="Arial"/>
          <w:color w:val="000000"/>
          <w:spacing w:val="-6"/>
          <w:sz w:val="20"/>
          <w:szCs w:val="25"/>
          <w:lang w:bidi="th-TH"/>
        </w:rPr>
        <w:t>year</w:t>
      </w:r>
      <w:r w:rsidR="00E03A16" w:rsidRPr="0099034F">
        <w:rPr>
          <w:rFonts w:cs="Arial"/>
          <w:color w:val="000000"/>
          <w:spacing w:val="-6"/>
          <w:sz w:val="20"/>
          <w:szCs w:val="25"/>
          <w:lang w:bidi="th-TH"/>
        </w:rPr>
        <w:t xml:space="preserve"> ended </w:t>
      </w:r>
      <w:r w:rsidR="004919CA" w:rsidRPr="0099034F">
        <w:rPr>
          <w:rFonts w:cs="Arial"/>
          <w:color w:val="000000"/>
          <w:spacing w:val="-6"/>
          <w:sz w:val="20"/>
          <w:szCs w:val="25"/>
          <w:lang w:bidi="th-TH"/>
        </w:rPr>
        <w:t>31</w:t>
      </w:r>
      <w:r w:rsidR="00926C1A" w:rsidRPr="0099034F">
        <w:rPr>
          <w:rFonts w:cs="Arial"/>
          <w:color w:val="000000"/>
          <w:spacing w:val="-6"/>
          <w:sz w:val="20"/>
          <w:szCs w:val="25"/>
          <w:lang w:bidi="th-TH"/>
        </w:rPr>
        <w:t xml:space="preserve"> December</w:t>
      </w:r>
      <w:r w:rsidR="00E03A16" w:rsidRPr="0099034F">
        <w:rPr>
          <w:rFonts w:cs="Arial"/>
          <w:color w:val="000000"/>
          <w:spacing w:val="-6"/>
          <w:sz w:val="20"/>
          <w:szCs w:val="25"/>
          <w:lang w:bidi="th-TH"/>
        </w:rPr>
        <w:t xml:space="preserve"> </w:t>
      </w:r>
      <w:r w:rsidR="004919CA" w:rsidRPr="0099034F">
        <w:rPr>
          <w:rFonts w:cs="Arial"/>
          <w:color w:val="000000"/>
          <w:spacing w:val="-6"/>
          <w:sz w:val="20"/>
          <w:szCs w:val="25"/>
          <w:lang w:bidi="th-TH"/>
        </w:rPr>
        <w:t>2024</w:t>
      </w:r>
      <w:r w:rsidR="00E03A16" w:rsidRPr="0099034F">
        <w:rPr>
          <w:rFonts w:cs="Arial"/>
          <w:color w:val="000000"/>
          <w:spacing w:val="-6"/>
          <w:sz w:val="20"/>
          <w:szCs w:val="25"/>
          <w:lang w:bidi="th-TH"/>
        </w:rPr>
        <w:t xml:space="preserve"> </w:t>
      </w:r>
      <w:r w:rsidR="00384F64" w:rsidRPr="0099034F">
        <w:rPr>
          <w:rFonts w:cs="Arial"/>
          <w:color w:val="000000"/>
          <w:spacing w:val="-6"/>
          <w:sz w:val="20"/>
          <w:szCs w:val="25"/>
          <w:lang w:bidi="th-TH"/>
        </w:rPr>
        <w:t>are as follows:</w:t>
      </w:r>
    </w:p>
    <w:p w14:paraId="0152983B" w14:textId="77777777" w:rsidR="00296396" w:rsidRPr="0099034F" w:rsidRDefault="00296396" w:rsidP="00A91B53">
      <w:pPr>
        <w:spacing w:after="0"/>
        <w:rPr>
          <w:rFonts w:cs="Arial"/>
          <w:color w:val="000000"/>
          <w:sz w:val="20"/>
          <w:szCs w:val="25"/>
          <w:lang w:bidi="th-TH"/>
        </w:rPr>
      </w:pPr>
    </w:p>
    <w:tbl>
      <w:tblPr>
        <w:tblW w:w="9126" w:type="dxa"/>
        <w:tblLayout w:type="fixed"/>
        <w:tblLook w:val="04A0" w:firstRow="1" w:lastRow="0" w:firstColumn="1" w:lastColumn="0" w:noHBand="0" w:noVBand="1"/>
      </w:tblPr>
      <w:tblGrid>
        <w:gridCol w:w="5958"/>
        <w:gridCol w:w="1584"/>
        <w:gridCol w:w="1584"/>
      </w:tblGrid>
      <w:tr w:rsidR="00A41866" w:rsidRPr="0099034F" w14:paraId="41A7964C" w14:textId="77777777" w:rsidTr="0099034F">
        <w:tc>
          <w:tcPr>
            <w:tcW w:w="5958" w:type="dxa"/>
            <w:shd w:val="clear" w:color="auto" w:fill="auto"/>
          </w:tcPr>
          <w:p w14:paraId="46A61F71" w14:textId="77777777" w:rsidR="00A41866" w:rsidRPr="0099034F" w:rsidRDefault="00A41866" w:rsidP="00A41866">
            <w:pPr>
              <w:spacing w:after="0"/>
              <w:rPr>
                <w:rFonts w:cs="Arial"/>
                <w:color w:val="000000"/>
                <w:sz w:val="20"/>
                <w:szCs w:val="20"/>
                <w:lang w:bidi="th-TH"/>
              </w:rPr>
            </w:pPr>
          </w:p>
        </w:tc>
        <w:tc>
          <w:tcPr>
            <w:tcW w:w="1584" w:type="dxa"/>
            <w:tcBorders>
              <w:left w:val="nil"/>
              <w:right w:val="nil"/>
            </w:tcBorders>
            <w:shd w:val="clear" w:color="auto" w:fill="auto"/>
          </w:tcPr>
          <w:p w14:paraId="6E110F09" w14:textId="61DB4198" w:rsidR="00A41866" w:rsidRPr="0099034F" w:rsidRDefault="00A41866" w:rsidP="00A41866">
            <w:pPr>
              <w:spacing w:after="0"/>
              <w:ind w:right="-72"/>
              <w:jc w:val="right"/>
              <w:rPr>
                <w:rFonts w:cs="Arial"/>
                <w:b/>
                <w:color w:val="000000"/>
                <w:sz w:val="20"/>
                <w:szCs w:val="20"/>
                <w:lang w:bidi="th-TH"/>
              </w:rPr>
            </w:pPr>
            <w:r w:rsidRPr="0099034F">
              <w:rPr>
                <w:rFonts w:cs="Arial"/>
                <w:b/>
                <w:color w:val="000000"/>
                <w:sz w:val="20"/>
                <w:szCs w:val="20"/>
                <w:lang w:eastAsia="en-GB" w:bidi="th-TH"/>
              </w:rPr>
              <w:t>2024</w:t>
            </w:r>
          </w:p>
        </w:tc>
        <w:tc>
          <w:tcPr>
            <w:tcW w:w="1584" w:type="dxa"/>
            <w:tcBorders>
              <w:left w:val="nil"/>
              <w:right w:val="nil"/>
            </w:tcBorders>
          </w:tcPr>
          <w:p w14:paraId="1F7AB612" w14:textId="33705A15" w:rsidR="00A41866" w:rsidRPr="0099034F" w:rsidRDefault="00A41866" w:rsidP="00A41866">
            <w:pPr>
              <w:spacing w:after="0"/>
              <w:ind w:right="-72"/>
              <w:jc w:val="right"/>
              <w:rPr>
                <w:rFonts w:cs="Arial"/>
                <w:b/>
                <w:color w:val="000000"/>
                <w:sz w:val="20"/>
                <w:szCs w:val="20"/>
                <w:lang w:bidi="th-TH"/>
              </w:rPr>
            </w:pPr>
            <w:r w:rsidRPr="0099034F">
              <w:rPr>
                <w:rFonts w:cs="Arial"/>
                <w:b/>
                <w:color w:val="000000"/>
                <w:sz w:val="20"/>
                <w:szCs w:val="20"/>
                <w:lang w:eastAsia="en-GB" w:bidi="th-TH"/>
              </w:rPr>
              <w:t>2023</w:t>
            </w:r>
          </w:p>
        </w:tc>
      </w:tr>
      <w:tr w:rsidR="00A41866" w:rsidRPr="0099034F" w14:paraId="11C95BE2" w14:textId="5112D442" w:rsidTr="0099034F">
        <w:tc>
          <w:tcPr>
            <w:tcW w:w="5958" w:type="dxa"/>
            <w:shd w:val="clear" w:color="auto" w:fill="auto"/>
            <w:hideMark/>
          </w:tcPr>
          <w:p w14:paraId="371D8461" w14:textId="1A879F87" w:rsidR="00A41866" w:rsidRPr="0099034F" w:rsidRDefault="00A41866" w:rsidP="00A41866">
            <w:pPr>
              <w:spacing w:after="0"/>
              <w:rPr>
                <w:rFonts w:cs="Arial"/>
                <w:color w:val="000000"/>
                <w:sz w:val="20"/>
                <w:szCs w:val="20"/>
                <w:lang w:bidi="th-TH"/>
              </w:rPr>
            </w:pPr>
          </w:p>
        </w:tc>
        <w:tc>
          <w:tcPr>
            <w:tcW w:w="1584" w:type="dxa"/>
            <w:tcBorders>
              <w:left w:val="nil"/>
              <w:bottom w:val="single" w:sz="4" w:space="0" w:color="000000"/>
              <w:right w:val="nil"/>
            </w:tcBorders>
            <w:shd w:val="clear" w:color="auto" w:fill="auto"/>
            <w:hideMark/>
          </w:tcPr>
          <w:p w14:paraId="026C3E35" w14:textId="49D60CC2" w:rsidR="00A41866" w:rsidRPr="0099034F" w:rsidRDefault="00A41866" w:rsidP="00A41866">
            <w:pPr>
              <w:spacing w:after="0"/>
              <w:ind w:right="-72"/>
              <w:jc w:val="right"/>
              <w:rPr>
                <w:rFonts w:cs="Arial"/>
                <w:color w:val="000000"/>
                <w:sz w:val="20"/>
                <w:szCs w:val="20"/>
                <w:lang w:bidi="th-TH"/>
              </w:rPr>
            </w:pPr>
            <w:r w:rsidRPr="0099034F">
              <w:rPr>
                <w:rFonts w:cs="Arial"/>
                <w:b/>
                <w:color w:val="000000"/>
                <w:sz w:val="20"/>
                <w:szCs w:val="20"/>
                <w:lang w:eastAsia="en-GB" w:bidi="th-TH"/>
              </w:rPr>
              <w:t>Baht</w:t>
            </w:r>
          </w:p>
        </w:tc>
        <w:tc>
          <w:tcPr>
            <w:tcW w:w="1584" w:type="dxa"/>
            <w:tcBorders>
              <w:left w:val="nil"/>
              <w:bottom w:val="single" w:sz="4" w:space="0" w:color="000000"/>
              <w:right w:val="nil"/>
            </w:tcBorders>
          </w:tcPr>
          <w:p w14:paraId="5A65D36C" w14:textId="33B455CE" w:rsidR="00A41866" w:rsidRPr="0099034F" w:rsidRDefault="00A41866" w:rsidP="00A41866">
            <w:pPr>
              <w:spacing w:after="0"/>
              <w:ind w:right="-72"/>
              <w:jc w:val="right"/>
              <w:rPr>
                <w:rFonts w:cs="Arial"/>
                <w:b/>
                <w:color w:val="000000"/>
                <w:sz w:val="20"/>
                <w:szCs w:val="20"/>
                <w:lang w:bidi="th-TH"/>
              </w:rPr>
            </w:pPr>
            <w:r w:rsidRPr="0099034F">
              <w:rPr>
                <w:rFonts w:cs="Arial"/>
                <w:b/>
                <w:color w:val="000000"/>
                <w:sz w:val="20"/>
                <w:szCs w:val="20"/>
                <w:lang w:eastAsia="en-GB" w:bidi="th-TH"/>
              </w:rPr>
              <w:t>Baht</w:t>
            </w:r>
          </w:p>
        </w:tc>
      </w:tr>
      <w:tr w:rsidR="00A41866" w:rsidRPr="0099034F" w14:paraId="722C83E8" w14:textId="2BE5EC55" w:rsidTr="0099034F">
        <w:tc>
          <w:tcPr>
            <w:tcW w:w="5958" w:type="dxa"/>
            <w:shd w:val="clear" w:color="auto" w:fill="auto"/>
          </w:tcPr>
          <w:p w14:paraId="74D6A2AC" w14:textId="77777777" w:rsidR="00A41866" w:rsidRPr="0099034F" w:rsidRDefault="00A41866" w:rsidP="00A41866">
            <w:pPr>
              <w:spacing w:after="0"/>
              <w:rPr>
                <w:rFonts w:cs="Arial"/>
                <w:color w:val="000000"/>
                <w:sz w:val="20"/>
                <w:szCs w:val="20"/>
                <w:lang w:bidi="th-TH"/>
              </w:rPr>
            </w:pPr>
          </w:p>
        </w:tc>
        <w:tc>
          <w:tcPr>
            <w:tcW w:w="1584" w:type="dxa"/>
            <w:tcBorders>
              <w:top w:val="single" w:sz="4" w:space="0" w:color="000000"/>
              <w:left w:val="nil"/>
              <w:right w:val="nil"/>
            </w:tcBorders>
            <w:shd w:val="clear" w:color="auto" w:fill="auto"/>
          </w:tcPr>
          <w:p w14:paraId="692B9BD0" w14:textId="77777777" w:rsidR="00A41866" w:rsidRPr="0099034F" w:rsidRDefault="00A41866" w:rsidP="00A41866">
            <w:pPr>
              <w:spacing w:after="0"/>
              <w:ind w:right="-72"/>
              <w:jc w:val="right"/>
              <w:rPr>
                <w:rFonts w:cs="Arial"/>
                <w:color w:val="000000"/>
                <w:sz w:val="20"/>
                <w:szCs w:val="20"/>
                <w:lang w:bidi="th-TH"/>
              </w:rPr>
            </w:pPr>
          </w:p>
        </w:tc>
        <w:tc>
          <w:tcPr>
            <w:tcW w:w="1584" w:type="dxa"/>
            <w:tcBorders>
              <w:top w:val="single" w:sz="4" w:space="0" w:color="000000"/>
              <w:left w:val="nil"/>
              <w:right w:val="nil"/>
            </w:tcBorders>
          </w:tcPr>
          <w:p w14:paraId="2EA8550B" w14:textId="77777777" w:rsidR="00A41866" w:rsidRPr="0099034F" w:rsidRDefault="00A41866" w:rsidP="00A41866">
            <w:pPr>
              <w:spacing w:after="0"/>
              <w:ind w:right="-72"/>
              <w:jc w:val="right"/>
              <w:rPr>
                <w:rFonts w:cs="Arial"/>
                <w:color w:val="000000"/>
                <w:sz w:val="20"/>
                <w:szCs w:val="20"/>
                <w:lang w:bidi="th-TH"/>
              </w:rPr>
            </w:pPr>
          </w:p>
        </w:tc>
      </w:tr>
      <w:tr w:rsidR="00A41866" w:rsidRPr="0099034F" w14:paraId="5DE2DF18" w14:textId="73FC4F7A" w:rsidTr="0099034F">
        <w:tc>
          <w:tcPr>
            <w:tcW w:w="5958" w:type="dxa"/>
            <w:shd w:val="clear" w:color="auto" w:fill="auto"/>
            <w:hideMark/>
          </w:tcPr>
          <w:p w14:paraId="30CD55A4" w14:textId="2217A11C" w:rsidR="00A41866" w:rsidRPr="0099034F" w:rsidRDefault="00A41866" w:rsidP="00A41866">
            <w:pPr>
              <w:spacing w:after="0"/>
              <w:rPr>
                <w:rFonts w:cs="Arial"/>
                <w:color w:val="000000"/>
                <w:sz w:val="20"/>
                <w:szCs w:val="20"/>
                <w:lang w:bidi="th-TH"/>
              </w:rPr>
            </w:pPr>
            <w:r w:rsidRPr="0099034F">
              <w:rPr>
                <w:rFonts w:cs="Arial"/>
                <w:color w:val="000000"/>
                <w:sz w:val="20"/>
                <w:szCs w:val="20"/>
                <w:lang w:bidi="th-TH"/>
              </w:rPr>
              <w:t>Opening balance</w:t>
            </w:r>
          </w:p>
        </w:tc>
        <w:tc>
          <w:tcPr>
            <w:tcW w:w="1584" w:type="dxa"/>
            <w:shd w:val="clear" w:color="auto" w:fill="auto"/>
            <w:vAlign w:val="bottom"/>
          </w:tcPr>
          <w:p w14:paraId="505B3FE1" w14:textId="6D675408" w:rsidR="00A41866" w:rsidRPr="0099034F" w:rsidRDefault="00A41866" w:rsidP="00A41866">
            <w:pPr>
              <w:spacing w:after="0"/>
              <w:ind w:right="-72"/>
              <w:jc w:val="right"/>
              <w:rPr>
                <w:rFonts w:cs="Arial"/>
                <w:color w:val="000000"/>
                <w:sz w:val="20"/>
                <w:szCs w:val="20"/>
                <w:lang w:bidi="th-TH"/>
              </w:rPr>
            </w:pPr>
            <w:r w:rsidRPr="0099034F">
              <w:rPr>
                <w:rFonts w:cs="Arial"/>
                <w:color w:val="000000"/>
                <w:sz w:val="20"/>
                <w:szCs w:val="20"/>
                <w:lang w:bidi="th-TH"/>
              </w:rPr>
              <w:t>-</w:t>
            </w:r>
          </w:p>
        </w:tc>
        <w:tc>
          <w:tcPr>
            <w:tcW w:w="1584" w:type="dxa"/>
          </w:tcPr>
          <w:p w14:paraId="3181F35B" w14:textId="625601B9" w:rsidR="00A41866" w:rsidRPr="0099034F" w:rsidRDefault="00E978BE" w:rsidP="00A41866">
            <w:pPr>
              <w:spacing w:after="0"/>
              <w:ind w:right="-72"/>
              <w:jc w:val="right"/>
              <w:rPr>
                <w:rFonts w:cs="Arial"/>
                <w:color w:val="000000"/>
                <w:sz w:val="20"/>
                <w:szCs w:val="20"/>
                <w:lang w:bidi="th-TH"/>
              </w:rPr>
            </w:pPr>
            <w:r w:rsidRPr="0099034F">
              <w:rPr>
                <w:rFonts w:cs="Arial"/>
                <w:color w:val="000000"/>
                <w:sz w:val="20"/>
                <w:szCs w:val="20"/>
                <w:lang w:bidi="th-TH"/>
              </w:rPr>
              <w:t>2,545,631</w:t>
            </w:r>
          </w:p>
        </w:tc>
      </w:tr>
      <w:tr w:rsidR="00A41866" w:rsidRPr="0099034F" w14:paraId="6F021FD7" w14:textId="66B882E5" w:rsidTr="0099034F">
        <w:tc>
          <w:tcPr>
            <w:tcW w:w="5958" w:type="dxa"/>
            <w:shd w:val="clear" w:color="auto" w:fill="auto"/>
          </w:tcPr>
          <w:p w14:paraId="30379266" w14:textId="07D42085" w:rsidR="00A41866" w:rsidRPr="0099034F" w:rsidRDefault="00A41866" w:rsidP="00A41866">
            <w:pPr>
              <w:spacing w:after="0"/>
              <w:rPr>
                <w:rFonts w:cs="Arial"/>
                <w:color w:val="000000"/>
                <w:sz w:val="20"/>
                <w:szCs w:val="20"/>
                <w:lang w:bidi="th-TH"/>
              </w:rPr>
            </w:pPr>
            <w:r w:rsidRPr="0099034F">
              <w:rPr>
                <w:rFonts w:cs="Arial"/>
                <w:color w:val="000000"/>
                <w:sz w:val="20"/>
                <w:szCs w:val="20"/>
                <w:lang w:bidi="th-TH"/>
              </w:rPr>
              <w:t>Addition</w:t>
            </w:r>
          </w:p>
        </w:tc>
        <w:tc>
          <w:tcPr>
            <w:tcW w:w="1584" w:type="dxa"/>
            <w:shd w:val="clear" w:color="auto" w:fill="auto"/>
            <w:vAlign w:val="bottom"/>
          </w:tcPr>
          <w:p w14:paraId="5EF819C9" w14:textId="15EBC67A" w:rsidR="00A41866" w:rsidRPr="0099034F" w:rsidRDefault="00A41866" w:rsidP="00A41866">
            <w:pPr>
              <w:spacing w:after="0"/>
              <w:ind w:right="-72"/>
              <w:jc w:val="right"/>
              <w:rPr>
                <w:rFonts w:cs="Arial"/>
                <w:color w:val="000000"/>
                <w:sz w:val="20"/>
                <w:szCs w:val="20"/>
                <w:lang w:val="en-US" w:bidi="th-TH"/>
              </w:rPr>
            </w:pPr>
            <w:r w:rsidRPr="0099034F">
              <w:rPr>
                <w:rFonts w:cs="Arial"/>
                <w:color w:val="000000"/>
                <w:sz w:val="20"/>
                <w:szCs w:val="20"/>
                <w:lang w:bidi="th-TH"/>
              </w:rPr>
              <w:t>10</w:t>
            </w:r>
            <w:r w:rsidRPr="0099034F">
              <w:rPr>
                <w:rFonts w:cs="Arial"/>
                <w:color w:val="000000"/>
                <w:sz w:val="20"/>
                <w:szCs w:val="20"/>
                <w:lang w:val="en-US" w:bidi="th-TH"/>
              </w:rPr>
              <w:t>,</w:t>
            </w:r>
            <w:r w:rsidRPr="0099034F">
              <w:rPr>
                <w:rFonts w:cs="Arial"/>
                <w:color w:val="000000"/>
                <w:sz w:val="20"/>
                <w:szCs w:val="20"/>
                <w:lang w:bidi="th-TH"/>
              </w:rPr>
              <w:t>000</w:t>
            </w:r>
            <w:r w:rsidRPr="0099034F">
              <w:rPr>
                <w:rFonts w:cs="Arial"/>
                <w:color w:val="000000"/>
                <w:sz w:val="20"/>
                <w:szCs w:val="20"/>
                <w:lang w:val="en-US" w:bidi="th-TH"/>
              </w:rPr>
              <w:t>,</w:t>
            </w:r>
            <w:r w:rsidRPr="0099034F">
              <w:rPr>
                <w:rFonts w:cs="Arial"/>
                <w:color w:val="000000"/>
                <w:sz w:val="20"/>
                <w:szCs w:val="20"/>
                <w:lang w:bidi="th-TH"/>
              </w:rPr>
              <w:t>000</w:t>
            </w:r>
          </w:p>
        </w:tc>
        <w:tc>
          <w:tcPr>
            <w:tcW w:w="1584" w:type="dxa"/>
          </w:tcPr>
          <w:p w14:paraId="4F827E5B" w14:textId="0D1E7764" w:rsidR="00A41866" w:rsidRPr="0099034F" w:rsidRDefault="006D009C" w:rsidP="00A41866">
            <w:pPr>
              <w:spacing w:after="0"/>
              <w:ind w:right="-72"/>
              <w:jc w:val="right"/>
              <w:rPr>
                <w:rFonts w:cs="Arial"/>
                <w:color w:val="000000"/>
                <w:sz w:val="20"/>
                <w:szCs w:val="20"/>
                <w:lang w:bidi="th-TH"/>
              </w:rPr>
            </w:pPr>
            <w:r w:rsidRPr="0099034F">
              <w:rPr>
                <w:rFonts w:cs="Arial"/>
                <w:color w:val="000000"/>
                <w:sz w:val="20"/>
                <w:szCs w:val="20"/>
                <w:lang w:bidi="th-TH"/>
              </w:rPr>
              <w:t>-</w:t>
            </w:r>
          </w:p>
        </w:tc>
      </w:tr>
      <w:tr w:rsidR="004A7FBA" w:rsidRPr="0099034F" w14:paraId="1D83ADC7" w14:textId="77777777" w:rsidTr="0099034F">
        <w:tc>
          <w:tcPr>
            <w:tcW w:w="5958" w:type="dxa"/>
            <w:shd w:val="clear" w:color="auto" w:fill="auto"/>
          </w:tcPr>
          <w:p w14:paraId="2D4293DA" w14:textId="18ED5FAF" w:rsidR="004A7FBA" w:rsidRPr="0099034F" w:rsidRDefault="004A7FBA" w:rsidP="004A7FBA">
            <w:pPr>
              <w:spacing w:after="0"/>
              <w:rPr>
                <w:rFonts w:cs="Arial"/>
                <w:color w:val="000000"/>
                <w:sz w:val="20"/>
                <w:szCs w:val="20"/>
                <w:lang w:bidi="th-TH"/>
              </w:rPr>
            </w:pPr>
            <w:r w:rsidRPr="0099034F">
              <w:rPr>
                <w:rFonts w:cs="Arial"/>
                <w:color w:val="000000"/>
                <w:sz w:val="20"/>
                <w:szCs w:val="25"/>
                <w:lang w:bidi="th-TH"/>
              </w:rPr>
              <w:t>Settlements</w:t>
            </w:r>
          </w:p>
        </w:tc>
        <w:tc>
          <w:tcPr>
            <w:tcW w:w="1584" w:type="dxa"/>
            <w:shd w:val="clear" w:color="auto" w:fill="auto"/>
            <w:vAlign w:val="bottom"/>
          </w:tcPr>
          <w:p w14:paraId="6E2EE1EB" w14:textId="657C858D" w:rsidR="004A7FBA" w:rsidRPr="0099034F" w:rsidRDefault="004A7FBA" w:rsidP="004A7FBA">
            <w:pPr>
              <w:spacing w:after="0"/>
              <w:ind w:right="-72"/>
              <w:jc w:val="right"/>
              <w:rPr>
                <w:rFonts w:cs="Arial"/>
                <w:color w:val="000000"/>
                <w:sz w:val="20"/>
                <w:szCs w:val="20"/>
                <w:lang w:val="en-US" w:bidi="th-TH"/>
              </w:rPr>
            </w:pPr>
            <w:r w:rsidRPr="0099034F">
              <w:rPr>
                <w:rFonts w:cs="Arial"/>
                <w:color w:val="000000"/>
                <w:sz w:val="20"/>
                <w:szCs w:val="20"/>
                <w:lang w:val="en-US" w:bidi="th-TH"/>
              </w:rPr>
              <w:t>(</w:t>
            </w:r>
            <w:r w:rsidRPr="0099034F">
              <w:rPr>
                <w:rFonts w:cs="Arial"/>
                <w:color w:val="000000"/>
                <w:sz w:val="20"/>
                <w:szCs w:val="20"/>
                <w:lang w:bidi="th-TH"/>
              </w:rPr>
              <w:t>489</w:t>
            </w:r>
            <w:r w:rsidRPr="0099034F">
              <w:rPr>
                <w:rFonts w:cs="Arial"/>
                <w:color w:val="000000"/>
                <w:sz w:val="20"/>
                <w:szCs w:val="20"/>
                <w:lang w:val="en-US" w:bidi="th-TH"/>
              </w:rPr>
              <w:t>,</w:t>
            </w:r>
            <w:r w:rsidRPr="0099034F">
              <w:rPr>
                <w:rFonts w:cs="Arial"/>
                <w:color w:val="000000"/>
                <w:sz w:val="20"/>
                <w:szCs w:val="20"/>
                <w:lang w:bidi="th-TH"/>
              </w:rPr>
              <w:t>909</w:t>
            </w:r>
            <w:r w:rsidRPr="0099034F">
              <w:rPr>
                <w:rFonts w:cs="Arial"/>
                <w:color w:val="000000"/>
                <w:sz w:val="20"/>
                <w:szCs w:val="20"/>
                <w:lang w:val="en-US" w:bidi="th-TH"/>
              </w:rPr>
              <w:t>)</w:t>
            </w:r>
          </w:p>
        </w:tc>
        <w:tc>
          <w:tcPr>
            <w:tcW w:w="1584" w:type="dxa"/>
          </w:tcPr>
          <w:p w14:paraId="179DD867" w14:textId="751C6F46" w:rsidR="004A7FBA" w:rsidRPr="0099034F" w:rsidRDefault="004A7FBA" w:rsidP="004A7FBA">
            <w:pPr>
              <w:spacing w:after="0"/>
              <w:ind w:right="-72"/>
              <w:jc w:val="right"/>
              <w:rPr>
                <w:rFonts w:cs="Arial"/>
                <w:color w:val="000000"/>
                <w:sz w:val="20"/>
                <w:szCs w:val="20"/>
                <w:lang w:val="en-US" w:bidi="th-TH"/>
              </w:rPr>
            </w:pPr>
            <w:r w:rsidRPr="0099034F">
              <w:rPr>
                <w:rFonts w:cs="Arial"/>
                <w:color w:val="000000"/>
                <w:sz w:val="20"/>
                <w:szCs w:val="20"/>
                <w:lang w:val="en-US" w:bidi="th-TH"/>
              </w:rPr>
              <w:t>(2,545,631)</w:t>
            </w:r>
          </w:p>
        </w:tc>
      </w:tr>
      <w:tr w:rsidR="00A41866" w:rsidRPr="0099034F" w14:paraId="705202BA" w14:textId="4301594B" w:rsidTr="0099034F">
        <w:tc>
          <w:tcPr>
            <w:tcW w:w="5958" w:type="dxa"/>
            <w:shd w:val="clear" w:color="auto" w:fill="auto"/>
            <w:hideMark/>
          </w:tcPr>
          <w:p w14:paraId="6395945A" w14:textId="2E673C73" w:rsidR="00A41866" w:rsidRPr="0099034F" w:rsidRDefault="004A7FBA" w:rsidP="00A41866">
            <w:pPr>
              <w:spacing w:after="0"/>
              <w:rPr>
                <w:rFonts w:cs="Arial"/>
                <w:color w:val="000000"/>
                <w:sz w:val="20"/>
                <w:szCs w:val="20"/>
                <w:lang w:bidi="th-TH"/>
              </w:rPr>
            </w:pPr>
            <w:r w:rsidRPr="0099034F">
              <w:rPr>
                <w:rFonts w:cs="Arial"/>
                <w:color w:val="000000"/>
                <w:sz w:val="20"/>
                <w:szCs w:val="20"/>
                <w:lang w:bidi="th-TH"/>
              </w:rPr>
              <w:t>Fee payments</w:t>
            </w:r>
          </w:p>
        </w:tc>
        <w:tc>
          <w:tcPr>
            <w:tcW w:w="1584" w:type="dxa"/>
            <w:shd w:val="clear" w:color="auto" w:fill="auto"/>
            <w:vAlign w:val="bottom"/>
          </w:tcPr>
          <w:p w14:paraId="7C692B77" w14:textId="3E36F489" w:rsidR="00A41866" w:rsidRPr="0099034F" w:rsidRDefault="00A41866" w:rsidP="00A41866">
            <w:pPr>
              <w:spacing w:after="0"/>
              <w:ind w:right="-72"/>
              <w:jc w:val="right"/>
              <w:rPr>
                <w:rFonts w:cs="Arial"/>
                <w:color w:val="000000"/>
                <w:sz w:val="20"/>
                <w:szCs w:val="20"/>
                <w:lang w:val="en-US" w:bidi="th-TH"/>
              </w:rPr>
            </w:pPr>
            <w:r w:rsidRPr="0099034F">
              <w:rPr>
                <w:rFonts w:cs="Arial"/>
                <w:color w:val="000000"/>
                <w:sz w:val="20"/>
                <w:szCs w:val="20"/>
                <w:lang w:val="en-US" w:bidi="th-TH"/>
              </w:rPr>
              <w:t>(</w:t>
            </w:r>
            <w:r w:rsidRPr="0099034F">
              <w:rPr>
                <w:rFonts w:cs="Arial"/>
                <w:color w:val="000000"/>
                <w:sz w:val="20"/>
                <w:szCs w:val="20"/>
                <w:lang w:bidi="th-TH"/>
              </w:rPr>
              <w:t>105</w:t>
            </w:r>
            <w:r w:rsidRPr="0099034F">
              <w:rPr>
                <w:rFonts w:cs="Arial"/>
                <w:color w:val="000000"/>
                <w:sz w:val="20"/>
                <w:szCs w:val="20"/>
                <w:lang w:val="en-US" w:bidi="th-TH"/>
              </w:rPr>
              <w:t>,</w:t>
            </w:r>
            <w:r w:rsidRPr="0099034F">
              <w:rPr>
                <w:rFonts w:cs="Arial"/>
                <w:color w:val="000000"/>
                <w:sz w:val="20"/>
                <w:szCs w:val="20"/>
                <w:lang w:bidi="th-TH"/>
              </w:rPr>
              <w:t>010</w:t>
            </w:r>
            <w:r w:rsidRPr="0099034F">
              <w:rPr>
                <w:rFonts w:cs="Arial"/>
                <w:color w:val="000000"/>
                <w:sz w:val="20"/>
                <w:szCs w:val="20"/>
                <w:lang w:val="en-US" w:bidi="th-TH"/>
              </w:rPr>
              <w:t>)</w:t>
            </w:r>
          </w:p>
        </w:tc>
        <w:tc>
          <w:tcPr>
            <w:tcW w:w="1584" w:type="dxa"/>
          </w:tcPr>
          <w:p w14:paraId="25CB5CF4" w14:textId="64D6F36B" w:rsidR="00A41866" w:rsidRPr="0099034F" w:rsidRDefault="006D009C" w:rsidP="00A41866">
            <w:pPr>
              <w:spacing w:after="0"/>
              <w:ind w:right="-72"/>
              <w:jc w:val="right"/>
              <w:rPr>
                <w:rFonts w:cs="Arial"/>
                <w:color w:val="000000"/>
                <w:sz w:val="20"/>
                <w:szCs w:val="20"/>
                <w:lang w:val="en-US" w:bidi="th-TH"/>
              </w:rPr>
            </w:pPr>
            <w:r w:rsidRPr="0099034F">
              <w:rPr>
                <w:rFonts w:cs="Arial"/>
                <w:color w:val="000000"/>
                <w:sz w:val="20"/>
                <w:szCs w:val="20"/>
                <w:lang w:val="en-US" w:bidi="th-TH"/>
              </w:rPr>
              <w:t>-</w:t>
            </w:r>
          </w:p>
        </w:tc>
      </w:tr>
      <w:tr w:rsidR="00A41866" w:rsidRPr="0099034F" w14:paraId="4DD43FD3" w14:textId="03823F13" w:rsidTr="0099034F">
        <w:tc>
          <w:tcPr>
            <w:tcW w:w="5958" w:type="dxa"/>
            <w:shd w:val="clear" w:color="auto" w:fill="auto"/>
          </w:tcPr>
          <w:p w14:paraId="341DB946" w14:textId="3040CCA8" w:rsidR="00A41866" w:rsidRPr="0099034F" w:rsidRDefault="004A7FBA" w:rsidP="00A41866">
            <w:pPr>
              <w:spacing w:after="0"/>
              <w:rPr>
                <w:rFonts w:cs="Arial"/>
                <w:color w:val="000000"/>
                <w:sz w:val="20"/>
                <w:szCs w:val="20"/>
                <w:lang w:bidi="th-TH"/>
              </w:rPr>
            </w:pPr>
            <w:r w:rsidRPr="0099034F">
              <w:rPr>
                <w:rFonts w:cs="Arial"/>
                <w:color w:val="000000"/>
                <w:sz w:val="20"/>
                <w:szCs w:val="20"/>
                <w:lang w:bidi="th-TH"/>
              </w:rPr>
              <w:t>Fee amortisation</w:t>
            </w:r>
          </w:p>
        </w:tc>
        <w:tc>
          <w:tcPr>
            <w:tcW w:w="1584" w:type="dxa"/>
            <w:shd w:val="clear" w:color="auto" w:fill="auto"/>
            <w:vAlign w:val="bottom"/>
          </w:tcPr>
          <w:p w14:paraId="73598F1D" w14:textId="46B89A52" w:rsidR="00A41866" w:rsidRPr="0099034F" w:rsidRDefault="00A41866" w:rsidP="00A41866">
            <w:pPr>
              <w:spacing w:after="0"/>
              <w:ind w:right="-72"/>
              <w:jc w:val="right"/>
              <w:rPr>
                <w:rFonts w:cs="Arial"/>
                <w:color w:val="000000"/>
                <w:sz w:val="20"/>
                <w:szCs w:val="20"/>
                <w:lang w:val="en-US" w:bidi="th-TH"/>
              </w:rPr>
            </w:pPr>
            <w:r w:rsidRPr="0099034F">
              <w:rPr>
                <w:rFonts w:cs="Arial"/>
                <w:color w:val="000000"/>
                <w:sz w:val="20"/>
                <w:szCs w:val="20"/>
                <w:lang w:bidi="th-TH"/>
              </w:rPr>
              <w:t>12</w:t>
            </w:r>
            <w:r w:rsidRPr="0099034F">
              <w:rPr>
                <w:rFonts w:cs="Arial"/>
                <w:color w:val="000000"/>
                <w:sz w:val="20"/>
                <w:szCs w:val="20"/>
                <w:lang w:val="en-US" w:bidi="th-TH"/>
              </w:rPr>
              <w:t>,</w:t>
            </w:r>
            <w:r w:rsidRPr="0099034F">
              <w:rPr>
                <w:rFonts w:cs="Arial"/>
                <w:color w:val="000000"/>
                <w:sz w:val="20"/>
                <w:szCs w:val="20"/>
                <w:lang w:bidi="th-TH"/>
              </w:rPr>
              <w:t>258</w:t>
            </w:r>
          </w:p>
        </w:tc>
        <w:tc>
          <w:tcPr>
            <w:tcW w:w="1584" w:type="dxa"/>
          </w:tcPr>
          <w:p w14:paraId="36BA761F" w14:textId="25454F24" w:rsidR="00A41866" w:rsidRPr="0099034F" w:rsidRDefault="006D009C" w:rsidP="00A41866">
            <w:pPr>
              <w:spacing w:after="0"/>
              <w:ind w:right="-72"/>
              <w:jc w:val="right"/>
              <w:rPr>
                <w:rFonts w:cs="Arial"/>
                <w:color w:val="000000"/>
                <w:sz w:val="20"/>
                <w:szCs w:val="20"/>
                <w:lang w:bidi="th-TH"/>
              </w:rPr>
            </w:pPr>
            <w:r w:rsidRPr="0099034F">
              <w:rPr>
                <w:rFonts w:cs="Arial"/>
                <w:color w:val="000000"/>
                <w:sz w:val="20"/>
                <w:szCs w:val="20"/>
                <w:lang w:bidi="th-TH"/>
              </w:rPr>
              <w:t>-</w:t>
            </w:r>
          </w:p>
        </w:tc>
      </w:tr>
      <w:tr w:rsidR="00A41866" w:rsidRPr="0099034F" w14:paraId="3EF46553" w14:textId="7C9D0A70" w:rsidTr="0099034F">
        <w:tc>
          <w:tcPr>
            <w:tcW w:w="5958" w:type="dxa"/>
            <w:shd w:val="clear" w:color="auto" w:fill="auto"/>
          </w:tcPr>
          <w:p w14:paraId="00A9EF5D" w14:textId="77777777" w:rsidR="00A41866" w:rsidRPr="0099034F" w:rsidRDefault="00A41866" w:rsidP="00A41866">
            <w:pPr>
              <w:spacing w:after="0"/>
              <w:rPr>
                <w:rFonts w:cs="Arial"/>
                <w:color w:val="000000"/>
                <w:sz w:val="20"/>
                <w:szCs w:val="20"/>
                <w:cs/>
                <w:lang w:bidi="th-TH"/>
              </w:rPr>
            </w:pPr>
          </w:p>
        </w:tc>
        <w:tc>
          <w:tcPr>
            <w:tcW w:w="1584" w:type="dxa"/>
            <w:tcBorders>
              <w:top w:val="single" w:sz="4" w:space="0" w:color="000000"/>
              <w:left w:val="nil"/>
              <w:right w:val="nil"/>
            </w:tcBorders>
            <w:shd w:val="clear" w:color="auto" w:fill="auto"/>
          </w:tcPr>
          <w:p w14:paraId="125076B7" w14:textId="77777777" w:rsidR="00A41866" w:rsidRPr="0099034F" w:rsidRDefault="00A41866" w:rsidP="00A41866">
            <w:pPr>
              <w:spacing w:after="0"/>
              <w:ind w:right="-72"/>
              <w:jc w:val="right"/>
              <w:rPr>
                <w:rFonts w:cs="Arial"/>
                <w:color w:val="000000"/>
                <w:sz w:val="20"/>
                <w:szCs w:val="20"/>
                <w:lang w:bidi="th-TH"/>
              </w:rPr>
            </w:pPr>
          </w:p>
        </w:tc>
        <w:tc>
          <w:tcPr>
            <w:tcW w:w="1584" w:type="dxa"/>
            <w:tcBorders>
              <w:top w:val="single" w:sz="4" w:space="0" w:color="000000"/>
              <w:left w:val="nil"/>
              <w:right w:val="nil"/>
            </w:tcBorders>
          </w:tcPr>
          <w:p w14:paraId="2FA67262" w14:textId="77777777" w:rsidR="00A41866" w:rsidRPr="0099034F" w:rsidRDefault="00A41866" w:rsidP="00A41866">
            <w:pPr>
              <w:spacing w:after="0"/>
              <w:ind w:right="-72"/>
              <w:jc w:val="right"/>
              <w:rPr>
                <w:rFonts w:cs="Arial"/>
                <w:color w:val="000000"/>
                <w:sz w:val="20"/>
                <w:szCs w:val="20"/>
                <w:lang w:bidi="th-TH"/>
              </w:rPr>
            </w:pPr>
          </w:p>
        </w:tc>
      </w:tr>
      <w:tr w:rsidR="00A41866" w:rsidRPr="0099034F" w14:paraId="4F5E73FC" w14:textId="49F13038" w:rsidTr="0099034F">
        <w:tc>
          <w:tcPr>
            <w:tcW w:w="5958" w:type="dxa"/>
            <w:shd w:val="clear" w:color="auto" w:fill="auto"/>
            <w:hideMark/>
          </w:tcPr>
          <w:p w14:paraId="40E00046" w14:textId="2AEE59A3" w:rsidR="00A41866" w:rsidRPr="0099034F" w:rsidRDefault="00A41866" w:rsidP="00A41866">
            <w:pPr>
              <w:spacing w:after="0"/>
              <w:rPr>
                <w:rFonts w:cs="Arial"/>
                <w:color w:val="000000"/>
                <w:sz w:val="20"/>
                <w:szCs w:val="20"/>
                <w:lang w:bidi="th-TH"/>
              </w:rPr>
            </w:pPr>
            <w:r w:rsidRPr="0099034F">
              <w:rPr>
                <w:rFonts w:cs="Arial"/>
                <w:color w:val="000000"/>
                <w:sz w:val="20"/>
                <w:szCs w:val="20"/>
                <w:lang w:bidi="th-TH"/>
              </w:rPr>
              <w:t xml:space="preserve">Closing balance </w:t>
            </w:r>
          </w:p>
        </w:tc>
        <w:tc>
          <w:tcPr>
            <w:tcW w:w="1584" w:type="dxa"/>
            <w:tcBorders>
              <w:top w:val="nil"/>
              <w:left w:val="nil"/>
              <w:bottom w:val="single" w:sz="4" w:space="0" w:color="auto"/>
              <w:right w:val="nil"/>
            </w:tcBorders>
            <w:shd w:val="clear" w:color="auto" w:fill="auto"/>
            <w:vAlign w:val="bottom"/>
          </w:tcPr>
          <w:p w14:paraId="6C775ACA" w14:textId="295AF89F" w:rsidR="00A41866" w:rsidRPr="0099034F" w:rsidRDefault="00A41866" w:rsidP="00A41866">
            <w:pPr>
              <w:spacing w:after="0"/>
              <w:ind w:right="-72"/>
              <w:jc w:val="right"/>
              <w:rPr>
                <w:rFonts w:cs="Arial"/>
                <w:color w:val="000000"/>
                <w:sz w:val="20"/>
                <w:szCs w:val="20"/>
                <w:lang w:bidi="th-TH"/>
              </w:rPr>
            </w:pPr>
            <w:r w:rsidRPr="0099034F">
              <w:rPr>
                <w:rFonts w:cs="Arial"/>
                <w:color w:val="000000"/>
                <w:sz w:val="20"/>
                <w:szCs w:val="20"/>
                <w:lang w:bidi="th-TH"/>
              </w:rPr>
              <w:t>9,417,339</w:t>
            </w:r>
          </w:p>
        </w:tc>
        <w:tc>
          <w:tcPr>
            <w:tcW w:w="1584" w:type="dxa"/>
            <w:tcBorders>
              <w:top w:val="nil"/>
              <w:left w:val="nil"/>
              <w:bottom w:val="single" w:sz="4" w:space="0" w:color="auto"/>
              <w:right w:val="nil"/>
            </w:tcBorders>
          </w:tcPr>
          <w:p w14:paraId="44D3BFF1" w14:textId="3BFA8CBD" w:rsidR="00A41866" w:rsidRPr="0099034F" w:rsidRDefault="006D009C" w:rsidP="00A41866">
            <w:pPr>
              <w:spacing w:after="0"/>
              <w:ind w:right="-72"/>
              <w:jc w:val="right"/>
              <w:rPr>
                <w:rFonts w:cs="Arial"/>
                <w:color w:val="000000"/>
                <w:sz w:val="20"/>
                <w:szCs w:val="20"/>
                <w:cs/>
                <w:lang w:bidi="th-TH"/>
              </w:rPr>
            </w:pPr>
            <w:r w:rsidRPr="0099034F">
              <w:rPr>
                <w:rFonts w:cs="Arial"/>
                <w:color w:val="000000"/>
                <w:sz w:val="20"/>
                <w:szCs w:val="20"/>
                <w:lang w:bidi="th-TH"/>
              </w:rPr>
              <w:t>-</w:t>
            </w:r>
          </w:p>
        </w:tc>
      </w:tr>
    </w:tbl>
    <w:p w14:paraId="75947158" w14:textId="77777777" w:rsidR="00296396" w:rsidRPr="0099034F" w:rsidRDefault="00296396" w:rsidP="00A91B53">
      <w:pPr>
        <w:spacing w:after="0"/>
        <w:jc w:val="both"/>
        <w:rPr>
          <w:rFonts w:cs="Arial"/>
          <w:color w:val="000000"/>
          <w:sz w:val="20"/>
          <w:szCs w:val="25"/>
          <w:lang w:bidi="th-TH"/>
        </w:rPr>
      </w:pPr>
    </w:p>
    <w:p w14:paraId="293F3115" w14:textId="77923A3C" w:rsidR="005A1AF4" w:rsidRPr="0099034F" w:rsidRDefault="00C509F1" w:rsidP="004A7FBA">
      <w:pPr>
        <w:spacing w:after="0"/>
        <w:jc w:val="both"/>
        <w:rPr>
          <w:rFonts w:cs="Arial"/>
          <w:color w:val="000000"/>
          <w:sz w:val="20"/>
          <w:szCs w:val="25"/>
          <w:lang w:bidi="th-TH"/>
        </w:rPr>
      </w:pPr>
      <w:r w:rsidRPr="0099034F">
        <w:rPr>
          <w:rFonts w:cs="Arial"/>
          <w:color w:val="000000"/>
          <w:sz w:val="20"/>
          <w:szCs w:val="25"/>
          <w:lang w:bidi="th-TH"/>
        </w:rPr>
        <w:t xml:space="preserve">As </w:t>
      </w:r>
      <w:proofErr w:type="gramStart"/>
      <w:r w:rsidRPr="0099034F">
        <w:rPr>
          <w:rFonts w:cs="Arial"/>
          <w:color w:val="000000"/>
          <w:sz w:val="20"/>
          <w:szCs w:val="25"/>
          <w:lang w:bidi="th-TH"/>
        </w:rPr>
        <w:t>at</w:t>
      </w:r>
      <w:proofErr w:type="gramEnd"/>
      <w:r w:rsidRPr="0099034F">
        <w:rPr>
          <w:rFonts w:cs="Arial"/>
          <w:color w:val="000000"/>
          <w:sz w:val="20"/>
          <w:szCs w:val="25"/>
          <w:lang w:bidi="th-TH"/>
        </w:rPr>
        <w:t xml:space="preserve"> </w:t>
      </w:r>
      <w:r w:rsidR="004919CA" w:rsidRPr="0099034F">
        <w:rPr>
          <w:rFonts w:cs="Arial"/>
          <w:color w:val="000000"/>
          <w:sz w:val="20"/>
          <w:szCs w:val="25"/>
          <w:lang w:bidi="th-TH"/>
        </w:rPr>
        <w:t>31</w:t>
      </w:r>
      <w:r w:rsidR="00926C1A" w:rsidRPr="0099034F">
        <w:rPr>
          <w:rFonts w:cs="Arial"/>
          <w:color w:val="000000"/>
          <w:sz w:val="20"/>
          <w:szCs w:val="25"/>
          <w:lang w:bidi="th-TH"/>
        </w:rPr>
        <w:t xml:space="preserve"> December</w:t>
      </w:r>
      <w:r w:rsidRPr="0099034F">
        <w:rPr>
          <w:rFonts w:cs="Arial"/>
          <w:color w:val="000000"/>
          <w:sz w:val="20"/>
          <w:szCs w:val="25"/>
          <w:lang w:bidi="th-TH"/>
        </w:rPr>
        <w:t xml:space="preserve"> </w:t>
      </w:r>
      <w:r w:rsidR="004919CA" w:rsidRPr="0099034F">
        <w:rPr>
          <w:rFonts w:cs="Arial"/>
          <w:color w:val="000000"/>
          <w:sz w:val="20"/>
          <w:szCs w:val="25"/>
          <w:lang w:bidi="th-TH"/>
        </w:rPr>
        <w:t>2024</w:t>
      </w:r>
      <w:r w:rsidRPr="0099034F">
        <w:rPr>
          <w:rFonts w:cs="Arial"/>
          <w:color w:val="000000"/>
          <w:sz w:val="20"/>
          <w:szCs w:val="25"/>
          <w:lang w:bidi="th-TH"/>
        </w:rPr>
        <w:t xml:space="preserve">, the Company obtained the borrowing from a financial institution for the working capital purpose. The effective interest rate of long-term borrowing from a financial institution is </w:t>
      </w:r>
      <w:r w:rsidR="004919CA" w:rsidRPr="0099034F">
        <w:rPr>
          <w:rFonts w:cs="Arial"/>
          <w:color w:val="000000"/>
          <w:sz w:val="20"/>
          <w:szCs w:val="25"/>
          <w:lang w:bidi="th-TH"/>
        </w:rPr>
        <w:t>7</w:t>
      </w:r>
      <w:r w:rsidR="00AA657C" w:rsidRPr="0099034F">
        <w:rPr>
          <w:rFonts w:cs="Arial"/>
          <w:color w:val="000000"/>
          <w:sz w:val="20"/>
          <w:szCs w:val="25"/>
          <w:lang w:bidi="th-TH"/>
        </w:rPr>
        <w:t>.</w:t>
      </w:r>
      <w:r w:rsidR="004919CA" w:rsidRPr="0099034F">
        <w:rPr>
          <w:rFonts w:cs="Arial"/>
          <w:color w:val="000000"/>
          <w:sz w:val="20"/>
          <w:szCs w:val="25"/>
          <w:lang w:bidi="th-TH"/>
        </w:rPr>
        <w:t>79</w:t>
      </w:r>
      <w:r w:rsidR="00AA657C" w:rsidRPr="0099034F">
        <w:rPr>
          <w:rFonts w:cs="Arial"/>
          <w:color w:val="000000"/>
          <w:sz w:val="20"/>
          <w:szCs w:val="25"/>
          <w:lang w:bidi="th-TH"/>
        </w:rPr>
        <w:t xml:space="preserve"> </w:t>
      </w:r>
      <w:r w:rsidRPr="0099034F">
        <w:rPr>
          <w:rFonts w:cs="Arial"/>
          <w:color w:val="000000"/>
          <w:sz w:val="20"/>
          <w:szCs w:val="25"/>
          <w:lang w:bidi="th-TH"/>
        </w:rPr>
        <w:t>% per annum (</w:t>
      </w:r>
      <w:r w:rsidR="004919CA" w:rsidRPr="0099034F">
        <w:rPr>
          <w:rFonts w:cs="Arial"/>
          <w:color w:val="000000"/>
          <w:sz w:val="20"/>
          <w:szCs w:val="25"/>
          <w:lang w:bidi="th-TH"/>
        </w:rPr>
        <w:t>2023</w:t>
      </w:r>
      <w:r w:rsidRPr="0099034F">
        <w:rPr>
          <w:rFonts w:cs="Arial"/>
          <w:color w:val="000000"/>
          <w:sz w:val="20"/>
          <w:szCs w:val="25"/>
          <w:lang w:bidi="th-TH"/>
        </w:rPr>
        <w:t>: nil)</w:t>
      </w:r>
      <w:r w:rsidR="009B76D8" w:rsidRPr="0099034F">
        <w:rPr>
          <w:rFonts w:cs="Arial"/>
          <w:color w:val="000000"/>
          <w:sz w:val="20"/>
          <w:szCs w:val="25"/>
          <w:lang w:bidi="th-TH"/>
        </w:rPr>
        <w:t xml:space="preserve"> and</w:t>
      </w:r>
      <w:r w:rsidRPr="0099034F">
        <w:rPr>
          <w:rFonts w:cs="Arial"/>
          <w:color w:val="000000"/>
          <w:sz w:val="20"/>
          <w:szCs w:val="25"/>
          <w:lang w:bidi="th-TH"/>
        </w:rPr>
        <w:t xml:space="preserve"> will mature </w:t>
      </w:r>
      <w:r w:rsidR="009B76D8" w:rsidRPr="0099034F">
        <w:rPr>
          <w:rFonts w:cs="Arial"/>
          <w:color w:val="000000"/>
          <w:sz w:val="20"/>
          <w:szCs w:val="25"/>
          <w:lang w:bidi="th-TH"/>
        </w:rPr>
        <w:t xml:space="preserve">within the year </w:t>
      </w:r>
      <w:r w:rsidR="004919CA" w:rsidRPr="0099034F">
        <w:rPr>
          <w:rFonts w:cs="Arial"/>
          <w:color w:val="000000"/>
          <w:sz w:val="20"/>
          <w:szCs w:val="25"/>
          <w:lang w:bidi="th-TH"/>
        </w:rPr>
        <w:t>2027</w:t>
      </w:r>
      <w:r w:rsidR="009B76D8" w:rsidRPr="0099034F">
        <w:rPr>
          <w:rFonts w:cs="Arial"/>
          <w:color w:val="000000"/>
          <w:sz w:val="20"/>
          <w:szCs w:val="25"/>
          <w:lang w:bidi="th-TH"/>
        </w:rPr>
        <w:t>. The borrowing is guaranteed by</w:t>
      </w:r>
      <w:r w:rsidR="009B76D8" w:rsidRPr="0099034F">
        <w:rPr>
          <w:rFonts w:cs="Arial"/>
          <w:color w:val="000000"/>
        </w:rPr>
        <w:t xml:space="preserve"> </w:t>
      </w:r>
      <w:r w:rsidR="009B76D8" w:rsidRPr="0099034F">
        <w:rPr>
          <w:rFonts w:cs="Arial"/>
          <w:color w:val="000000"/>
          <w:sz w:val="20"/>
          <w:szCs w:val="25"/>
          <w:lang w:bidi="th-TH"/>
        </w:rPr>
        <w:t>the Company's directors.</w:t>
      </w:r>
    </w:p>
    <w:p w14:paraId="5093B670" w14:textId="77777777" w:rsidR="004A7FBA" w:rsidRPr="0099034F" w:rsidRDefault="004A7FBA" w:rsidP="004A7FBA">
      <w:pPr>
        <w:spacing w:after="0"/>
        <w:jc w:val="both"/>
        <w:rPr>
          <w:rFonts w:cs="Arial"/>
          <w:color w:val="000000"/>
          <w:sz w:val="20"/>
          <w:szCs w:val="25"/>
          <w:lang w:bidi="th-TH"/>
        </w:rPr>
      </w:pPr>
    </w:p>
    <w:tbl>
      <w:tblPr>
        <w:tblW w:w="9014" w:type="dxa"/>
        <w:tblInd w:w="142" w:type="dxa"/>
        <w:tblLayout w:type="fixed"/>
        <w:tblCellMar>
          <w:left w:w="115" w:type="dxa"/>
          <w:right w:w="115" w:type="dxa"/>
        </w:tblCellMar>
        <w:tblLook w:val="0400" w:firstRow="0" w:lastRow="0" w:firstColumn="0" w:lastColumn="0" w:noHBand="0" w:noVBand="1"/>
      </w:tblPr>
      <w:tblGrid>
        <w:gridCol w:w="9014"/>
      </w:tblGrid>
      <w:tr w:rsidR="00080C5D" w:rsidRPr="0099034F" w14:paraId="77BA6A14" w14:textId="77777777" w:rsidTr="00293CD5">
        <w:trPr>
          <w:trHeight w:val="386"/>
        </w:trPr>
        <w:tc>
          <w:tcPr>
            <w:tcW w:w="9014" w:type="dxa"/>
            <w:shd w:val="clear" w:color="auto" w:fill="auto"/>
            <w:vAlign w:val="center"/>
          </w:tcPr>
          <w:p w14:paraId="33DE71A4" w14:textId="0B1E3AF2" w:rsidR="00080C5D" w:rsidRPr="0099034F" w:rsidRDefault="00080C5D" w:rsidP="0099034F">
            <w:pPr>
              <w:widowControl w:val="0"/>
              <w:tabs>
                <w:tab w:val="left" w:pos="432"/>
              </w:tabs>
              <w:spacing w:after="0"/>
              <w:ind w:left="-121"/>
              <w:jc w:val="both"/>
              <w:rPr>
                <w:rFonts w:cs="Arial"/>
                <w:b/>
                <w:color w:val="000000"/>
                <w:sz w:val="20"/>
                <w:szCs w:val="20"/>
                <w:lang w:bidi="th-TH"/>
              </w:rPr>
            </w:pPr>
            <w:r w:rsidRPr="0099034F">
              <w:rPr>
                <w:rFonts w:cs="Arial"/>
                <w:b/>
                <w:color w:val="000000"/>
                <w:sz w:val="20"/>
                <w:szCs w:val="20"/>
                <w:lang w:bidi="th-TH"/>
              </w:rPr>
              <w:br w:type="page"/>
            </w:r>
            <w:r w:rsidR="004919CA" w:rsidRPr="0099034F">
              <w:rPr>
                <w:rFonts w:cs="Arial"/>
                <w:b/>
                <w:color w:val="000000"/>
                <w:sz w:val="20"/>
                <w:szCs w:val="20"/>
                <w:lang w:bidi="th-TH"/>
              </w:rPr>
              <w:t>2</w:t>
            </w:r>
            <w:r w:rsidR="00673B36" w:rsidRPr="0099034F">
              <w:rPr>
                <w:rFonts w:cs="Arial"/>
                <w:b/>
                <w:color w:val="000000"/>
                <w:sz w:val="20"/>
                <w:szCs w:val="20"/>
                <w:lang w:bidi="th-TH"/>
              </w:rPr>
              <w:t>1</w:t>
            </w:r>
            <w:r w:rsidRPr="0099034F">
              <w:rPr>
                <w:rFonts w:cs="Arial"/>
                <w:b/>
                <w:color w:val="000000"/>
                <w:sz w:val="20"/>
                <w:szCs w:val="20"/>
                <w:lang w:bidi="th-TH"/>
              </w:rPr>
              <w:tab/>
              <w:t xml:space="preserve">Other current liabilities </w:t>
            </w:r>
          </w:p>
        </w:tc>
      </w:tr>
    </w:tbl>
    <w:p w14:paraId="59262559" w14:textId="77777777" w:rsidR="00080C5D" w:rsidRPr="0099034F" w:rsidRDefault="00080C5D" w:rsidP="00A91B53">
      <w:pPr>
        <w:tabs>
          <w:tab w:val="left" w:pos="0"/>
        </w:tabs>
        <w:spacing w:after="0"/>
        <w:jc w:val="both"/>
        <w:rPr>
          <w:rFonts w:cs="Arial"/>
          <w:color w:val="000000"/>
          <w:sz w:val="20"/>
          <w:szCs w:val="20"/>
          <w:lang w:bidi="th-TH"/>
        </w:rPr>
      </w:pPr>
    </w:p>
    <w:tbl>
      <w:tblPr>
        <w:tblW w:w="9029" w:type="dxa"/>
        <w:tblInd w:w="115" w:type="dxa"/>
        <w:tblLayout w:type="fixed"/>
        <w:tblLook w:val="0400" w:firstRow="0" w:lastRow="0" w:firstColumn="0" w:lastColumn="0" w:noHBand="0" w:noVBand="1"/>
      </w:tblPr>
      <w:tblGrid>
        <w:gridCol w:w="5861"/>
        <w:gridCol w:w="1584"/>
        <w:gridCol w:w="1584"/>
      </w:tblGrid>
      <w:tr w:rsidR="00080C5D" w:rsidRPr="0099034F" w14:paraId="0F5FA1B7" w14:textId="77777777" w:rsidTr="0099034F">
        <w:tc>
          <w:tcPr>
            <w:tcW w:w="5861" w:type="dxa"/>
            <w:shd w:val="clear" w:color="auto" w:fill="auto"/>
            <w:vAlign w:val="bottom"/>
          </w:tcPr>
          <w:p w14:paraId="013E7927" w14:textId="77777777" w:rsidR="00080C5D" w:rsidRPr="0099034F" w:rsidRDefault="00080C5D" w:rsidP="00293CD5">
            <w:pPr>
              <w:spacing w:after="0"/>
              <w:ind w:left="-101" w:firstLine="119"/>
              <w:rPr>
                <w:rFonts w:cs="Arial"/>
                <w:b/>
                <w:sz w:val="20"/>
                <w:szCs w:val="20"/>
              </w:rPr>
            </w:pPr>
          </w:p>
        </w:tc>
        <w:tc>
          <w:tcPr>
            <w:tcW w:w="1584" w:type="dxa"/>
            <w:shd w:val="clear" w:color="auto" w:fill="auto"/>
            <w:vAlign w:val="bottom"/>
          </w:tcPr>
          <w:p w14:paraId="54BA8A9C" w14:textId="231693AF" w:rsidR="00080C5D" w:rsidRPr="0099034F" w:rsidRDefault="004919CA" w:rsidP="00293CD5">
            <w:pPr>
              <w:spacing w:after="0"/>
              <w:ind w:right="-72"/>
              <w:jc w:val="right"/>
              <w:rPr>
                <w:rFonts w:cs="Arial"/>
                <w:b/>
                <w:sz w:val="20"/>
                <w:szCs w:val="20"/>
              </w:rPr>
            </w:pPr>
            <w:r w:rsidRPr="0099034F">
              <w:rPr>
                <w:rFonts w:cs="Arial"/>
                <w:b/>
                <w:sz w:val="20"/>
                <w:szCs w:val="20"/>
              </w:rPr>
              <w:t>2024</w:t>
            </w:r>
          </w:p>
        </w:tc>
        <w:tc>
          <w:tcPr>
            <w:tcW w:w="1584" w:type="dxa"/>
            <w:shd w:val="clear" w:color="auto" w:fill="auto"/>
            <w:vAlign w:val="bottom"/>
          </w:tcPr>
          <w:p w14:paraId="1364716A" w14:textId="5577919A" w:rsidR="00080C5D" w:rsidRPr="0099034F" w:rsidRDefault="004919CA" w:rsidP="00293CD5">
            <w:pPr>
              <w:spacing w:after="0"/>
              <w:ind w:right="-72"/>
              <w:jc w:val="right"/>
              <w:rPr>
                <w:rFonts w:cs="Arial"/>
                <w:b/>
                <w:sz w:val="20"/>
                <w:szCs w:val="20"/>
              </w:rPr>
            </w:pPr>
            <w:r w:rsidRPr="0099034F">
              <w:rPr>
                <w:rFonts w:cs="Arial"/>
                <w:b/>
                <w:sz w:val="20"/>
                <w:szCs w:val="20"/>
              </w:rPr>
              <w:t>2023</w:t>
            </w:r>
          </w:p>
        </w:tc>
      </w:tr>
      <w:tr w:rsidR="00080C5D" w:rsidRPr="0099034F" w14:paraId="34CD7529" w14:textId="77777777" w:rsidTr="0099034F">
        <w:tc>
          <w:tcPr>
            <w:tcW w:w="5861" w:type="dxa"/>
            <w:shd w:val="clear" w:color="auto" w:fill="auto"/>
            <w:vAlign w:val="bottom"/>
          </w:tcPr>
          <w:p w14:paraId="62CB916A" w14:textId="77777777" w:rsidR="00080C5D" w:rsidRPr="0099034F" w:rsidRDefault="00080C5D" w:rsidP="00293CD5">
            <w:pPr>
              <w:tabs>
                <w:tab w:val="left" w:pos="708"/>
                <w:tab w:val="left" w:pos="9781"/>
              </w:tabs>
              <w:spacing w:after="0"/>
              <w:ind w:left="-101" w:firstLine="119"/>
              <w:rPr>
                <w:rFonts w:cs="Arial"/>
                <w:sz w:val="20"/>
                <w:szCs w:val="20"/>
              </w:rPr>
            </w:pPr>
          </w:p>
        </w:tc>
        <w:tc>
          <w:tcPr>
            <w:tcW w:w="1584" w:type="dxa"/>
            <w:tcBorders>
              <w:bottom w:val="single" w:sz="4" w:space="0" w:color="000000"/>
            </w:tcBorders>
            <w:shd w:val="clear" w:color="auto" w:fill="auto"/>
            <w:vAlign w:val="bottom"/>
          </w:tcPr>
          <w:p w14:paraId="36968898" w14:textId="77777777" w:rsidR="00080C5D" w:rsidRPr="0099034F" w:rsidRDefault="00080C5D" w:rsidP="00293CD5">
            <w:pPr>
              <w:spacing w:after="0"/>
              <w:ind w:right="-72"/>
              <w:jc w:val="right"/>
              <w:rPr>
                <w:rFonts w:cs="Arial"/>
                <w:b/>
                <w:sz w:val="20"/>
                <w:szCs w:val="20"/>
              </w:rPr>
            </w:pPr>
            <w:r w:rsidRPr="0099034F">
              <w:rPr>
                <w:rFonts w:cs="Arial"/>
                <w:b/>
                <w:sz w:val="20"/>
                <w:szCs w:val="20"/>
              </w:rPr>
              <w:t>Baht</w:t>
            </w:r>
          </w:p>
        </w:tc>
        <w:tc>
          <w:tcPr>
            <w:tcW w:w="1584" w:type="dxa"/>
            <w:tcBorders>
              <w:bottom w:val="single" w:sz="4" w:space="0" w:color="000000"/>
            </w:tcBorders>
            <w:shd w:val="clear" w:color="auto" w:fill="auto"/>
            <w:vAlign w:val="bottom"/>
          </w:tcPr>
          <w:p w14:paraId="4802F713" w14:textId="77777777" w:rsidR="00080C5D" w:rsidRPr="0099034F" w:rsidRDefault="00080C5D" w:rsidP="00293CD5">
            <w:pPr>
              <w:spacing w:after="0"/>
              <w:ind w:right="-72"/>
              <w:jc w:val="right"/>
              <w:rPr>
                <w:rFonts w:cs="Arial"/>
                <w:b/>
                <w:sz w:val="20"/>
                <w:szCs w:val="20"/>
              </w:rPr>
            </w:pPr>
            <w:r w:rsidRPr="0099034F">
              <w:rPr>
                <w:rFonts w:cs="Arial"/>
                <w:b/>
                <w:sz w:val="20"/>
                <w:szCs w:val="20"/>
              </w:rPr>
              <w:t>Baht</w:t>
            </w:r>
          </w:p>
        </w:tc>
      </w:tr>
      <w:tr w:rsidR="00080C5D" w:rsidRPr="0099034F" w14:paraId="5A25A258" w14:textId="77777777" w:rsidTr="0099034F">
        <w:trPr>
          <w:trHeight w:val="20"/>
        </w:trPr>
        <w:tc>
          <w:tcPr>
            <w:tcW w:w="5861" w:type="dxa"/>
            <w:shd w:val="clear" w:color="auto" w:fill="auto"/>
            <w:vAlign w:val="bottom"/>
          </w:tcPr>
          <w:p w14:paraId="491476E4" w14:textId="77777777" w:rsidR="00080C5D" w:rsidRPr="0099034F" w:rsidRDefault="00080C5D" w:rsidP="00293CD5">
            <w:pPr>
              <w:tabs>
                <w:tab w:val="left" w:pos="1134"/>
                <w:tab w:val="left" w:pos="1276"/>
                <w:tab w:val="center" w:pos="3402"/>
                <w:tab w:val="center" w:pos="4536"/>
                <w:tab w:val="center" w:pos="5670"/>
                <w:tab w:val="center" w:pos="6804"/>
                <w:tab w:val="right" w:pos="7655"/>
              </w:tabs>
              <w:spacing w:after="0"/>
              <w:ind w:left="-101" w:firstLine="119"/>
              <w:rPr>
                <w:rFonts w:cs="Arial"/>
                <w:sz w:val="12"/>
                <w:szCs w:val="12"/>
              </w:rPr>
            </w:pPr>
          </w:p>
        </w:tc>
        <w:tc>
          <w:tcPr>
            <w:tcW w:w="1584" w:type="dxa"/>
            <w:tcBorders>
              <w:top w:val="single" w:sz="4" w:space="0" w:color="000000"/>
            </w:tcBorders>
            <w:shd w:val="clear" w:color="auto" w:fill="auto"/>
            <w:vAlign w:val="bottom"/>
          </w:tcPr>
          <w:p w14:paraId="3121F03B" w14:textId="77777777" w:rsidR="00080C5D" w:rsidRPr="0099034F" w:rsidRDefault="00080C5D" w:rsidP="00293CD5">
            <w:pPr>
              <w:spacing w:after="0"/>
              <w:ind w:right="-72"/>
              <w:jc w:val="right"/>
              <w:rPr>
                <w:rFonts w:cs="Arial"/>
                <w:sz w:val="12"/>
                <w:szCs w:val="12"/>
              </w:rPr>
            </w:pPr>
          </w:p>
        </w:tc>
        <w:tc>
          <w:tcPr>
            <w:tcW w:w="1584" w:type="dxa"/>
            <w:tcBorders>
              <w:top w:val="single" w:sz="4" w:space="0" w:color="000000"/>
            </w:tcBorders>
            <w:shd w:val="clear" w:color="auto" w:fill="auto"/>
            <w:vAlign w:val="bottom"/>
          </w:tcPr>
          <w:p w14:paraId="7E09D462" w14:textId="77777777" w:rsidR="00080C5D" w:rsidRPr="0099034F" w:rsidRDefault="00080C5D" w:rsidP="00293CD5">
            <w:pPr>
              <w:spacing w:after="0"/>
              <w:ind w:right="-72"/>
              <w:jc w:val="right"/>
              <w:rPr>
                <w:rFonts w:cs="Arial"/>
                <w:sz w:val="12"/>
                <w:szCs w:val="12"/>
              </w:rPr>
            </w:pPr>
          </w:p>
        </w:tc>
      </w:tr>
      <w:tr w:rsidR="00080C5D" w:rsidRPr="0099034F" w14:paraId="5E7361BE" w14:textId="77777777" w:rsidTr="0099034F">
        <w:trPr>
          <w:trHeight w:val="167"/>
        </w:trPr>
        <w:tc>
          <w:tcPr>
            <w:tcW w:w="5861" w:type="dxa"/>
            <w:tcBorders>
              <w:top w:val="nil"/>
              <w:left w:val="nil"/>
              <w:right w:val="nil"/>
            </w:tcBorders>
            <w:shd w:val="clear" w:color="auto" w:fill="auto"/>
          </w:tcPr>
          <w:p w14:paraId="0B0E500A" w14:textId="363813DD" w:rsidR="00080C5D" w:rsidRPr="0099034F" w:rsidRDefault="00080C5D" w:rsidP="00293CD5">
            <w:pPr>
              <w:tabs>
                <w:tab w:val="left" w:pos="1134"/>
                <w:tab w:val="left" w:pos="1276"/>
                <w:tab w:val="center" w:pos="3402"/>
                <w:tab w:val="center" w:pos="4536"/>
                <w:tab w:val="center" w:pos="5670"/>
                <w:tab w:val="center" w:pos="6804"/>
                <w:tab w:val="right" w:pos="7655"/>
              </w:tabs>
              <w:spacing w:after="0"/>
              <w:ind w:left="-101" w:firstLine="119"/>
              <w:rPr>
                <w:rFonts w:cs="Arial"/>
                <w:sz w:val="20"/>
                <w:szCs w:val="20"/>
              </w:rPr>
            </w:pPr>
            <w:r w:rsidRPr="0099034F">
              <w:rPr>
                <w:rFonts w:cs="Arial"/>
                <w:sz w:val="20"/>
                <w:szCs w:val="20"/>
              </w:rPr>
              <w:t>Deposit</w:t>
            </w:r>
            <w:r w:rsidR="004A7FBA" w:rsidRPr="0099034F">
              <w:rPr>
                <w:rFonts w:cs="Arial"/>
                <w:sz w:val="20"/>
                <w:szCs w:val="20"/>
              </w:rPr>
              <w:t>s</w:t>
            </w:r>
          </w:p>
        </w:tc>
        <w:tc>
          <w:tcPr>
            <w:tcW w:w="1584" w:type="dxa"/>
            <w:shd w:val="clear" w:color="auto" w:fill="auto"/>
          </w:tcPr>
          <w:p w14:paraId="3F213998" w14:textId="14E9F521" w:rsidR="00080C5D" w:rsidRPr="0099034F" w:rsidRDefault="004919CA" w:rsidP="00293CD5">
            <w:pPr>
              <w:spacing w:after="0"/>
              <w:ind w:right="-72"/>
              <w:jc w:val="right"/>
              <w:rPr>
                <w:rFonts w:cs="Arial"/>
                <w:sz w:val="20"/>
                <w:szCs w:val="20"/>
              </w:rPr>
            </w:pPr>
            <w:r w:rsidRPr="0099034F">
              <w:rPr>
                <w:rFonts w:cs="Arial"/>
                <w:sz w:val="20"/>
                <w:szCs w:val="20"/>
              </w:rPr>
              <w:t>317</w:t>
            </w:r>
            <w:r w:rsidR="00080C5D" w:rsidRPr="0099034F">
              <w:rPr>
                <w:rFonts w:cs="Arial"/>
                <w:sz w:val="20"/>
                <w:szCs w:val="20"/>
              </w:rPr>
              <w:t>,</w:t>
            </w:r>
            <w:r w:rsidRPr="0099034F">
              <w:rPr>
                <w:rFonts w:cs="Arial"/>
                <w:sz w:val="20"/>
                <w:szCs w:val="20"/>
              </w:rPr>
              <w:t>570</w:t>
            </w:r>
          </w:p>
        </w:tc>
        <w:tc>
          <w:tcPr>
            <w:tcW w:w="1584" w:type="dxa"/>
            <w:shd w:val="clear" w:color="auto" w:fill="auto"/>
          </w:tcPr>
          <w:p w14:paraId="78AB4B44" w14:textId="3751EA9D" w:rsidR="00080C5D" w:rsidRPr="0099034F" w:rsidRDefault="004919CA" w:rsidP="00293CD5">
            <w:pPr>
              <w:spacing w:after="0"/>
              <w:ind w:right="-72"/>
              <w:jc w:val="right"/>
              <w:rPr>
                <w:rFonts w:cs="Arial"/>
                <w:sz w:val="20"/>
                <w:szCs w:val="20"/>
              </w:rPr>
            </w:pPr>
            <w:r w:rsidRPr="0099034F">
              <w:rPr>
                <w:rFonts w:cs="Arial"/>
                <w:sz w:val="20"/>
                <w:szCs w:val="20"/>
              </w:rPr>
              <w:t>155</w:t>
            </w:r>
            <w:r w:rsidR="00080C5D" w:rsidRPr="0099034F">
              <w:rPr>
                <w:rFonts w:cs="Arial"/>
                <w:sz w:val="20"/>
                <w:szCs w:val="20"/>
              </w:rPr>
              <w:t>,</w:t>
            </w:r>
            <w:r w:rsidRPr="0099034F">
              <w:rPr>
                <w:rFonts w:cs="Arial"/>
                <w:sz w:val="20"/>
                <w:szCs w:val="20"/>
              </w:rPr>
              <w:t>800</w:t>
            </w:r>
          </w:p>
        </w:tc>
      </w:tr>
      <w:tr w:rsidR="00080C5D" w:rsidRPr="0099034F" w14:paraId="0172A2C6" w14:textId="77777777" w:rsidTr="0099034F">
        <w:trPr>
          <w:trHeight w:val="167"/>
        </w:trPr>
        <w:tc>
          <w:tcPr>
            <w:tcW w:w="5861" w:type="dxa"/>
            <w:tcBorders>
              <w:top w:val="nil"/>
              <w:left w:val="nil"/>
              <w:right w:val="nil"/>
            </w:tcBorders>
            <w:shd w:val="clear" w:color="auto" w:fill="auto"/>
          </w:tcPr>
          <w:p w14:paraId="0B79A18D" w14:textId="77777777" w:rsidR="00080C5D" w:rsidRPr="0099034F" w:rsidRDefault="00080C5D" w:rsidP="00293CD5">
            <w:pPr>
              <w:tabs>
                <w:tab w:val="left" w:pos="1134"/>
                <w:tab w:val="left" w:pos="1276"/>
                <w:tab w:val="center" w:pos="3402"/>
                <w:tab w:val="center" w:pos="4536"/>
                <w:tab w:val="center" w:pos="5670"/>
                <w:tab w:val="center" w:pos="6804"/>
                <w:tab w:val="right" w:pos="7655"/>
              </w:tabs>
              <w:spacing w:after="0"/>
              <w:ind w:left="-101" w:firstLine="119"/>
              <w:rPr>
                <w:rFonts w:cs="Arial"/>
                <w:sz w:val="20"/>
                <w:szCs w:val="20"/>
              </w:rPr>
            </w:pPr>
            <w:r w:rsidRPr="0099034F">
              <w:rPr>
                <w:rFonts w:cs="Arial"/>
                <w:sz w:val="20"/>
                <w:szCs w:val="20"/>
              </w:rPr>
              <w:t>Other current liabilities</w:t>
            </w:r>
          </w:p>
        </w:tc>
        <w:tc>
          <w:tcPr>
            <w:tcW w:w="1584" w:type="dxa"/>
            <w:tcBorders>
              <w:bottom w:val="single" w:sz="4" w:space="0" w:color="000000"/>
            </w:tcBorders>
            <w:shd w:val="clear" w:color="auto" w:fill="auto"/>
          </w:tcPr>
          <w:p w14:paraId="5437446F" w14:textId="166A74C4" w:rsidR="00080C5D" w:rsidRPr="0099034F" w:rsidRDefault="004919CA" w:rsidP="00293CD5">
            <w:pPr>
              <w:spacing w:after="0"/>
              <w:ind w:right="-72"/>
              <w:jc w:val="right"/>
              <w:rPr>
                <w:rFonts w:cs="Arial"/>
                <w:sz w:val="20"/>
                <w:szCs w:val="20"/>
              </w:rPr>
            </w:pPr>
            <w:r w:rsidRPr="0099034F">
              <w:rPr>
                <w:rFonts w:cs="Arial"/>
                <w:sz w:val="20"/>
                <w:szCs w:val="20"/>
              </w:rPr>
              <w:t>94</w:t>
            </w:r>
            <w:r w:rsidR="00080C5D" w:rsidRPr="0099034F">
              <w:rPr>
                <w:rFonts w:cs="Arial"/>
                <w:sz w:val="20"/>
                <w:szCs w:val="20"/>
              </w:rPr>
              <w:t>,</w:t>
            </w:r>
            <w:r w:rsidRPr="0099034F">
              <w:rPr>
                <w:rFonts w:cs="Arial"/>
                <w:sz w:val="20"/>
                <w:szCs w:val="20"/>
              </w:rPr>
              <w:t>701</w:t>
            </w:r>
          </w:p>
        </w:tc>
        <w:tc>
          <w:tcPr>
            <w:tcW w:w="1584" w:type="dxa"/>
            <w:tcBorders>
              <w:bottom w:val="single" w:sz="4" w:space="0" w:color="000000"/>
            </w:tcBorders>
            <w:shd w:val="clear" w:color="auto" w:fill="auto"/>
            <w:vAlign w:val="center"/>
          </w:tcPr>
          <w:p w14:paraId="67494896" w14:textId="77D5860A" w:rsidR="00080C5D" w:rsidRPr="0099034F" w:rsidRDefault="004919CA" w:rsidP="00293CD5">
            <w:pPr>
              <w:spacing w:after="0"/>
              <w:ind w:right="-72"/>
              <w:jc w:val="right"/>
              <w:rPr>
                <w:rFonts w:cs="Arial"/>
                <w:sz w:val="20"/>
                <w:szCs w:val="20"/>
              </w:rPr>
            </w:pPr>
            <w:r w:rsidRPr="0099034F">
              <w:rPr>
                <w:rFonts w:cs="Arial"/>
                <w:sz w:val="20"/>
                <w:szCs w:val="20"/>
              </w:rPr>
              <w:t>147</w:t>
            </w:r>
            <w:r w:rsidR="00080C5D" w:rsidRPr="0099034F">
              <w:rPr>
                <w:rFonts w:cs="Arial"/>
                <w:sz w:val="20"/>
                <w:szCs w:val="20"/>
              </w:rPr>
              <w:t>,</w:t>
            </w:r>
            <w:r w:rsidRPr="0099034F">
              <w:rPr>
                <w:rFonts w:cs="Arial"/>
                <w:sz w:val="20"/>
                <w:szCs w:val="20"/>
              </w:rPr>
              <w:t>941</w:t>
            </w:r>
          </w:p>
        </w:tc>
      </w:tr>
      <w:tr w:rsidR="00080C5D" w:rsidRPr="0099034F" w14:paraId="55FAD392" w14:textId="77777777" w:rsidTr="0099034F">
        <w:trPr>
          <w:trHeight w:val="20"/>
        </w:trPr>
        <w:tc>
          <w:tcPr>
            <w:tcW w:w="5861" w:type="dxa"/>
            <w:tcBorders>
              <w:top w:val="nil"/>
              <w:left w:val="nil"/>
              <w:right w:val="nil"/>
            </w:tcBorders>
            <w:shd w:val="clear" w:color="auto" w:fill="auto"/>
            <w:vAlign w:val="center"/>
          </w:tcPr>
          <w:p w14:paraId="25DB3835" w14:textId="77777777" w:rsidR="00080C5D" w:rsidRPr="0099034F" w:rsidRDefault="00080C5D" w:rsidP="00293CD5">
            <w:pPr>
              <w:tabs>
                <w:tab w:val="left" w:pos="1134"/>
                <w:tab w:val="left" w:pos="1276"/>
                <w:tab w:val="center" w:pos="3402"/>
                <w:tab w:val="center" w:pos="4536"/>
                <w:tab w:val="center" w:pos="5670"/>
                <w:tab w:val="center" w:pos="6804"/>
                <w:tab w:val="right" w:pos="7655"/>
              </w:tabs>
              <w:spacing w:after="0"/>
              <w:ind w:left="-101" w:firstLine="119"/>
              <w:rPr>
                <w:rFonts w:cs="Arial"/>
                <w:sz w:val="12"/>
                <w:szCs w:val="12"/>
              </w:rPr>
            </w:pPr>
          </w:p>
        </w:tc>
        <w:tc>
          <w:tcPr>
            <w:tcW w:w="1584" w:type="dxa"/>
            <w:tcBorders>
              <w:top w:val="single" w:sz="4" w:space="0" w:color="000000"/>
            </w:tcBorders>
            <w:shd w:val="clear" w:color="auto" w:fill="auto"/>
          </w:tcPr>
          <w:p w14:paraId="66081E85" w14:textId="77777777" w:rsidR="00080C5D" w:rsidRPr="0099034F" w:rsidRDefault="00080C5D" w:rsidP="00293CD5">
            <w:pPr>
              <w:spacing w:after="0"/>
              <w:ind w:right="-72"/>
              <w:jc w:val="right"/>
              <w:rPr>
                <w:rFonts w:cs="Arial"/>
                <w:sz w:val="12"/>
                <w:szCs w:val="12"/>
              </w:rPr>
            </w:pPr>
          </w:p>
        </w:tc>
        <w:tc>
          <w:tcPr>
            <w:tcW w:w="1584" w:type="dxa"/>
            <w:tcBorders>
              <w:top w:val="single" w:sz="4" w:space="0" w:color="000000"/>
            </w:tcBorders>
            <w:shd w:val="clear" w:color="auto" w:fill="auto"/>
          </w:tcPr>
          <w:p w14:paraId="6087D4C8" w14:textId="77777777" w:rsidR="00080C5D" w:rsidRPr="0099034F" w:rsidRDefault="00080C5D" w:rsidP="00293CD5">
            <w:pPr>
              <w:spacing w:after="0"/>
              <w:ind w:right="-72"/>
              <w:jc w:val="right"/>
              <w:rPr>
                <w:rFonts w:cs="Arial"/>
                <w:sz w:val="12"/>
                <w:szCs w:val="12"/>
              </w:rPr>
            </w:pPr>
          </w:p>
        </w:tc>
      </w:tr>
      <w:tr w:rsidR="00080C5D" w:rsidRPr="0099034F" w14:paraId="3349B5FE" w14:textId="77777777" w:rsidTr="0099034F">
        <w:trPr>
          <w:trHeight w:val="167"/>
        </w:trPr>
        <w:tc>
          <w:tcPr>
            <w:tcW w:w="5861" w:type="dxa"/>
            <w:tcBorders>
              <w:top w:val="nil"/>
              <w:left w:val="nil"/>
              <w:bottom w:val="nil"/>
              <w:right w:val="nil"/>
            </w:tcBorders>
            <w:shd w:val="clear" w:color="auto" w:fill="auto"/>
            <w:vAlign w:val="center"/>
          </w:tcPr>
          <w:p w14:paraId="12937CDB" w14:textId="77777777" w:rsidR="00080C5D" w:rsidRPr="0099034F" w:rsidRDefault="00080C5D" w:rsidP="00293CD5">
            <w:pPr>
              <w:tabs>
                <w:tab w:val="left" w:pos="1134"/>
                <w:tab w:val="left" w:pos="1276"/>
                <w:tab w:val="center" w:pos="3402"/>
                <w:tab w:val="center" w:pos="4536"/>
                <w:tab w:val="center" w:pos="5670"/>
                <w:tab w:val="center" w:pos="6804"/>
                <w:tab w:val="right" w:pos="7655"/>
              </w:tabs>
              <w:spacing w:after="0"/>
              <w:ind w:left="-101" w:firstLine="119"/>
              <w:rPr>
                <w:rFonts w:cs="Arial"/>
                <w:sz w:val="20"/>
                <w:szCs w:val="20"/>
              </w:rPr>
            </w:pPr>
            <w:r w:rsidRPr="0099034F">
              <w:rPr>
                <w:rFonts w:cs="Arial"/>
                <w:b/>
                <w:sz w:val="20"/>
                <w:szCs w:val="20"/>
              </w:rPr>
              <w:t>Total</w:t>
            </w:r>
          </w:p>
        </w:tc>
        <w:tc>
          <w:tcPr>
            <w:tcW w:w="1584" w:type="dxa"/>
            <w:tcBorders>
              <w:bottom w:val="single" w:sz="4" w:space="0" w:color="000000"/>
            </w:tcBorders>
            <w:shd w:val="clear" w:color="auto" w:fill="auto"/>
          </w:tcPr>
          <w:p w14:paraId="3F2997DA" w14:textId="6B8C0FAF" w:rsidR="00080C5D" w:rsidRPr="0099034F" w:rsidRDefault="001B4FA7" w:rsidP="00293CD5">
            <w:pPr>
              <w:spacing w:after="0"/>
              <w:ind w:right="-72"/>
              <w:jc w:val="right"/>
              <w:rPr>
                <w:rFonts w:cs="Arial"/>
                <w:sz w:val="20"/>
                <w:szCs w:val="20"/>
              </w:rPr>
            </w:pPr>
            <w:r w:rsidRPr="0099034F">
              <w:rPr>
                <w:rFonts w:cs="Arial"/>
                <w:sz w:val="20"/>
                <w:szCs w:val="20"/>
              </w:rPr>
              <w:t>412,271</w:t>
            </w:r>
          </w:p>
        </w:tc>
        <w:tc>
          <w:tcPr>
            <w:tcW w:w="1584" w:type="dxa"/>
            <w:tcBorders>
              <w:bottom w:val="single" w:sz="4" w:space="0" w:color="000000"/>
            </w:tcBorders>
            <w:shd w:val="clear" w:color="auto" w:fill="auto"/>
          </w:tcPr>
          <w:p w14:paraId="39B36C2C" w14:textId="05D487B7" w:rsidR="00080C5D" w:rsidRPr="0099034F" w:rsidRDefault="000D25B9" w:rsidP="00293CD5">
            <w:pPr>
              <w:spacing w:after="0"/>
              <w:ind w:right="-72"/>
              <w:jc w:val="right"/>
              <w:rPr>
                <w:rFonts w:cs="Arial"/>
                <w:sz w:val="20"/>
                <w:szCs w:val="20"/>
              </w:rPr>
            </w:pPr>
            <w:r w:rsidRPr="0099034F">
              <w:rPr>
                <w:rFonts w:cs="Arial"/>
                <w:sz w:val="20"/>
                <w:szCs w:val="20"/>
              </w:rPr>
              <w:t>303,741</w:t>
            </w:r>
          </w:p>
        </w:tc>
      </w:tr>
    </w:tbl>
    <w:p w14:paraId="7ED96903" w14:textId="77777777" w:rsidR="00080C5D" w:rsidRPr="0099034F" w:rsidRDefault="00080C5D" w:rsidP="00A91B53">
      <w:pPr>
        <w:tabs>
          <w:tab w:val="left" w:pos="0"/>
        </w:tabs>
        <w:spacing w:after="0"/>
        <w:jc w:val="both"/>
        <w:rPr>
          <w:rFonts w:cs="Arial"/>
          <w:color w:val="000000"/>
          <w:sz w:val="20"/>
          <w:szCs w:val="20"/>
          <w:lang w:bidi="th-TH"/>
        </w:rPr>
      </w:pPr>
    </w:p>
    <w:p w14:paraId="03196B85" w14:textId="77777777" w:rsidR="00080C5D" w:rsidRPr="0099034F" w:rsidRDefault="00080C5D" w:rsidP="00A91B53">
      <w:pPr>
        <w:tabs>
          <w:tab w:val="left" w:pos="0"/>
        </w:tabs>
        <w:spacing w:after="0"/>
        <w:jc w:val="both"/>
        <w:rPr>
          <w:rFonts w:cs="Arial"/>
          <w:color w:val="000000"/>
          <w:sz w:val="20"/>
          <w:szCs w:val="20"/>
          <w:lang w:bidi="th-TH"/>
        </w:rPr>
      </w:pPr>
    </w:p>
    <w:tbl>
      <w:tblPr>
        <w:tblW w:w="9014" w:type="dxa"/>
        <w:tblInd w:w="142" w:type="dxa"/>
        <w:tblLayout w:type="fixed"/>
        <w:tblCellMar>
          <w:left w:w="115" w:type="dxa"/>
          <w:right w:w="115" w:type="dxa"/>
        </w:tblCellMar>
        <w:tblLook w:val="0400" w:firstRow="0" w:lastRow="0" w:firstColumn="0" w:lastColumn="0" w:noHBand="0" w:noVBand="1"/>
      </w:tblPr>
      <w:tblGrid>
        <w:gridCol w:w="9014"/>
      </w:tblGrid>
      <w:tr w:rsidR="00A554E3" w:rsidRPr="0099034F" w14:paraId="161A2B8D" w14:textId="77777777" w:rsidTr="00A91B53">
        <w:trPr>
          <w:trHeight w:val="386"/>
        </w:trPr>
        <w:tc>
          <w:tcPr>
            <w:tcW w:w="9014" w:type="dxa"/>
            <w:shd w:val="clear" w:color="auto" w:fill="auto"/>
            <w:vAlign w:val="center"/>
          </w:tcPr>
          <w:p w14:paraId="40D3BD83" w14:textId="12CF4AFC" w:rsidR="00A554E3" w:rsidRPr="0099034F" w:rsidRDefault="00C63708" w:rsidP="0099034F">
            <w:pPr>
              <w:widowControl w:val="0"/>
              <w:tabs>
                <w:tab w:val="left" w:pos="432"/>
              </w:tabs>
              <w:spacing w:after="0"/>
              <w:ind w:left="-121"/>
              <w:jc w:val="both"/>
              <w:rPr>
                <w:rFonts w:cs="Arial"/>
                <w:b/>
                <w:color w:val="000000"/>
                <w:sz w:val="20"/>
                <w:szCs w:val="20"/>
                <w:lang w:bidi="th-TH"/>
              </w:rPr>
            </w:pPr>
            <w:r w:rsidRPr="0099034F">
              <w:rPr>
                <w:rFonts w:cs="Arial"/>
                <w:b/>
                <w:color w:val="000000"/>
                <w:sz w:val="20"/>
                <w:szCs w:val="20"/>
                <w:lang w:bidi="th-TH"/>
              </w:rPr>
              <w:br w:type="page"/>
            </w:r>
            <w:r w:rsidR="004919CA" w:rsidRPr="0099034F">
              <w:rPr>
                <w:rFonts w:cs="Arial"/>
                <w:b/>
                <w:color w:val="000000"/>
                <w:sz w:val="20"/>
                <w:szCs w:val="20"/>
                <w:lang w:bidi="th-TH"/>
              </w:rPr>
              <w:t>2</w:t>
            </w:r>
            <w:r w:rsidR="00673B36" w:rsidRPr="0099034F">
              <w:rPr>
                <w:rFonts w:cs="Arial"/>
                <w:b/>
                <w:color w:val="000000"/>
                <w:sz w:val="20"/>
                <w:szCs w:val="20"/>
                <w:lang w:bidi="th-TH"/>
              </w:rPr>
              <w:t>2</w:t>
            </w:r>
            <w:r w:rsidR="00604AC3" w:rsidRPr="0099034F">
              <w:rPr>
                <w:rFonts w:cs="Arial"/>
                <w:b/>
                <w:color w:val="000000"/>
                <w:sz w:val="20"/>
                <w:szCs w:val="20"/>
                <w:lang w:bidi="th-TH"/>
              </w:rPr>
              <w:tab/>
              <w:t xml:space="preserve">Provisions for warranty claims </w:t>
            </w:r>
          </w:p>
        </w:tc>
      </w:tr>
    </w:tbl>
    <w:p w14:paraId="0505755A" w14:textId="77777777" w:rsidR="00A554E3" w:rsidRPr="0099034F" w:rsidRDefault="00A554E3" w:rsidP="00A91B53">
      <w:pPr>
        <w:spacing w:after="0"/>
        <w:jc w:val="both"/>
        <w:rPr>
          <w:rFonts w:cs="Arial"/>
          <w:color w:val="000000"/>
          <w:sz w:val="20"/>
          <w:szCs w:val="20"/>
        </w:rPr>
      </w:pPr>
    </w:p>
    <w:p w14:paraId="3D73A8DB" w14:textId="62E391AF" w:rsidR="00A554E3" w:rsidRPr="0099034F" w:rsidRDefault="00604AC3" w:rsidP="00A91B53">
      <w:pPr>
        <w:spacing w:after="0"/>
        <w:jc w:val="both"/>
        <w:rPr>
          <w:rFonts w:cs="Arial"/>
          <w:color w:val="000000"/>
          <w:sz w:val="20"/>
          <w:szCs w:val="20"/>
        </w:rPr>
      </w:pPr>
      <w:r w:rsidRPr="0099034F">
        <w:rPr>
          <w:rFonts w:cs="Arial"/>
          <w:color w:val="000000"/>
          <w:sz w:val="20"/>
          <w:szCs w:val="20"/>
        </w:rPr>
        <w:t>Movements of provision</w:t>
      </w:r>
      <w:r w:rsidR="006B7654" w:rsidRPr="0099034F">
        <w:rPr>
          <w:rFonts w:cs="Arial"/>
          <w:color w:val="000000"/>
          <w:sz w:val="20"/>
          <w:szCs w:val="20"/>
          <w:lang w:bidi="th-TH"/>
        </w:rPr>
        <w:t>s</w:t>
      </w:r>
      <w:r w:rsidRPr="0099034F">
        <w:rPr>
          <w:rFonts w:cs="Arial"/>
          <w:color w:val="000000"/>
          <w:sz w:val="20"/>
          <w:szCs w:val="20"/>
        </w:rPr>
        <w:t xml:space="preserve"> for warranty claims for the </w:t>
      </w:r>
      <w:r w:rsidR="00926C1A" w:rsidRPr="0099034F">
        <w:rPr>
          <w:rFonts w:cs="Arial"/>
          <w:color w:val="000000"/>
          <w:sz w:val="20"/>
          <w:szCs w:val="20"/>
        </w:rPr>
        <w:t>year</w:t>
      </w:r>
      <w:r w:rsidRPr="0099034F">
        <w:rPr>
          <w:rFonts w:cs="Arial"/>
          <w:color w:val="000000"/>
          <w:sz w:val="20"/>
          <w:szCs w:val="20"/>
        </w:rPr>
        <w:t xml:space="preserve"> ended </w:t>
      </w:r>
      <w:r w:rsidR="004919CA" w:rsidRPr="0099034F">
        <w:rPr>
          <w:rFonts w:cs="Arial"/>
          <w:color w:val="000000"/>
          <w:sz w:val="20"/>
          <w:szCs w:val="20"/>
        </w:rPr>
        <w:t>31</w:t>
      </w:r>
      <w:r w:rsidR="00926C1A" w:rsidRPr="0099034F">
        <w:rPr>
          <w:rFonts w:cs="Arial"/>
          <w:color w:val="000000"/>
          <w:sz w:val="20"/>
          <w:szCs w:val="20"/>
        </w:rPr>
        <w:t xml:space="preserve"> December</w:t>
      </w:r>
      <w:r w:rsidRPr="0099034F">
        <w:rPr>
          <w:rFonts w:cs="Arial"/>
          <w:color w:val="000000"/>
          <w:sz w:val="20"/>
          <w:szCs w:val="20"/>
        </w:rPr>
        <w:t xml:space="preserve"> </w:t>
      </w:r>
      <w:r w:rsidR="004919CA" w:rsidRPr="0099034F">
        <w:rPr>
          <w:rFonts w:cs="Arial"/>
          <w:color w:val="000000"/>
          <w:sz w:val="20"/>
          <w:szCs w:val="20"/>
        </w:rPr>
        <w:t>2024</w:t>
      </w:r>
      <w:r w:rsidRPr="0099034F">
        <w:rPr>
          <w:rFonts w:cs="Arial"/>
          <w:color w:val="000000"/>
          <w:sz w:val="20"/>
          <w:szCs w:val="20"/>
        </w:rPr>
        <w:t xml:space="preserve"> </w:t>
      </w:r>
      <w:r w:rsidR="00CA6639" w:rsidRPr="0099034F">
        <w:rPr>
          <w:rFonts w:cs="Arial"/>
          <w:color w:val="000000"/>
          <w:sz w:val="20"/>
          <w:szCs w:val="25"/>
          <w:lang w:bidi="th-TH"/>
        </w:rPr>
        <w:t>is</w:t>
      </w:r>
      <w:r w:rsidRPr="0099034F">
        <w:rPr>
          <w:rFonts w:cs="Arial"/>
          <w:color w:val="000000"/>
          <w:sz w:val="20"/>
          <w:szCs w:val="20"/>
        </w:rPr>
        <w:t xml:space="preserve"> as follows</w:t>
      </w:r>
      <w:r w:rsidRPr="0099034F">
        <w:rPr>
          <w:rFonts w:cs="Arial"/>
          <w:color w:val="000000"/>
          <w:sz w:val="20"/>
          <w:szCs w:val="20"/>
          <w:cs/>
          <w:lang w:bidi="th-TH"/>
        </w:rPr>
        <w:t>:</w:t>
      </w:r>
    </w:p>
    <w:p w14:paraId="1921A504" w14:textId="77777777" w:rsidR="00A554E3" w:rsidRPr="0099034F" w:rsidRDefault="00A554E3" w:rsidP="00A91B53">
      <w:pPr>
        <w:spacing w:after="0"/>
        <w:jc w:val="both"/>
        <w:rPr>
          <w:rFonts w:cs="Arial"/>
          <w:color w:val="000000"/>
          <w:sz w:val="20"/>
          <w:szCs w:val="20"/>
        </w:rPr>
      </w:pPr>
    </w:p>
    <w:tbl>
      <w:tblPr>
        <w:tblW w:w="9020" w:type="dxa"/>
        <w:tblInd w:w="115" w:type="dxa"/>
        <w:tblLayout w:type="fixed"/>
        <w:tblLook w:val="0400" w:firstRow="0" w:lastRow="0" w:firstColumn="0" w:lastColumn="0" w:noHBand="0" w:noVBand="1"/>
      </w:tblPr>
      <w:tblGrid>
        <w:gridCol w:w="7436"/>
        <w:gridCol w:w="1584"/>
      </w:tblGrid>
      <w:tr w:rsidR="008E07D9" w:rsidRPr="0099034F" w14:paraId="53D345A9" w14:textId="77777777" w:rsidTr="0099034F">
        <w:tc>
          <w:tcPr>
            <w:tcW w:w="7436" w:type="dxa"/>
            <w:shd w:val="clear" w:color="auto" w:fill="auto"/>
            <w:vAlign w:val="bottom"/>
          </w:tcPr>
          <w:p w14:paraId="3AC43A8F" w14:textId="77777777" w:rsidR="00A554E3" w:rsidRPr="0099034F" w:rsidRDefault="00A554E3" w:rsidP="00A91B53">
            <w:pPr>
              <w:tabs>
                <w:tab w:val="left" w:pos="708"/>
                <w:tab w:val="left" w:pos="9781"/>
              </w:tabs>
              <w:spacing w:after="0"/>
              <w:ind w:left="-86" w:hanging="32"/>
              <w:rPr>
                <w:rFonts w:cs="Arial"/>
                <w:color w:val="000000"/>
                <w:sz w:val="20"/>
                <w:szCs w:val="20"/>
              </w:rPr>
            </w:pPr>
          </w:p>
        </w:tc>
        <w:tc>
          <w:tcPr>
            <w:tcW w:w="1584" w:type="dxa"/>
            <w:tcBorders>
              <w:bottom w:val="single" w:sz="4" w:space="0" w:color="000000"/>
            </w:tcBorders>
            <w:shd w:val="clear" w:color="auto" w:fill="auto"/>
            <w:vAlign w:val="bottom"/>
          </w:tcPr>
          <w:p w14:paraId="15074AF5" w14:textId="77777777" w:rsidR="00A554E3" w:rsidRPr="0099034F" w:rsidRDefault="00604AC3" w:rsidP="00A91B53">
            <w:pPr>
              <w:spacing w:after="0"/>
              <w:ind w:right="-72"/>
              <w:jc w:val="right"/>
              <w:rPr>
                <w:rFonts w:cs="Arial"/>
                <w:b/>
                <w:color w:val="000000"/>
                <w:sz w:val="20"/>
                <w:szCs w:val="20"/>
              </w:rPr>
            </w:pPr>
            <w:r w:rsidRPr="0099034F">
              <w:rPr>
                <w:rFonts w:cs="Arial"/>
                <w:b/>
                <w:color w:val="000000"/>
                <w:sz w:val="20"/>
                <w:szCs w:val="20"/>
              </w:rPr>
              <w:t>Baht</w:t>
            </w:r>
          </w:p>
        </w:tc>
      </w:tr>
      <w:tr w:rsidR="008E07D9" w:rsidRPr="0099034F" w14:paraId="2E4E4FB4" w14:textId="77777777" w:rsidTr="0099034F">
        <w:trPr>
          <w:trHeight w:val="20"/>
        </w:trPr>
        <w:tc>
          <w:tcPr>
            <w:tcW w:w="7436" w:type="dxa"/>
            <w:shd w:val="clear" w:color="auto" w:fill="auto"/>
            <w:vAlign w:val="bottom"/>
          </w:tcPr>
          <w:p w14:paraId="6B24481F" w14:textId="77777777" w:rsidR="00A554E3" w:rsidRPr="0099034F" w:rsidRDefault="00A554E3" w:rsidP="00A91B53">
            <w:pPr>
              <w:tabs>
                <w:tab w:val="left" w:pos="1134"/>
                <w:tab w:val="left" w:pos="1276"/>
                <w:tab w:val="center" w:pos="3402"/>
                <w:tab w:val="center" w:pos="4536"/>
                <w:tab w:val="center" w:pos="5670"/>
                <w:tab w:val="center" w:pos="6804"/>
                <w:tab w:val="right" w:pos="7655"/>
              </w:tabs>
              <w:spacing w:after="0"/>
              <w:ind w:left="-86" w:hanging="32"/>
              <w:rPr>
                <w:rFonts w:cs="Arial"/>
                <w:color w:val="000000"/>
                <w:sz w:val="12"/>
                <w:szCs w:val="12"/>
              </w:rPr>
            </w:pPr>
          </w:p>
        </w:tc>
        <w:tc>
          <w:tcPr>
            <w:tcW w:w="1584" w:type="dxa"/>
            <w:tcBorders>
              <w:top w:val="single" w:sz="4" w:space="0" w:color="000000"/>
            </w:tcBorders>
            <w:shd w:val="clear" w:color="auto" w:fill="auto"/>
            <w:vAlign w:val="bottom"/>
          </w:tcPr>
          <w:p w14:paraId="69EFC465" w14:textId="77777777" w:rsidR="00A554E3" w:rsidRPr="0099034F" w:rsidRDefault="00A554E3" w:rsidP="00A91B53">
            <w:pPr>
              <w:spacing w:after="0"/>
              <w:ind w:right="-72"/>
              <w:jc w:val="right"/>
              <w:rPr>
                <w:rFonts w:cs="Arial"/>
                <w:color w:val="000000"/>
                <w:sz w:val="12"/>
                <w:szCs w:val="12"/>
              </w:rPr>
            </w:pPr>
          </w:p>
        </w:tc>
      </w:tr>
      <w:tr w:rsidR="008E07D9" w:rsidRPr="0099034F" w14:paraId="0FB8C29C" w14:textId="77777777" w:rsidTr="0099034F">
        <w:trPr>
          <w:trHeight w:val="167"/>
        </w:trPr>
        <w:tc>
          <w:tcPr>
            <w:tcW w:w="7436" w:type="dxa"/>
            <w:tcBorders>
              <w:top w:val="nil"/>
              <w:left w:val="nil"/>
              <w:right w:val="nil"/>
            </w:tcBorders>
            <w:shd w:val="clear" w:color="auto" w:fill="auto"/>
          </w:tcPr>
          <w:p w14:paraId="0D546D48" w14:textId="77777777" w:rsidR="00A554E3" w:rsidRPr="0099034F" w:rsidRDefault="00604AC3" w:rsidP="00A91B53">
            <w:pPr>
              <w:tabs>
                <w:tab w:val="left" w:pos="1134"/>
                <w:tab w:val="left" w:pos="1276"/>
                <w:tab w:val="center" w:pos="3402"/>
                <w:tab w:val="center" w:pos="4536"/>
                <w:tab w:val="center" w:pos="5670"/>
                <w:tab w:val="center" w:pos="6804"/>
                <w:tab w:val="right" w:pos="7655"/>
              </w:tabs>
              <w:spacing w:after="0"/>
              <w:ind w:left="-86" w:hanging="32"/>
              <w:rPr>
                <w:rFonts w:cs="Arial"/>
                <w:color w:val="000000"/>
                <w:sz w:val="20"/>
                <w:szCs w:val="20"/>
              </w:rPr>
            </w:pPr>
            <w:r w:rsidRPr="0099034F">
              <w:rPr>
                <w:rFonts w:cs="Arial"/>
                <w:color w:val="000000"/>
                <w:sz w:val="20"/>
                <w:szCs w:val="20"/>
              </w:rPr>
              <w:t>Opening balance</w:t>
            </w:r>
          </w:p>
        </w:tc>
        <w:tc>
          <w:tcPr>
            <w:tcW w:w="1584" w:type="dxa"/>
            <w:shd w:val="clear" w:color="auto" w:fill="auto"/>
            <w:vAlign w:val="center"/>
          </w:tcPr>
          <w:p w14:paraId="7AF1222B" w14:textId="66A1FD87"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593</w:t>
            </w:r>
            <w:r w:rsidR="00623DE5" w:rsidRPr="0099034F">
              <w:rPr>
                <w:rFonts w:cs="Arial"/>
                <w:color w:val="000000"/>
                <w:sz w:val="20"/>
                <w:szCs w:val="20"/>
              </w:rPr>
              <w:t>,</w:t>
            </w:r>
            <w:r w:rsidRPr="0099034F">
              <w:rPr>
                <w:rFonts w:cs="Arial"/>
                <w:color w:val="000000"/>
                <w:sz w:val="20"/>
                <w:szCs w:val="20"/>
              </w:rPr>
              <w:t>790</w:t>
            </w:r>
          </w:p>
        </w:tc>
      </w:tr>
      <w:tr w:rsidR="008E07D9" w:rsidRPr="0099034F" w14:paraId="514485C8" w14:textId="77777777" w:rsidTr="0099034F">
        <w:trPr>
          <w:trHeight w:val="167"/>
        </w:trPr>
        <w:tc>
          <w:tcPr>
            <w:tcW w:w="7436" w:type="dxa"/>
            <w:tcBorders>
              <w:top w:val="nil"/>
              <w:left w:val="nil"/>
              <w:right w:val="nil"/>
            </w:tcBorders>
            <w:shd w:val="clear" w:color="auto" w:fill="auto"/>
          </w:tcPr>
          <w:p w14:paraId="3E0E9F3B" w14:textId="77777777" w:rsidR="00A554E3" w:rsidRPr="0099034F" w:rsidRDefault="00604AC3" w:rsidP="00A91B53">
            <w:pPr>
              <w:tabs>
                <w:tab w:val="left" w:pos="1134"/>
                <w:tab w:val="left" w:pos="1276"/>
                <w:tab w:val="center" w:pos="3402"/>
                <w:tab w:val="center" w:pos="4536"/>
                <w:tab w:val="center" w:pos="5670"/>
                <w:tab w:val="center" w:pos="6804"/>
                <w:tab w:val="right" w:pos="7655"/>
              </w:tabs>
              <w:spacing w:after="0"/>
              <w:ind w:left="-86" w:hanging="32"/>
              <w:rPr>
                <w:rFonts w:cs="Arial"/>
                <w:color w:val="000000"/>
                <w:sz w:val="20"/>
                <w:szCs w:val="20"/>
              </w:rPr>
            </w:pPr>
            <w:r w:rsidRPr="0099034F">
              <w:rPr>
                <w:rFonts w:cs="Arial"/>
                <w:color w:val="000000"/>
                <w:sz w:val="20"/>
                <w:szCs w:val="20"/>
              </w:rPr>
              <w:t>Addition</w:t>
            </w:r>
          </w:p>
        </w:tc>
        <w:tc>
          <w:tcPr>
            <w:tcW w:w="1584" w:type="dxa"/>
            <w:shd w:val="clear" w:color="auto" w:fill="auto"/>
            <w:vAlign w:val="center"/>
          </w:tcPr>
          <w:p w14:paraId="51FF7BFD" w14:textId="5239102B"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655</w:t>
            </w:r>
            <w:r w:rsidR="00623DE5" w:rsidRPr="0099034F">
              <w:rPr>
                <w:rFonts w:cs="Arial"/>
                <w:color w:val="000000"/>
                <w:sz w:val="20"/>
                <w:szCs w:val="20"/>
              </w:rPr>
              <w:t>,</w:t>
            </w:r>
            <w:r w:rsidRPr="0099034F">
              <w:rPr>
                <w:rFonts w:cs="Arial"/>
                <w:color w:val="000000"/>
                <w:sz w:val="20"/>
                <w:szCs w:val="20"/>
              </w:rPr>
              <w:t>783</w:t>
            </w:r>
          </w:p>
        </w:tc>
      </w:tr>
      <w:tr w:rsidR="008E07D9" w:rsidRPr="0099034F" w14:paraId="40210CDA" w14:textId="77777777" w:rsidTr="0099034F">
        <w:trPr>
          <w:trHeight w:val="167"/>
        </w:trPr>
        <w:tc>
          <w:tcPr>
            <w:tcW w:w="7436" w:type="dxa"/>
            <w:tcBorders>
              <w:top w:val="nil"/>
              <w:left w:val="nil"/>
              <w:right w:val="nil"/>
            </w:tcBorders>
            <w:shd w:val="clear" w:color="auto" w:fill="auto"/>
          </w:tcPr>
          <w:p w14:paraId="4CCD2093" w14:textId="66D6D5C4" w:rsidR="00A554E3" w:rsidRPr="0099034F" w:rsidRDefault="00604AC3" w:rsidP="00A91B53">
            <w:pPr>
              <w:tabs>
                <w:tab w:val="left" w:pos="1134"/>
                <w:tab w:val="left" w:pos="1276"/>
                <w:tab w:val="center" w:pos="3402"/>
                <w:tab w:val="center" w:pos="4536"/>
                <w:tab w:val="center" w:pos="5670"/>
                <w:tab w:val="center" w:pos="6804"/>
                <w:tab w:val="right" w:pos="7655"/>
              </w:tabs>
              <w:spacing w:after="0"/>
              <w:ind w:left="-86" w:hanging="32"/>
              <w:rPr>
                <w:rFonts w:cs="Arial"/>
                <w:color w:val="000000"/>
                <w:sz w:val="20"/>
                <w:szCs w:val="20"/>
              </w:rPr>
            </w:pPr>
            <w:r w:rsidRPr="0099034F">
              <w:rPr>
                <w:rFonts w:cs="Arial"/>
                <w:color w:val="000000"/>
                <w:sz w:val="20"/>
                <w:szCs w:val="20"/>
              </w:rPr>
              <w:t xml:space="preserve">Utilised during the </w:t>
            </w:r>
            <w:r w:rsidR="00926C1A" w:rsidRPr="0099034F">
              <w:rPr>
                <w:rFonts w:cs="Arial"/>
                <w:color w:val="000000"/>
                <w:sz w:val="20"/>
                <w:szCs w:val="20"/>
              </w:rPr>
              <w:t>year</w:t>
            </w:r>
          </w:p>
        </w:tc>
        <w:tc>
          <w:tcPr>
            <w:tcW w:w="1584" w:type="dxa"/>
            <w:tcBorders>
              <w:bottom w:val="single" w:sz="4" w:space="0" w:color="000000"/>
            </w:tcBorders>
            <w:shd w:val="clear" w:color="auto" w:fill="auto"/>
            <w:vAlign w:val="center"/>
          </w:tcPr>
          <w:p w14:paraId="746775D9" w14:textId="54F775A7" w:rsidR="00A554E3" w:rsidRPr="0099034F" w:rsidRDefault="00623DE5" w:rsidP="00A91B53">
            <w:pPr>
              <w:spacing w:after="0"/>
              <w:ind w:right="-72"/>
              <w:jc w:val="right"/>
              <w:rPr>
                <w:rFonts w:cs="Arial"/>
                <w:color w:val="000000"/>
                <w:sz w:val="20"/>
                <w:szCs w:val="20"/>
              </w:rPr>
            </w:pPr>
            <w:r w:rsidRPr="0099034F">
              <w:rPr>
                <w:rFonts w:cs="Arial"/>
                <w:color w:val="000000"/>
                <w:sz w:val="20"/>
                <w:szCs w:val="20"/>
              </w:rPr>
              <w:t>(</w:t>
            </w:r>
            <w:r w:rsidR="004919CA" w:rsidRPr="0099034F">
              <w:rPr>
                <w:rFonts w:cs="Arial"/>
                <w:color w:val="000000"/>
                <w:sz w:val="20"/>
                <w:szCs w:val="20"/>
              </w:rPr>
              <w:t>428</w:t>
            </w:r>
            <w:r w:rsidRPr="0099034F">
              <w:rPr>
                <w:rFonts w:cs="Arial"/>
                <w:color w:val="000000"/>
                <w:sz w:val="20"/>
                <w:szCs w:val="20"/>
              </w:rPr>
              <w:t>,</w:t>
            </w:r>
            <w:r w:rsidR="004919CA" w:rsidRPr="0099034F">
              <w:rPr>
                <w:rFonts w:cs="Arial"/>
                <w:color w:val="000000"/>
                <w:sz w:val="20"/>
                <w:szCs w:val="20"/>
              </w:rPr>
              <w:t>980</w:t>
            </w:r>
            <w:r w:rsidRPr="0099034F">
              <w:rPr>
                <w:rFonts w:cs="Arial"/>
                <w:color w:val="000000"/>
                <w:sz w:val="20"/>
                <w:szCs w:val="20"/>
              </w:rPr>
              <w:t>)</w:t>
            </w:r>
          </w:p>
        </w:tc>
      </w:tr>
      <w:tr w:rsidR="008E07D9" w:rsidRPr="0099034F" w14:paraId="51A1B802" w14:textId="77777777" w:rsidTr="0099034F">
        <w:trPr>
          <w:trHeight w:val="20"/>
        </w:trPr>
        <w:tc>
          <w:tcPr>
            <w:tcW w:w="7436" w:type="dxa"/>
            <w:tcBorders>
              <w:top w:val="nil"/>
              <w:left w:val="nil"/>
              <w:right w:val="nil"/>
            </w:tcBorders>
            <w:shd w:val="clear" w:color="auto" w:fill="auto"/>
          </w:tcPr>
          <w:p w14:paraId="4EF6ED52" w14:textId="77777777" w:rsidR="00A554E3" w:rsidRPr="0099034F" w:rsidRDefault="00A554E3" w:rsidP="00A91B53">
            <w:pPr>
              <w:tabs>
                <w:tab w:val="left" w:pos="1134"/>
                <w:tab w:val="left" w:pos="1276"/>
                <w:tab w:val="center" w:pos="3402"/>
                <w:tab w:val="center" w:pos="4536"/>
                <w:tab w:val="center" w:pos="5670"/>
                <w:tab w:val="center" w:pos="6804"/>
                <w:tab w:val="right" w:pos="7655"/>
              </w:tabs>
              <w:spacing w:after="0"/>
              <w:ind w:left="-86" w:hanging="32"/>
              <w:rPr>
                <w:rFonts w:cs="Arial"/>
                <w:color w:val="000000"/>
                <w:sz w:val="12"/>
                <w:szCs w:val="12"/>
              </w:rPr>
            </w:pPr>
          </w:p>
        </w:tc>
        <w:tc>
          <w:tcPr>
            <w:tcW w:w="1584" w:type="dxa"/>
            <w:tcBorders>
              <w:top w:val="single" w:sz="4" w:space="0" w:color="000000"/>
            </w:tcBorders>
            <w:shd w:val="clear" w:color="auto" w:fill="auto"/>
          </w:tcPr>
          <w:p w14:paraId="71FB52BB" w14:textId="77777777" w:rsidR="00A554E3" w:rsidRPr="0099034F" w:rsidRDefault="00A554E3" w:rsidP="00A91B53">
            <w:pPr>
              <w:spacing w:after="0"/>
              <w:ind w:right="-72"/>
              <w:jc w:val="right"/>
              <w:rPr>
                <w:rFonts w:cs="Arial"/>
                <w:color w:val="000000"/>
                <w:sz w:val="12"/>
                <w:szCs w:val="12"/>
              </w:rPr>
            </w:pPr>
          </w:p>
        </w:tc>
      </w:tr>
      <w:tr w:rsidR="00A554E3" w:rsidRPr="0099034F" w14:paraId="52142CE2" w14:textId="77777777" w:rsidTr="0099034F">
        <w:trPr>
          <w:trHeight w:val="167"/>
        </w:trPr>
        <w:tc>
          <w:tcPr>
            <w:tcW w:w="7436" w:type="dxa"/>
            <w:tcBorders>
              <w:top w:val="nil"/>
              <w:left w:val="nil"/>
              <w:bottom w:val="nil"/>
              <w:right w:val="nil"/>
            </w:tcBorders>
            <w:shd w:val="clear" w:color="auto" w:fill="auto"/>
            <w:vAlign w:val="bottom"/>
          </w:tcPr>
          <w:p w14:paraId="441D0A1B" w14:textId="77777777" w:rsidR="00A554E3" w:rsidRPr="0099034F" w:rsidRDefault="00604AC3" w:rsidP="00A91B53">
            <w:pPr>
              <w:tabs>
                <w:tab w:val="left" w:pos="1134"/>
                <w:tab w:val="left" w:pos="1276"/>
                <w:tab w:val="center" w:pos="3402"/>
                <w:tab w:val="center" w:pos="4536"/>
                <w:tab w:val="center" w:pos="5670"/>
                <w:tab w:val="center" w:pos="6804"/>
                <w:tab w:val="right" w:pos="7655"/>
              </w:tabs>
              <w:spacing w:after="0"/>
              <w:ind w:left="-86" w:hanging="32"/>
              <w:rPr>
                <w:rFonts w:cs="Arial"/>
                <w:color w:val="000000"/>
                <w:sz w:val="20"/>
                <w:szCs w:val="20"/>
              </w:rPr>
            </w:pPr>
            <w:r w:rsidRPr="0099034F">
              <w:rPr>
                <w:rFonts w:cs="Arial"/>
                <w:color w:val="000000"/>
                <w:sz w:val="20"/>
                <w:szCs w:val="20"/>
              </w:rPr>
              <w:t>Closing balance</w:t>
            </w:r>
          </w:p>
        </w:tc>
        <w:tc>
          <w:tcPr>
            <w:tcW w:w="1584" w:type="dxa"/>
            <w:tcBorders>
              <w:bottom w:val="single" w:sz="4" w:space="0" w:color="000000"/>
            </w:tcBorders>
            <w:shd w:val="clear" w:color="auto" w:fill="auto"/>
          </w:tcPr>
          <w:p w14:paraId="29197E6F" w14:textId="4B2D3A1F"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820</w:t>
            </w:r>
            <w:r w:rsidR="00623DE5" w:rsidRPr="0099034F">
              <w:rPr>
                <w:rFonts w:cs="Arial"/>
                <w:color w:val="000000"/>
                <w:sz w:val="20"/>
                <w:szCs w:val="20"/>
              </w:rPr>
              <w:t>,</w:t>
            </w:r>
            <w:r w:rsidRPr="0099034F">
              <w:rPr>
                <w:rFonts w:cs="Arial"/>
                <w:color w:val="000000"/>
                <w:sz w:val="20"/>
                <w:szCs w:val="20"/>
              </w:rPr>
              <w:t>593</w:t>
            </w:r>
          </w:p>
        </w:tc>
      </w:tr>
    </w:tbl>
    <w:p w14:paraId="6B0ABBA8" w14:textId="77777777" w:rsidR="00604AC3" w:rsidRPr="0099034F" w:rsidRDefault="00604AC3" w:rsidP="00A91B53">
      <w:pPr>
        <w:spacing w:after="0"/>
        <w:rPr>
          <w:rFonts w:cs="Arial"/>
          <w:color w:val="000000"/>
          <w:sz w:val="20"/>
          <w:szCs w:val="20"/>
        </w:rPr>
      </w:pPr>
    </w:p>
    <w:p w14:paraId="7EFF7152" w14:textId="43AED7AC" w:rsidR="00792CEF" w:rsidRPr="0099034F" w:rsidRDefault="004A7FBA" w:rsidP="00A91B53">
      <w:pPr>
        <w:spacing w:after="0"/>
        <w:rPr>
          <w:rFonts w:cs="Arial"/>
          <w:color w:val="000000"/>
          <w:sz w:val="20"/>
          <w:szCs w:val="20"/>
        </w:rPr>
      </w:pPr>
      <w:r w:rsidRPr="0099034F">
        <w:rPr>
          <w:rFonts w:cs="Arial"/>
          <w:color w:val="000000"/>
          <w:sz w:val="20"/>
          <w:szCs w:val="20"/>
        </w:rPr>
        <w:br w:type="page"/>
      </w:r>
    </w:p>
    <w:tbl>
      <w:tblPr>
        <w:tblW w:w="9014" w:type="dxa"/>
        <w:tblInd w:w="142" w:type="dxa"/>
        <w:tblLayout w:type="fixed"/>
        <w:tblCellMar>
          <w:left w:w="115" w:type="dxa"/>
          <w:right w:w="115" w:type="dxa"/>
        </w:tblCellMar>
        <w:tblLook w:val="0400" w:firstRow="0" w:lastRow="0" w:firstColumn="0" w:lastColumn="0" w:noHBand="0" w:noVBand="1"/>
      </w:tblPr>
      <w:tblGrid>
        <w:gridCol w:w="9014"/>
      </w:tblGrid>
      <w:tr w:rsidR="00A02D12" w:rsidRPr="0099034F" w14:paraId="2046E34F" w14:textId="77777777" w:rsidTr="00A91B53">
        <w:trPr>
          <w:trHeight w:val="386"/>
        </w:trPr>
        <w:tc>
          <w:tcPr>
            <w:tcW w:w="9014" w:type="dxa"/>
            <w:shd w:val="clear" w:color="auto" w:fill="auto"/>
            <w:vAlign w:val="center"/>
          </w:tcPr>
          <w:p w14:paraId="3AE28CF8" w14:textId="40B40CF7" w:rsidR="00A02D12" w:rsidRPr="0099034F" w:rsidRDefault="00A02D12" w:rsidP="00A91B53">
            <w:pPr>
              <w:widowControl w:val="0"/>
              <w:tabs>
                <w:tab w:val="left" w:pos="432"/>
              </w:tabs>
              <w:spacing w:after="0"/>
              <w:ind w:left="-101"/>
              <w:jc w:val="both"/>
              <w:rPr>
                <w:rFonts w:cs="Arial"/>
                <w:b/>
                <w:color w:val="000000"/>
                <w:sz w:val="20"/>
                <w:szCs w:val="20"/>
                <w:lang w:bidi="th-TH"/>
              </w:rPr>
            </w:pPr>
            <w:r w:rsidRPr="0099034F">
              <w:rPr>
                <w:rFonts w:cs="Arial"/>
                <w:b/>
                <w:color w:val="000000"/>
                <w:sz w:val="20"/>
                <w:szCs w:val="20"/>
                <w:lang w:bidi="th-TH"/>
              </w:rPr>
              <w:br w:type="page"/>
            </w:r>
            <w:r w:rsidR="004919CA" w:rsidRPr="0099034F">
              <w:rPr>
                <w:rFonts w:cs="Arial"/>
                <w:b/>
                <w:color w:val="000000"/>
                <w:sz w:val="20"/>
                <w:szCs w:val="20"/>
                <w:lang w:bidi="th-TH"/>
              </w:rPr>
              <w:t>2</w:t>
            </w:r>
            <w:r w:rsidR="00673B36" w:rsidRPr="0099034F">
              <w:rPr>
                <w:rFonts w:cs="Arial"/>
                <w:b/>
                <w:color w:val="000000"/>
                <w:sz w:val="20"/>
                <w:szCs w:val="20"/>
                <w:lang w:bidi="th-TH"/>
              </w:rPr>
              <w:t>3</w:t>
            </w:r>
            <w:r w:rsidRPr="0099034F">
              <w:rPr>
                <w:rFonts w:cs="Arial"/>
                <w:b/>
                <w:color w:val="000000"/>
                <w:sz w:val="20"/>
                <w:szCs w:val="20"/>
                <w:lang w:bidi="th-TH"/>
              </w:rPr>
              <w:tab/>
              <w:t>Employee Benefit</w:t>
            </w:r>
            <w:r w:rsidR="009E7B1B" w:rsidRPr="0099034F">
              <w:rPr>
                <w:rFonts w:cs="Arial"/>
                <w:b/>
                <w:color w:val="000000"/>
                <w:sz w:val="20"/>
                <w:szCs w:val="20"/>
                <w:lang w:bidi="th-TH"/>
              </w:rPr>
              <w:t xml:space="preserve"> obli</w:t>
            </w:r>
            <w:r w:rsidR="00F01E44" w:rsidRPr="0099034F">
              <w:rPr>
                <w:rFonts w:cs="Arial"/>
                <w:b/>
                <w:color w:val="000000"/>
                <w:sz w:val="20"/>
                <w:szCs w:val="20"/>
                <w:lang w:bidi="th-TH"/>
              </w:rPr>
              <w:t>gations</w:t>
            </w:r>
          </w:p>
        </w:tc>
      </w:tr>
    </w:tbl>
    <w:p w14:paraId="264E024F" w14:textId="77777777" w:rsidR="000071C9" w:rsidRPr="0099034F" w:rsidRDefault="000071C9" w:rsidP="00A91B53">
      <w:pPr>
        <w:tabs>
          <w:tab w:val="left" w:pos="1134"/>
          <w:tab w:val="left" w:pos="1276"/>
          <w:tab w:val="center" w:pos="3402"/>
          <w:tab w:val="center" w:pos="4536"/>
          <w:tab w:val="center" w:pos="5670"/>
          <w:tab w:val="center" w:pos="6804"/>
          <w:tab w:val="right" w:pos="7655"/>
        </w:tabs>
        <w:spacing w:after="0"/>
        <w:rPr>
          <w:rFonts w:cs="Arial"/>
          <w:i/>
          <w:color w:val="000000"/>
          <w:sz w:val="20"/>
          <w:szCs w:val="20"/>
          <w:lang w:eastAsia="en-GB" w:bidi="th-TH"/>
        </w:rPr>
      </w:pPr>
    </w:p>
    <w:p w14:paraId="196E337E" w14:textId="14C291D3" w:rsidR="004A4BC3" w:rsidRPr="0099034F" w:rsidRDefault="004A4BC3" w:rsidP="00A91B53">
      <w:pPr>
        <w:tabs>
          <w:tab w:val="left" w:pos="1134"/>
          <w:tab w:val="left" w:pos="1276"/>
          <w:tab w:val="center" w:pos="3402"/>
          <w:tab w:val="center" w:pos="4536"/>
          <w:tab w:val="center" w:pos="5670"/>
          <w:tab w:val="center" w:pos="6804"/>
          <w:tab w:val="right" w:pos="7655"/>
        </w:tabs>
        <w:spacing w:after="0"/>
        <w:jc w:val="both"/>
        <w:rPr>
          <w:rFonts w:cs="Arial"/>
          <w:b/>
          <w:bCs/>
          <w:color w:val="000000"/>
          <w:sz w:val="20"/>
          <w:szCs w:val="20"/>
          <w:lang w:eastAsia="en-GB" w:bidi="th-TH"/>
        </w:rPr>
      </w:pPr>
      <w:r w:rsidRPr="0099034F">
        <w:rPr>
          <w:rFonts w:cs="Arial"/>
          <w:b/>
          <w:bCs/>
          <w:color w:val="000000"/>
          <w:sz w:val="20"/>
          <w:szCs w:val="20"/>
          <w:lang w:eastAsia="en-GB" w:bidi="th-TH"/>
        </w:rPr>
        <w:t>Retirement benefits</w:t>
      </w:r>
    </w:p>
    <w:p w14:paraId="0955ACD6" w14:textId="77777777" w:rsidR="004A4BC3" w:rsidRPr="0099034F" w:rsidRDefault="004A4BC3" w:rsidP="00A91B53">
      <w:pPr>
        <w:tabs>
          <w:tab w:val="left" w:pos="1134"/>
          <w:tab w:val="left" w:pos="1276"/>
          <w:tab w:val="center" w:pos="3402"/>
          <w:tab w:val="center" w:pos="4536"/>
          <w:tab w:val="center" w:pos="5670"/>
          <w:tab w:val="center" w:pos="6804"/>
          <w:tab w:val="right" w:pos="7655"/>
        </w:tabs>
        <w:spacing w:after="0"/>
        <w:jc w:val="both"/>
        <w:rPr>
          <w:rFonts w:cs="Arial"/>
          <w:color w:val="000000"/>
          <w:sz w:val="20"/>
          <w:szCs w:val="20"/>
          <w:lang w:eastAsia="en-GB" w:bidi="th-TH"/>
        </w:rPr>
      </w:pPr>
    </w:p>
    <w:p w14:paraId="0CDC2B68" w14:textId="33BA337A" w:rsidR="007C7B60" w:rsidRPr="0099034F" w:rsidRDefault="000071C9" w:rsidP="00A91B53">
      <w:pPr>
        <w:tabs>
          <w:tab w:val="left" w:pos="1134"/>
          <w:tab w:val="left" w:pos="1276"/>
          <w:tab w:val="center" w:pos="3402"/>
          <w:tab w:val="center" w:pos="4536"/>
          <w:tab w:val="center" w:pos="5670"/>
          <w:tab w:val="center" w:pos="6804"/>
          <w:tab w:val="right" w:pos="7655"/>
        </w:tabs>
        <w:spacing w:after="0"/>
        <w:jc w:val="both"/>
        <w:rPr>
          <w:rFonts w:cs="Arial"/>
          <w:color w:val="000000"/>
          <w:sz w:val="20"/>
          <w:szCs w:val="20"/>
          <w:lang w:eastAsia="en-GB" w:bidi="th-TH"/>
        </w:rPr>
      </w:pPr>
      <w:r w:rsidRPr="0099034F">
        <w:rPr>
          <w:rFonts w:cs="Arial"/>
          <w:color w:val="000000"/>
          <w:sz w:val="20"/>
          <w:szCs w:val="20"/>
          <w:lang w:eastAsia="en-GB" w:bidi="th-TH"/>
        </w:rPr>
        <w:t xml:space="preserve">The plans are final salary retirement plans. The level of benefits provided depends on members’ length of service and their salary in the final years leading up to retirement.  </w:t>
      </w:r>
    </w:p>
    <w:p w14:paraId="7B54317B" w14:textId="77777777" w:rsidR="000071C9" w:rsidRPr="0099034F" w:rsidRDefault="000071C9" w:rsidP="00A91B53">
      <w:pPr>
        <w:tabs>
          <w:tab w:val="left" w:pos="1134"/>
          <w:tab w:val="left" w:pos="1276"/>
          <w:tab w:val="center" w:pos="3402"/>
          <w:tab w:val="center" w:pos="4536"/>
          <w:tab w:val="center" w:pos="5670"/>
          <w:tab w:val="center" w:pos="6804"/>
          <w:tab w:val="right" w:pos="7655"/>
        </w:tabs>
        <w:spacing w:after="0"/>
        <w:jc w:val="both"/>
        <w:rPr>
          <w:rFonts w:cs="Arial"/>
          <w:color w:val="000000"/>
          <w:sz w:val="20"/>
          <w:szCs w:val="20"/>
          <w:lang w:eastAsia="en-GB" w:bidi="th-TH"/>
        </w:rPr>
      </w:pPr>
    </w:p>
    <w:p w14:paraId="642C1E9E" w14:textId="013359E5" w:rsidR="005A1AF4" w:rsidRPr="0099034F" w:rsidRDefault="00080C5D" w:rsidP="00A91B53">
      <w:pPr>
        <w:spacing w:after="0"/>
        <w:jc w:val="both"/>
        <w:rPr>
          <w:rFonts w:cs="Arial"/>
          <w:color w:val="000000"/>
          <w:sz w:val="20"/>
          <w:szCs w:val="20"/>
          <w:lang w:bidi="th-TH"/>
        </w:rPr>
      </w:pPr>
      <w:r w:rsidRPr="0099034F">
        <w:rPr>
          <w:rFonts w:cs="Arial"/>
          <w:color w:val="000000"/>
          <w:sz w:val="20"/>
          <w:szCs w:val="20"/>
          <w:lang w:bidi="th-TH"/>
        </w:rPr>
        <w:t>The movements in the defined benefit obligation for the years are as follows:</w:t>
      </w:r>
    </w:p>
    <w:p w14:paraId="42BECBE0" w14:textId="77777777" w:rsidR="00080C5D" w:rsidRPr="0099034F" w:rsidRDefault="00080C5D" w:rsidP="00A91B53">
      <w:pPr>
        <w:spacing w:after="0"/>
        <w:jc w:val="both"/>
        <w:rPr>
          <w:rFonts w:cs="Arial"/>
          <w:color w:val="000000"/>
          <w:sz w:val="20"/>
          <w:szCs w:val="20"/>
          <w:lang w:bidi="th-TH"/>
        </w:rPr>
      </w:pPr>
    </w:p>
    <w:tbl>
      <w:tblPr>
        <w:tblW w:w="9018" w:type="dxa"/>
        <w:tblLayout w:type="fixed"/>
        <w:tblCellMar>
          <w:left w:w="0" w:type="dxa"/>
          <w:right w:w="0" w:type="dxa"/>
        </w:tblCellMar>
        <w:tblLook w:val="04A0" w:firstRow="1" w:lastRow="0" w:firstColumn="1" w:lastColumn="0" w:noHBand="0" w:noVBand="1"/>
      </w:tblPr>
      <w:tblGrid>
        <w:gridCol w:w="5850"/>
        <w:gridCol w:w="1584"/>
        <w:gridCol w:w="1584"/>
      </w:tblGrid>
      <w:tr w:rsidR="008E07D9" w:rsidRPr="0099034F" w14:paraId="4F02C689" w14:textId="77777777" w:rsidTr="00A91B53">
        <w:tc>
          <w:tcPr>
            <w:tcW w:w="5850" w:type="dxa"/>
            <w:shd w:val="clear" w:color="auto" w:fill="auto"/>
          </w:tcPr>
          <w:p w14:paraId="408A4059" w14:textId="77777777" w:rsidR="00A02D12" w:rsidRPr="0099034F" w:rsidRDefault="00A02D12" w:rsidP="00A91B53">
            <w:pPr>
              <w:tabs>
                <w:tab w:val="center" w:pos="4153"/>
                <w:tab w:val="right" w:pos="8306"/>
              </w:tabs>
              <w:spacing w:after="0"/>
              <w:rPr>
                <w:rFonts w:cs="Arial"/>
                <w:color w:val="000000"/>
                <w:sz w:val="20"/>
                <w:szCs w:val="20"/>
              </w:rPr>
            </w:pPr>
          </w:p>
        </w:tc>
        <w:tc>
          <w:tcPr>
            <w:tcW w:w="1584" w:type="dxa"/>
            <w:shd w:val="clear" w:color="auto" w:fill="auto"/>
          </w:tcPr>
          <w:p w14:paraId="6A36CE81" w14:textId="17D49158" w:rsidR="00A02D12" w:rsidRPr="0099034F" w:rsidRDefault="004919CA" w:rsidP="00A91B53">
            <w:pPr>
              <w:spacing w:after="0"/>
              <w:jc w:val="right"/>
              <w:rPr>
                <w:rFonts w:cs="Arial"/>
                <w:b/>
                <w:bCs/>
                <w:color w:val="000000"/>
                <w:sz w:val="20"/>
                <w:szCs w:val="20"/>
                <w:lang w:val="en-US" w:bidi="th-TH"/>
              </w:rPr>
            </w:pPr>
            <w:r w:rsidRPr="0099034F">
              <w:rPr>
                <w:rFonts w:cs="Arial"/>
                <w:b/>
                <w:bCs/>
                <w:color w:val="000000"/>
                <w:sz w:val="20"/>
                <w:szCs w:val="20"/>
                <w:lang w:bidi="th-TH"/>
              </w:rPr>
              <w:t>2024</w:t>
            </w:r>
          </w:p>
        </w:tc>
        <w:tc>
          <w:tcPr>
            <w:tcW w:w="1584" w:type="dxa"/>
            <w:shd w:val="clear" w:color="auto" w:fill="auto"/>
            <w:vAlign w:val="center"/>
            <w:hideMark/>
          </w:tcPr>
          <w:p w14:paraId="12D3625A" w14:textId="59EA4784" w:rsidR="00A02D12" w:rsidRPr="0099034F" w:rsidRDefault="004919CA" w:rsidP="00A91B53">
            <w:pPr>
              <w:spacing w:after="0"/>
              <w:jc w:val="right"/>
              <w:rPr>
                <w:rFonts w:cs="Arial"/>
                <w:b/>
                <w:bCs/>
                <w:color w:val="000000"/>
                <w:sz w:val="20"/>
                <w:szCs w:val="20"/>
                <w:rtl/>
              </w:rPr>
            </w:pPr>
            <w:r w:rsidRPr="0099034F">
              <w:rPr>
                <w:rFonts w:cs="Arial"/>
                <w:b/>
                <w:bCs/>
                <w:color w:val="000000"/>
                <w:sz w:val="20"/>
                <w:szCs w:val="20"/>
                <w:lang w:bidi="th-TH"/>
              </w:rPr>
              <w:t>2023</w:t>
            </w:r>
          </w:p>
        </w:tc>
      </w:tr>
      <w:tr w:rsidR="008E07D9" w:rsidRPr="0099034F" w14:paraId="0E465B55" w14:textId="77777777" w:rsidTr="00A91B53">
        <w:tc>
          <w:tcPr>
            <w:tcW w:w="5850" w:type="dxa"/>
            <w:shd w:val="clear" w:color="auto" w:fill="auto"/>
          </w:tcPr>
          <w:p w14:paraId="38876530" w14:textId="77777777" w:rsidR="00A02D12" w:rsidRPr="0099034F" w:rsidRDefault="00A02D12" w:rsidP="00A91B53">
            <w:pPr>
              <w:tabs>
                <w:tab w:val="center" w:pos="4153"/>
                <w:tab w:val="right" w:pos="8306"/>
              </w:tabs>
              <w:spacing w:after="0"/>
              <w:rPr>
                <w:rFonts w:cs="Arial"/>
                <w:color w:val="000000"/>
                <w:sz w:val="20"/>
                <w:szCs w:val="20"/>
              </w:rPr>
            </w:pPr>
          </w:p>
        </w:tc>
        <w:tc>
          <w:tcPr>
            <w:tcW w:w="1584" w:type="dxa"/>
            <w:tcBorders>
              <w:bottom w:val="single" w:sz="4" w:space="0" w:color="auto"/>
            </w:tcBorders>
            <w:shd w:val="clear" w:color="auto" w:fill="auto"/>
          </w:tcPr>
          <w:p w14:paraId="4A629835" w14:textId="0DFEE7F5" w:rsidR="00A02D12" w:rsidRPr="0099034F" w:rsidRDefault="00A02D12" w:rsidP="00A91B53">
            <w:pPr>
              <w:tabs>
                <w:tab w:val="center" w:pos="4153"/>
                <w:tab w:val="right" w:pos="8306"/>
              </w:tabs>
              <w:spacing w:after="0"/>
              <w:ind w:left="-18" w:firstLine="18"/>
              <w:jc w:val="right"/>
              <w:rPr>
                <w:rFonts w:cs="Arial"/>
                <w:b/>
                <w:bCs/>
                <w:color w:val="000000"/>
                <w:sz w:val="20"/>
                <w:szCs w:val="20"/>
              </w:rPr>
            </w:pPr>
            <w:r w:rsidRPr="0099034F">
              <w:rPr>
                <w:rFonts w:cs="Arial"/>
                <w:b/>
                <w:bCs/>
                <w:color w:val="000000"/>
                <w:sz w:val="20"/>
                <w:szCs w:val="20"/>
              </w:rPr>
              <w:t>Baht</w:t>
            </w:r>
          </w:p>
        </w:tc>
        <w:tc>
          <w:tcPr>
            <w:tcW w:w="1584" w:type="dxa"/>
            <w:tcBorders>
              <w:bottom w:val="single" w:sz="4" w:space="0" w:color="auto"/>
            </w:tcBorders>
            <w:shd w:val="clear" w:color="auto" w:fill="auto"/>
            <w:hideMark/>
          </w:tcPr>
          <w:p w14:paraId="3D41C019" w14:textId="539D08AC" w:rsidR="00A02D12" w:rsidRPr="0099034F" w:rsidRDefault="00A02D12" w:rsidP="00A91B53">
            <w:pPr>
              <w:tabs>
                <w:tab w:val="center" w:pos="4153"/>
                <w:tab w:val="right" w:pos="8306"/>
              </w:tabs>
              <w:spacing w:after="0"/>
              <w:ind w:left="-18" w:firstLine="18"/>
              <w:jc w:val="right"/>
              <w:rPr>
                <w:rFonts w:cs="Arial"/>
                <w:b/>
                <w:bCs/>
                <w:color w:val="000000"/>
                <w:sz w:val="20"/>
                <w:szCs w:val="20"/>
                <w:rtl/>
              </w:rPr>
            </w:pPr>
            <w:r w:rsidRPr="0099034F">
              <w:rPr>
                <w:rFonts w:cs="Arial"/>
                <w:b/>
                <w:bCs/>
                <w:color w:val="000000"/>
                <w:sz w:val="20"/>
                <w:szCs w:val="20"/>
              </w:rPr>
              <w:t>Baht</w:t>
            </w:r>
          </w:p>
        </w:tc>
      </w:tr>
      <w:tr w:rsidR="00080C5D" w:rsidRPr="0099034F" w14:paraId="08C47165" w14:textId="77777777" w:rsidTr="004919CA">
        <w:trPr>
          <w:trHeight w:val="20"/>
        </w:trPr>
        <w:tc>
          <w:tcPr>
            <w:tcW w:w="5850" w:type="dxa"/>
            <w:shd w:val="clear" w:color="auto" w:fill="auto"/>
          </w:tcPr>
          <w:p w14:paraId="110EBE15" w14:textId="77777777" w:rsidR="00080C5D" w:rsidRPr="0099034F" w:rsidRDefault="00080C5D" w:rsidP="00A91B53">
            <w:pPr>
              <w:tabs>
                <w:tab w:val="right" w:pos="8306"/>
              </w:tabs>
              <w:spacing w:after="0"/>
              <w:ind w:left="171" w:hanging="167"/>
              <w:rPr>
                <w:rFonts w:cs="Arial"/>
                <w:color w:val="000000"/>
                <w:sz w:val="12"/>
                <w:szCs w:val="12"/>
              </w:rPr>
            </w:pPr>
          </w:p>
        </w:tc>
        <w:tc>
          <w:tcPr>
            <w:tcW w:w="1584" w:type="dxa"/>
            <w:tcBorders>
              <w:top w:val="single" w:sz="4" w:space="0" w:color="auto"/>
            </w:tcBorders>
            <w:shd w:val="clear" w:color="auto" w:fill="auto"/>
          </w:tcPr>
          <w:p w14:paraId="7D9EF2CF" w14:textId="77777777" w:rsidR="00080C5D" w:rsidRPr="0099034F" w:rsidRDefault="00080C5D" w:rsidP="00A91B53">
            <w:pPr>
              <w:spacing w:after="0"/>
              <w:ind w:right="11" w:firstLine="18"/>
              <w:jc w:val="right"/>
              <w:rPr>
                <w:rFonts w:cs="Arial"/>
                <w:color w:val="000000"/>
                <w:sz w:val="12"/>
                <w:szCs w:val="12"/>
              </w:rPr>
            </w:pPr>
          </w:p>
        </w:tc>
        <w:tc>
          <w:tcPr>
            <w:tcW w:w="1584" w:type="dxa"/>
            <w:tcBorders>
              <w:top w:val="single" w:sz="4" w:space="0" w:color="auto"/>
            </w:tcBorders>
            <w:shd w:val="clear" w:color="auto" w:fill="auto"/>
          </w:tcPr>
          <w:p w14:paraId="55D5DE77" w14:textId="77777777" w:rsidR="00080C5D" w:rsidRPr="0099034F" w:rsidRDefault="00080C5D" w:rsidP="00A91B53">
            <w:pPr>
              <w:spacing w:after="0"/>
              <w:ind w:firstLine="18"/>
              <w:jc w:val="right"/>
              <w:rPr>
                <w:rFonts w:cs="Arial"/>
                <w:color w:val="000000"/>
                <w:sz w:val="12"/>
                <w:szCs w:val="12"/>
              </w:rPr>
            </w:pPr>
          </w:p>
        </w:tc>
      </w:tr>
      <w:tr w:rsidR="008E07D9" w:rsidRPr="0099034F" w14:paraId="2AFA0E2A" w14:textId="77777777" w:rsidTr="00080C5D">
        <w:tc>
          <w:tcPr>
            <w:tcW w:w="5850" w:type="dxa"/>
            <w:shd w:val="clear" w:color="auto" w:fill="auto"/>
            <w:hideMark/>
          </w:tcPr>
          <w:p w14:paraId="3C2A7D7B" w14:textId="7D727368" w:rsidR="00A02D12" w:rsidRPr="0099034F" w:rsidRDefault="00080C5D" w:rsidP="00A91B53">
            <w:pPr>
              <w:tabs>
                <w:tab w:val="right" w:pos="8306"/>
              </w:tabs>
              <w:spacing w:after="0"/>
              <w:ind w:left="171" w:hanging="167"/>
              <w:rPr>
                <w:rFonts w:cs="Arial"/>
                <w:color w:val="000000"/>
                <w:sz w:val="20"/>
                <w:szCs w:val="20"/>
              </w:rPr>
            </w:pPr>
            <w:proofErr w:type="gramStart"/>
            <w:r w:rsidRPr="0099034F">
              <w:rPr>
                <w:rFonts w:cs="Arial"/>
                <w:color w:val="000000"/>
                <w:sz w:val="20"/>
                <w:szCs w:val="20"/>
              </w:rPr>
              <w:t>At</w:t>
            </w:r>
            <w:proofErr w:type="gramEnd"/>
            <w:r w:rsidRPr="0099034F">
              <w:rPr>
                <w:rFonts w:cs="Arial"/>
                <w:color w:val="000000"/>
                <w:sz w:val="20"/>
                <w:szCs w:val="20"/>
              </w:rPr>
              <w:t xml:space="preserve"> </w:t>
            </w:r>
            <w:r w:rsidR="004919CA" w:rsidRPr="0099034F">
              <w:rPr>
                <w:rFonts w:cs="Arial"/>
                <w:color w:val="000000"/>
                <w:sz w:val="20"/>
                <w:szCs w:val="20"/>
              </w:rPr>
              <w:t>1</w:t>
            </w:r>
            <w:r w:rsidRPr="0099034F">
              <w:rPr>
                <w:rFonts w:cs="Arial"/>
                <w:color w:val="000000"/>
                <w:sz w:val="20"/>
                <w:szCs w:val="20"/>
              </w:rPr>
              <w:t xml:space="preserve"> January</w:t>
            </w:r>
          </w:p>
        </w:tc>
        <w:tc>
          <w:tcPr>
            <w:tcW w:w="1584" w:type="dxa"/>
            <w:shd w:val="clear" w:color="auto" w:fill="auto"/>
          </w:tcPr>
          <w:p w14:paraId="23138DDD" w14:textId="3826D7D2" w:rsidR="00A02D12" w:rsidRPr="0099034F" w:rsidRDefault="004919CA" w:rsidP="00080C5D">
            <w:pPr>
              <w:spacing w:after="0"/>
              <w:ind w:right="11"/>
              <w:jc w:val="right"/>
              <w:rPr>
                <w:rFonts w:cs="Arial"/>
                <w:color w:val="000000"/>
                <w:sz w:val="20"/>
                <w:szCs w:val="20"/>
              </w:rPr>
            </w:pPr>
            <w:r w:rsidRPr="0099034F">
              <w:rPr>
                <w:rFonts w:cs="Arial"/>
                <w:color w:val="000000"/>
                <w:sz w:val="20"/>
                <w:szCs w:val="20"/>
              </w:rPr>
              <w:t>4</w:t>
            </w:r>
            <w:r w:rsidR="00623DE5" w:rsidRPr="0099034F">
              <w:rPr>
                <w:rFonts w:cs="Arial"/>
                <w:color w:val="000000"/>
                <w:sz w:val="20"/>
                <w:szCs w:val="20"/>
              </w:rPr>
              <w:t>,</w:t>
            </w:r>
            <w:r w:rsidRPr="0099034F">
              <w:rPr>
                <w:rFonts w:cs="Arial"/>
                <w:color w:val="000000"/>
                <w:sz w:val="20"/>
                <w:szCs w:val="20"/>
              </w:rPr>
              <w:t>774</w:t>
            </w:r>
            <w:r w:rsidR="00623DE5" w:rsidRPr="0099034F">
              <w:rPr>
                <w:rFonts w:cs="Arial"/>
                <w:color w:val="000000"/>
                <w:sz w:val="20"/>
                <w:szCs w:val="20"/>
              </w:rPr>
              <w:t>,</w:t>
            </w:r>
            <w:r w:rsidRPr="0099034F">
              <w:rPr>
                <w:rFonts w:cs="Arial"/>
                <w:color w:val="000000"/>
                <w:sz w:val="20"/>
                <w:szCs w:val="20"/>
              </w:rPr>
              <w:t>478</w:t>
            </w:r>
          </w:p>
        </w:tc>
        <w:tc>
          <w:tcPr>
            <w:tcW w:w="1584" w:type="dxa"/>
            <w:shd w:val="clear" w:color="auto" w:fill="auto"/>
          </w:tcPr>
          <w:p w14:paraId="7A3D630E" w14:textId="37B45DA4" w:rsidR="00A02D12" w:rsidRPr="0099034F" w:rsidRDefault="004919CA" w:rsidP="00080C5D">
            <w:pPr>
              <w:spacing w:after="0"/>
              <w:jc w:val="right"/>
              <w:rPr>
                <w:rFonts w:cs="Arial"/>
                <w:color w:val="000000"/>
                <w:sz w:val="20"/>
                <w:szCs w:val="20"/>
              </w:rPr>
            </w:pPr>
            <w:r w:rsidRPr="0099034F">
              <w:rPr>
                <w:rFonts w:cs="Arial"/>
                <w:color w:val="000000"/>
                <w:sz w:val="20"/>
                <w:szCs w:val="20"/>
              </w:rPr>
              <w:t>4</w:t>
            </w:r>
            <w:r w:rsidR="00A02D12" w:rsidRPr="0099034F">
              <w:rPr>
                <w:rFonts w:cs="Arial"/>
                <w:color w:val="000000"/>
                <w:sz w:val="20"/>
                <w:szCs w:val="20"/>
              </w:rPr>
              <w:t>,</w:t>
            </w:r>
            <w:r w:rsidRPr="0099034F">
              <w:rPr>
                <w:rFonts w:cs="Arial"/>
                <w:color w:val="000000"/>
                <w:sz w:val="20"/>
                <w:szCs w:val="20"/>
              </w:rPr>
              <w:t>156</w:t>
            </w:r>
            <w:r w:rsidR="00A02D12" w:rsidRPr="0099034F">
              <w:rPr>
                <w:rFonts w:cs="Arial"/>
                <w:color w:val="000000"/>
                <w:sz w:val="20"/>
                <w:szCs w:val="20"/>
              </w:rPr>
              <w:t>,</w:t>
            </w:r>
            <w:r w:rsidRPr="0099034F">
              <w:rPr>
                <w:rFonts w:cs="Arial"/>
                <w:color w:val="000000"/>
                <w:sz w:val="20"/>
                <w:szCs w:val="20"/>
              </w:rPr>
              <w:t>874</w:t>
            </w:r>
          </w:p>
        </w:tc>
      </w:tr>
      <w:tr w:rsidR="008E07D9" w:rsidRPr="0099034F" w14:paraId="7C174866" w14:textId="77777777" w:rsidTr="00A91B53">
        <w:tc>
          <w:tcPr>
            <w:tcW w:w="5850" w:type="dxa"/>
            <w:shd w:val="clear" w:color="auto" w:fill="auto"/>
            <w:hideMark/>
          </w:tcPr>
          <w:p w14:paraId="734B797D" w14:textId="77777777" w:rsidR="00A02D12" w:rsidRPr="0099034F" w:rsidRDefault="00A02D12" w:rsidP="00A91B53">
            <w:pPr>
              <w:tabs>
                <w:tab w:val="center" w:pos="4153"/>
                <w:tab w:val="right" w:pos="8306"/>
              </w:tabs>
              <w:spacing w:after="0"/>
              <w:ind w:left="171" w:hanging="171"/>
              <w:rPr>
                <w:rFonts w:cs="Arial"/>
                <w:color w:val="000000"/>
                <w:sz w:val="20"/>
                <w:szCs w:val="20"/>
              </w:rPr>
            </w:pPr>
            <w:r w:rsidRPr="0099034F">
              <w:rPr>
                <w:rFonts w:cs="Arial"/>
                <w:color w:val="000000"/>
                <w:sz w:val="20"/>
                <w:szCs w:val="20"/>
              </w:rPr>
              <w:t>Current service cost</w:t>
            </w:r>
          </w:p>
        </w:tc>
        <w:tc>
          <w:tcPr>
            <w:tcW w:w="1584" w:type="dxa"/>
            <w:shd w:val="clear" w:color="auto" w:fill="auto"/>
          </w:tcPr>
          <w:p w14:paraId="6283E93E" w14:textId="6097CE3F" w:rsidR="00A02D12" w:rsidRPr="0099034F" w:rsidRDefault="004919CA" w:rsidP="00A91B53">
            <w:pPr>
              <w:spacing w:after="0"/>
              <w:ind w:right="11"/>
              <w:jc w:val="right"/>
              <w:rPr>
                <w:rFonts w:cs="Arial"/>
                <w:color w:val="000000"/>
                <w:sz w:val="20"/>
                <w:szCs w:val="20"/>
              </w:rPr>
            </w:pPr>
            <w:r w:rsidRPr="0099034F">
              <w:rPr>
                <w:rFonts w:cs="Arial"/>
                <w:color w:val="000000"/>
                <w:sz w:val="20"/>
                <w:szCs w:val="20"/>
              </w:rPr>
              <w:t>521</w:t>
            </w:r>
            <w:r w:rsidR="00623DE5" w:rsidRPr="0099034F">
              <w:rPr>
                <w:rFonts w:cs="Arial"/>
                <w:color w:val="000000"/>
                <w:sz w:val="20"/>
                <w:szCs w:val="20"/>
              </w:rPr>
              <w:t>,</w:t>
            </w:r>
            <w:r w:rsidRPr="0099034F">
              <w:rPr>
                <w:rFonts w:cs="Arial"/>
                <w:color w:val="000000"/>
                <w:sz w:val="20"/>
                <w:szCs w:val="20"/>
              </w:rPr>
              <w:t>467</w:t>
            </w:r>
          </w:p>
        </w:tc>
        <w:tc>
          <w:tcPr>
            <w:tcW w:w="1584" w:type="dxa"/>
            <w:shd w:val="clear" w:color="auto" w:fill="auto"/>
            <w:hideMark/>
          </w:tcPr>
          <w:p w14:paraId="3180A9F2" w14:textId="4A9A418A" w:rsidR="00A02D12" w:rsidRPr="0099034F" w:rsidRDefault="004919CA" w:rsidP="00A91B53">
            <w:pPr>
              <w:spacing w:after="0"/>
              <w:jc w:val="right"/>
              <w:rPr>
                <w:rFonts w:cs="Arial"/>
                <w:color w:val="000000"/>
                <w:sz w:val="20"/>
                <w:szCs w:val="20"/>
              </w:rPr>
            </w:pPr>
            <w:r w:rsidRPr="0099034F">
              <w:rPr>
                <w:rFonts w:cs="Arial"/>
                <w:color w:val="000000"/>
                <w:sz w:val="20"/>
                <w:szCs w:val="20"/>
              </w:rPr>
              <w:t>515</w:t>
            </w:r>
            <w:r w:rsidR="00A02D12" w:rsidRPr="0099034F">
              <w:rPr>
                <w:rFonts w:cs="Arial"/>
                <w:color w:val="000000"/>
                <w:sz w:val="20"/>
                <w:szCs w:val="20"/>
              </w:rPr>
              <w:t>,</w:t>
            </w:r>
            <w:r w:rsidRPr="0099034F">
              <w:rPr>
                <w:rFonts w:cs="Arial"/>
                <w:color w:val="000000"/>
                <w:sz w:val="20"/>
                <w:szCs w:val="20"/>
              </w:rPr>
              <w:t>081</w:t>
            </w:r>
          </w:p>
        </w:tc>
      </w:tr>
      <w:tr w:rsidR="008E07D9" w:rsidRPr="0099034F" w14:paraId="2C6C84BF" w14:textId="77777777" w:rsidTr="004A4BC3">
        <w:tc>
          <w:tcPr>
            <w:tcW w:w="5850" w:type="dxa"/>
            <w:shd w:val="clear" w:color="auto" w:fill="auto"/>
            <w:hideMark/>
          </w:tcPr>
          <w:p w14:paraId="24416A71" w14:textId="5E9DC9EE" w:rsidR="00A02D12" w:rsidRPr="0099034F" w:rsidRDefault="00A02D12" w:rsidP="00A91B53">
            <w:pPr>
              <w:tabs>
                <w:tab w:val="center" w:pos="2538"/>
              </w:tabs>
              <w:spacing w:after="0"/>
              <w:ind w:left="171" w:hanging="171"/>
              <w:rPr>
                <w:rFonts w:cs="Arial"/>
                <w:color w:val="000000"/>
                <w:sz w:val="20"/>
                <w:szCs w:val="20"/>
                <w:rtl/>
              </w:rPr>
            </w:pPr>
            <w:r w:rsidRPr="0099034F">
              <w:rPr>
                <w:rFonts w:cs="Arial"/>
                <w:color w:val="000000"/>
                <w:sz w:val="20"/>
                <w:szCs w:val="20"/>
              </w:rPr>
              <w:t xml:space="preserve">Interest </w:t>
            </w:r>
            <w:r w:rsidR="00080C5D" w:rsidRPr="0099034F">
              <w:rPr>
                <w:rFonts w:cs="Arial"/>
                <w:color w:val="000000"/>
                <w:sz w:val="20"/>
                <w:szCs w:val="20"/>
              </w:rPr>
              <w:t>expense</w:t>
            </w:r>
          </w:p>
        </w:tc>
        <w:tc>
          <w:tcPr>
            <w:tcW w:w="1584" w:type="dxa"/>
            <w:tcBorders>
              <w:bottom w:val="single" w:sz="4" w:space="0" w:color="auto"/>
            </w:tcBorders>
            <w:shd w:val="clear" w:color="auto" w:fill="auto"/>
          </w:tcPr>
          <w:p w14:paraId="545EA98B" w14:textId="0F9E94F2" w:rsidR="00A02D12" w:rsidRPr="0099034F" w:rsidRDefault="004919CA" w:rsidP="00A91B53">
            <w:pPr>
              <w:spacing w:after="0"/>
              <w:ind w:right="11"/>
              <w:jc w:val="right"/>
              <w:rPr>
                <w:rFonts w:cs="Arial"/>
                <w:color w:val="000000"/>
                <w:sz w:val="20"/>
                <w:szCs w:val="20"/>
              </w:rPr>
            </w:pPr>
            <w:r w:rsidRPr="0099034F">
              <w:rPr>
                <w:rFonts w:cs="Arial"/>
                <w:color w:val="000000"/>
                <w:sz w:val="20"/>
                <w:szCs w:val="20"/>
              </w:rPr>
              <w:t>159</w:t>
            </w:r>
            <w:r w:rsidR="00623DE5" w:rsidRPr="0099034F">
              <w:rPr>
                <w:rFonts w:cs="Arial"/>
                <w:color w:val="000000"/>
                <w:sz w:val="20"/>
                <w:szCs w:val="20"/>
              </w:rPr>
              <w:t>,</w:t>
            </w:r>
            <w:r w:rsidRPr="0099034F">
              <w:rPr>
                <w:rFonts w:cs="Arial"/>
                <w:color w:val="000000"/>
                <w:sz w:val="20"/>
                <w:szCs w:val="20"/>
              </w:rPr>
              <w:t>945</w:t>
            </w:r>
          </w:p>
        </w:tc>
        <w:tc>
          <w:tcPr>
            <w:tcW w:w="1584" w:type="dxa"/>
            <w:tcBorders>
              <w:bottom w:val="single" w:sz="4" w:space="0" w:color="auto"/>
            </w:tcBorders>
            <w:shd w:val="clear" w:color="auto" w:fill="auto"/>
            <w:hideMark/>
          </w:tcPr>
          <w:p w14:paraId="7C9D2E6A" w14:textId="5D1CD5E5" w:rsidR="00A02D12" w:rsidRPr="0099034F" w:rsidRDefault="004919CA" w:rsidP="00A91B53">
            <w:pPr>
              <w:spacing w:after="0"/>
              <w:jc w:val="right"/>
              <w:rPr>
                <w:rFonts w:cs="Arial"/>
                <w:color w:val="000000"/>
                <w:sz w:val="20"/>
                <w:szCs w:val="20"/>
              </w:rPr>
            </w:pPr>
            <w:r w:rsidRPr="0099034F">
              <w:rPr>
                <w:rFonts w:cs="Arial"/>
                <w:color w:val="000000"/>
                <w:sz w:val="20"/>
                <w:szCs w:val="20"/>
              </w:rPr>
              <w:t>75</w:t>
            </w:r>
            <w:r w:rsidR="00A02D12" w:rsidRPr="0099034F">
              <w:rPr>
                <w:rFonts w:cs="Arial"/>
                <w:color w:val="000000"/>
                <w:sz w:val="20"/>
                <w:szCs w:val="20"/>
              </w:rPr>
              <w:t>,</w:t>
            </w:r>
            <w:r w:rsidRPr="0099034F">
              <w:rPr>
                <w:rFonts w:cs="Arial"/>
                <w:color w:val="000000"/>
                <w:sz w:val="20"/>
                <w:szCs w:val="20"/>
              </w:rPr>
              <w:t>500</w:t>
            </w:r>
          </w:p>
        </w:tc>
      </w:tr>
      <w:tr w:rsidR="004A4BC3" w:rsidRPr="0099034F" w14:paraId="1BAB1764" w14:textId="77777777" w:rsidTr="004A4BC3">
        <w:tc>
          <w:tcPr>
            <w:tcW w:w="5850" w:type="dxa"/>
            <w:shd w:val="clear" w:color="auto" w:fill="auto"/>
          </w:tcPr>
          <w:p w14:paraId="7BFC7C55" w14:textId="77777777" w:rsidR="004A4BC3" w:rsidRPr="0099034F" w:rsidRDefault="004A4BC3" w:rsidP="00A91B53">
            <w:pPr>
              <w:tabs>
                <w:tab w:val="center" w:pos="2538"/>
              </w:tabs>
              <w:spacing w:after="0"/>
              <w:ind w:left="171" w:hanging="171"/>
              <w:rPr>
                <w:rFonts w:cs="Arial"/>
                <w:color w:val="000000"/>
                <w:spacing w:val="-6"/>
                <w:sz w:val="20"/>
                <w:szCs w:val="20"/>
              </w:rPr>
            </w:pPr>
          </w:p>
        </w:tc>
        <w:tc>
          <w:tcPr>
            <w:tcW w:w="1584" w:type="dxa"/>
            <w:tcBorders>
              <w:top w:val="single" w:sz="4" w:space="0" w:color="auto"/>
            </w:tcBorders>
            <w:shd w:val="clear" w:color="auto" w:fill="auto"/>
          </w:tcPr>
          <w:p w14:paraId="203AC63C" w14:textId="77777777" w:rsidR="004A4BC3" w:rsidRPr="0099034F" w:rsidRDefault="004A4BC3" w:rsidP="00A91B53">
            <w:pPr>
              <w:spacing w:after="0"/>
              <w:ind w:right="11"/>
              <w:jc w:val="right"/>
              <w:rPr>
                <w:rFonts w:cs="Arial"/>
                <w:color w:val="000000"/>
                <w:sz w:val="20"/>
                <w:szCs w:val="20"/>
              </w:rPr>
            </w:pPr>
          </w:p>
        </w:tc>
        <w:tc>
          <w:tcPr>
            <w:tcW w:w="1584" w:type="dxa"/>
            <w:tcBorders>
              <w:top w:val="single" w:sz="4" w:space="0" w:color="auto"/>
            </w:tcBorders>
            <w:shd w:val="clear" w:color="auto" w:fill="auto"/>
            <w:vAlign w:val="bottom"/>
          </w:tcPr>
          <w:p w14:paraId="09D3C14B" w14:textId="77777777" w:rsidR="004A4BC3" w:rsidRPr="0099034F" w:rsidRDefault="004A4BC3" w:rsidP="00A91B53">
            <w:pPr>
              <w:spacing w:after="0"/>
              <w:jc w:val="right"/>
              <w:rPr>
                <w:rFonts w:cs="Arial"/>
                <w:color w:val="000000"/>
                <w:sz w:val="20"/>
                <w:szCs w:val="20"/>
              </w:rPr>
            </w:pPr>
          </w:p>
        </w:tc>
      </w:tr>
      <w:tr w:rsidR="00080C5D" w:rsidRPr="0099034F" w14:paraId="22AC8650" w14:textId="77777777" w:rsidTr="004A4BC3">
        <w:tc>
          <w:tcPr>
            <w:tcW w:w="5850" w:type="dxa"/>
            <w:shd w:val="clear" w:color="auto" w:fill="auto"/>
          </w:tcPr>
          <w:p w14:paraId="41B9B58F" w14:textId="77777777" w:rsidR="00080C5D" w:rsidRPr="0099034F" w:rsidRDefault="00080C5D" w:rsidP="00A91B53">
            <w:pPr>
              <w:tabs>
                <w:tab w:val="center" w:pos="2538"/>
              </w:tabs>
              <w:spacing w:after="0"/>
              <w:ind w:left="171" w:hanging="171"/>
              <w:rPr>
                <w:rFonts w:cs="Arial"/>
                <w:color w:val="000000"/>
                <w:spacing w:val="-6"/>
                <w:sz w:val="20"/>
                <w:szCs w:val="20"/>
              </w:rPr>
            </w:pPr>
          </w:p>
        </w:tc>
        <w:tc>
          <w:tcPr>
            <w:tcW w:w="1584" w:type="dxa"/>
            <w:tcBorders>
              <w:bottom w:val="single" w:sz="4" w:space="0" w:color="auto"/>
            </w:tcBorders>
            <w:shd w:val="clear" w:color="auto" w:fill="auto"/>
          </w:tcPr>
          <w:p w14:paraId="0C77148E" w14:textId="28D5B1D9" w:rsidR="00080C5D" w:rsidRPr="0099034F" w:rsidRDefault="004919CA" w:rsidP="00A91B53">
            <w:pPr>
              <w:spacing w:after="0"/>
              <w:ind w:right="11"/>
              <w:jc w:val="right"/>
              <w:rPr>
                <w:rFonts w:cs="Arial"/>
                <w:color w:val="000000"/>
                <w:sz w:val="20"/>
                <w:szCs w:val="20"/>
              </w:rPr>
            </w:pPr>
            <w:r w:rsidRPr="0099034F">
              <w:rPr>
                <w:rFonts w:cs="Arial"/>
                <w:color w:val="000000"/>
                <w:sz w:val="20"/>
                <w:szCs w:val="20"/>
              </w:rPr>
              <w:t>5</w:t>
            </w:r>
            <w:r w:rsidR="00080C5D" w:rsidRPr="0099034F">
              <w:rPr>
                <w:rFonts w:cs="Arial"/>
                <w:color w:val="000000"/>
                <w:sz w:val="20"/>
                <w:szCs w:val="20"/>
              </w:rPr>
              <w:t>,</w:t>
            </w:r>
            <w:r w:rsidRPr="0099034F">
              <w:rPr>
                <w:rFonts w:cs="Arial"/>
                <w:color w:val="000000"/>
                <w:sz w:val="20"/>
                <w:szCs w:val="20"/>
              </w:rPr>
              <w:t>455</w:t>
            </w:r>
            <w:r w:rsidR="00080C5D" w:rsidRPr="0099034F">
              <w:rPr>
                <w:rFonts w:cs="Arial"/>
                <w:color w:val="000000"/>
                <w:sz w:val="20"/>
                <w:szCs w:val="20"/>
              </w:rPr>
              <w:t>,</w:t>
            </w:r>
            <w:r w:rsidRPr="0099034F">
              <w:rPr>
                <w:rFonts w:cs="Arial"/>
                <w:color w:val="000000"/>
                <w:sz w:val="20"/>
                <w:szCs w:val="20"/>
              </w:rPr>
              <w:t>890</w:t>
            </w:r>
          </w:p>
        </w:tc>
        <w:tc>
          <w:tcPr>
            <w:tcW w:w="1584" w:type="dxa"/>
            <w:tcBorders>
              <w:bottom w:val="single" w:sz="4" w:space="0" w:color="auto"/>
            </w:tcBorders>
            <w:shd w:val="clear" w:color="auto" w:fill="auto"/>
            <w:vAlign w:val="bottom"/>
          </w:tcPr>
          <w:p w14:paraId="4F5C4AC0" w14:textId="5D25EBCC" w:rsidR="00080C5D" w:rsidRPr="0099034F" w:rsidRDefault="004A4BC3" w:rsidP="00A91B53">
            <w:pPr>
              <w:spacing w:after="0"/>
              <w:jc w:val="right"/>
              <w:rPr>
                <w:rFonts w:cs="Arial"/>
                <w:color w:val="000000"/>
                <w:sz w:val="20"/>
                <w:szCs w:val="20"/>
              </w:rPr>
            </w:pPr>
            <w:r w:rsidRPr="0099034F">
              <w:rPr>
                <w:rFonts w:cs="Arial"/>
                <w:color w:val="000000"/>
                <w:sz w:val="20"/>
                <w:szCs w:val="20"/>
              </w:rPr>
              <w:t>4,747,455</w:t>
            </w:r>
          </w:p>
        </w:tc>
      </w:tr>
      <w:tr w:rsidR="008E07D9" w:rsidRPr="0099034F" w14:paraId="397F8DB0" w14:textId="77777777" w:rsidTr="004A4BC3">
        <w:tc>
          <w:tcPr>
            <w:tcW w:w="5850" w:type="dxa"/>
            <w:shd w:val="clear" w:color="auto" w:fill="auto"/>
            <w:hideMark/>
          </w:tcPr>
          <w:p w14:paraId="31489BED" w14:textId="691EFDA9" w:rsidR="00D7084B" w:rsidRPr="0099034F" w:rsidRDefault="00080C5D" w:rsidP="00A91B53">
            <w:pPr>
              <w:tabs>
                <w:tab w:val="center" w:pos="2538"/>
              </w:tabs>
              <w:spacing w:after="0"/>
              <w:ind w:left="171" w:hanging="171"/>
              <w:rPr>
                <w:rFonts w:cs="Arial"/>
                <w:color w:val="000000"/>
                <w:sz w:val="20"/>
                <w:szCs w:val="20"/>
              </w:rPr>
            </w:pPr>
            <w:r w:rsidRPr="0099034F">
              <w:rPr>
                <w:rFonts w:cs="Arial"/>
                <w:color w:val="000000"/>
                <w:spacing w:val="-6"/>
                <w:sz w:val="20"/>
                <w:szCs w:val="20"/>
              </w:rPr>
              <w:t>Remeasurements</w:t>
            </w:r>
          </w:p>
        </w:tc>
        <w:tc>
          <w:tcPr>
            <w:tcW w:w="1584" w:type="dxa"/>
            <w:tcBorders>
              <w:top w:val="single" w:sz="4" w:space="0" w:color="auto"/>
            </w:tcBorders>
            <w:shd w:val="clear" w:color="auto" w:fill="auto"/>
          </w:tcPr>
          <w:p w14:paraId="1869153E" w14:textId="77777777" w:rsidR="00D7084B" w:rsidRPr="0099034F" w:rsidRDefault="00D7084B" w:rsidP="00A91B53">
            <w:pPr>
              <w:spacing w:after="0"/>
              <w:ind w:right="11"/>
              <w:jc w:val="right"/>
              <w:rPr>
                <w:rFonts w:cs="Arial"/>
                <w:color w:val="000000"/>
                <w:sz w:val="20"/>
                <w:szCs w:val="20"/>
              </w:rPr>
            </w:pPr>
          </w:p>
        </w:tc>
        <w:tc>
          <w:tcPr>
            <w:tcW w:w="1584" w:type="dxa"/>
            <w:tcBorders>
              <w:top w:val="single" w:sz="4" w:space="0" w:color="auto"/>
            </w:tcBorders>
            <w:shd w:val="clear" w:color="auto" w:fill="auto"/>
            <w:vAlign w:val="bottom"/>
          </w:tcPr>
          <w:p w14:paraId="4992A78B" w14:textId="2996C750" w:rsidR="00D7084B" w:rsidRPr="0099034F" w:rsidRDefault="00D7084B" w:rsidP="00A91B53">
            <w:pPr>
              <w:spacing w:after="0"/>
              <w:jc w:val="right"/>
              <w:rPr>
                <w:rFonts w:cs="Arial"/>
                <w:color w:val="000000"/>
                <w:sz w:val="20"/>
                <w:szCs w:val="20"/>
              </w:rPr>
            </w:pPr>
          </w:p>
        </w:tc>
      </w:tr>
      <w:tr w:rsidR="008E07D9" w:rsidRPr="0099034F" w14:paraId="271039B4" w14:textId="77777777" w:rsidTr="00A91B53">
        <w:tc>
          <w:tcPr>
            <w:tcW w:w="5850" w:type="dxa"/>
            <w:shd w:val="clear" w:color="auto" w:fill="auto"/>
            <w:hideMark/>
          </w:tcPr>
          <w:p w14:paraId="6D6B7C11" w14:textId="193B5FC5" w:rsidR="00D7084B" w:rsidRPr="0099034F" w:rsidRDefault="00080C5D" w:rsidP="00080C5D">
            <w:pPr>
              <w:tabs>
                <w:tab w:val="center" w:pos="4153"/>
                <w:tab w:val="right" w:pos="8306"/>
              </w:tabs>
              <w:spacing w:after="0"/>
              <w:ind w:left="171" w:hanging="171"/>
              <w:rPr>
                <w:rFonts w:cs="Arial"/>
                <w:color w:val="000000"/>
                <w:sz w:val="20"/>
                <w:szCs w:val="20"/>
              </w:rPr>
            </w:pPr>
            <w:r w:rsidRPr="0099034F">
              <w:rPr>
                <w:rFonts w:cs="Arial"/>
                <w:color w:val="000000"/>
                <w:sz w:val="20"/>
                <w:szCs w:val="20"/>
              </w:rPr>
              <w:t>(Gain)/loss from change in demographic assumptions</w:t>
            </w:r>
          </w:p>
        </w:tc>
        <w:tc>
          <w:tcPr>
            <w:tcW w:w="1584" w:type="dxa"/>
            <w:shd w:val="clear" w:color="auto" w:fill="auto"/>
          </w:tcPr>
          <w:p w14:paraId="2044CEBA" w14:textId="238EA381" w:rsidR="00D7084B" w:rsidRPr="0099034F" w:rsidRDefault="00D7084B" w:rsidP="00A91B53">
            <w:pPr>
              <w:spacing w:after="0"/>
              <w:ind w:right="11"/>
              <w:jc w:val="right"/>
              <w:rPr>
                <w:rFonts w:cs="Arial"/>
                <w:color w:val="000000"/>
                <w:sz w:val="20"/>
                <w:szCs w:val="20"/>
              </w:rPr>
            </w:pPr>
            <w:r w:rsidRPr="0099034F">
              <w:rPr>
                <w:rFonts w:cs="Arial"/>
                <w:color w:val="000000"/>
                <w:sz w:val="20"/>
                <w:szCs w:val="20"/>
              </w:rPr>
              <w:t>-</w:t>
            </w:r>
          </w:p>
        </w:tc>
        <w:tc>
          <w:tcPr>
            <w:tcW w:w="1584" w:type="dxa"/>
            <w:shd w:val="clear" w:color="auto" w:fill="auto"/>
            <w:vAlign w:val="bottom"/>
            <w:hideMark/>
          </w:tcPr>
          <w:p w14:paraId="4F837DEE" w14:textId="17500B13" w:rsidR="00D7084B" w:rsidRPr="0099034F" w:rsidRDefault="00D7084B" w:rsidP="00A91B53">
            <w:pPr>
              <w:spacing w:after="0"/>
              <w:jc w:val="right"/>
              <w:rPr>
                <w:rFonts w:cs="Arial"/>
                <w:color w:val="000000"/>
                <w:sz w:val="20"/>
                <w:szCs w:val="20"/>
              </w:rPr>
            </w:pPr>
            <w:r w:rsidRPr="0099034F">
              <w:rPr>
                <w:rFonts w:cs="Arial"/>
                <w:color w:val="000000"/>
                <w:sz w:val="20"/>
                <w:szCs w:val="20"/>
              </w:rPr>
              <w:t>(</w:t>
            </w:r>
            <w:r w:rsidR="004919CA" w:rsidRPr="0099034F">
              <w:rPr>
                <w:rFonts w:cs="Arial"/>
                <w:color w:val="000000"/>
                <w:sz w:val="20"/>
                <w:szCs w:val="20"/>
              </w:rPr>
              <w:t>980</w:t>
            </w:r>
            <w:r w:rsidRPr="0099034F">
              <w:rPr>
                <w:rFonts w:cs="Arial"/>
                <w:color w:val="000000"/>
                <w:sz w:val="20"/>
                <w:szCs w:val="20"/>
              </w:rPr>
              <w:t>,</w:t>
            </w:r>
            <w:r w:rsidR="004919CA" w:rsidRPr="0099034F">
              <w:rPr>
                <w:rFonts w:cs="Arial"/>
                <w:color w:val="000000"/>
                <w:sz w:val="20"/>
                <w:szCs w:val="20"/>
              </w:rPr>
              <w:t>741</w:t>
            </w:r>
            <w:r w:rsidRPr="0099034F">
              <w:rPr>
                <w:rFonts w:cs="Arial"/>
                <w:color w:val="000000"/>
                <w:sz w:val="20"/>
                <w:szCs w:val="20"/>
              </w:rPr>
              <w:t>)</w:t>
            </w:r>
          </w:p>
        </w:tc>
      </w:tr>
      <w:tr w:rsidR="008E07D9" w:rsidRPr="0099034F" w14:paraId="220132ED" w14:textId="77777777" w:rsidTr="00A91B53">
        <w:tc>
          <w:tcPr>
            <w:tcW w:w="5850" w:type="dxa"/>
            <w:shd w:val="clear" w:color="auto" w:fill="auto"/>
            <w:hideMark/>
          </w:tcPr>
          <w:p w14:paraId="34827B0B" w14:textId="33878BAE" w:rsidR="00D7084B" w:rsidRPr="0099034F" w:rsidRDefault="00080C5D" w:rsidP="00080C5D">
            <w:pPr>
              <w:tabs>
                <w:tab w:val="center" w:pos="4153"/>
                <w:tab w:val="right" w:pos="8306"/>
              </w:tabs>
              <w:spacing w:after="0"/>
              <w:ind w:left="171" w:hanging="171"/>
              <w:rPr>
                <w:rFonts w:cs="Arial"/>
                <w:color w:val="000000"/>
                <w:sz w:val="20"/>
                <w:szCs w:val="20"/>
              </w:rPr>
            </w:pPr>
            <w:r w:rsidRPr="0099034F">
              <w:rPr>
                <w:rFonts w:cs="Arial"/>
                <w:color w:val="000000"/>
                <w:sz w:val="20"/>
                <w:szCs w:val="20"/>
              </w:rPr>
              <w:t>(Gain)/loss from change in financial assumptions</w:t>
            </w:r>
          </w:p>
        </w:tc>
        <w:tc>
          <w:tcPr>
            <w:tcW w:w="1584" w:type="dxa"/>
            <w:shd w:val="clear" w:color="auto" w:fill="auto"/>
          </w:tcPr>
          <w:p w14:paraId="52FEBFED" w14:textId="32234137" w:rsidR="00D7084B" w:rsidRPr="0099034F" w:rsidRDefault="00D7084B" w:rsidP="00A91B53">
            <w:pPr>
              <w:spacing w:after="0"/>
              <w:ind w:right="11"/>
              <w:jc w:val="right"/>
              <w:rPr>
                <w:rFonts w:cs="Arial"/>
                <w:color w:val="000000"/>
                <w:sz w:val="20"/>
                <w:szCs w:val="20"/>
              </w:rPr>
            </w:pPr>
            <w:r w:rsidRPr="0099034F">
              <w:rPr>
                <w:rFonts w:cs="Arial"/>
                <w:color w:val="000000"/>
                <w:sz w:val="20"/>
                <w:szCs w:val="20"/>
              </w:rPr>
              <w:t>-</w:t>
            </w:r>
          </w:p>
        </w:tc>
        <w:tc>
          <w:tcPr>
            <w:tcW w:w="1584" w:type="dxa"/>
            <w:shd w:val="clear" w:color="auto" w:fill="auto"/>
            <w:vAlign w:val="bottom"/>
            <w:hideMark/>
          </w:tcPr>
          <w:p w14:paraId="0CB727DF" w14:textId="18C86375" w:rsidR="00D7084B" w:rsidRPr="0099034F" w:rsidRDefault="004A4BC3" w:rsidP="00A91B53">
            <w:pPr>
              <w:spacing w:after="0"/>
              <w:jc w:val="right"/>
              <w:rPr>
                <w:rFonts w:cs="Arial"/>
                <w:color w:val="000000"/>
                <w:sz w:val="20"/>
                <w:szCs w:val="20"/>
              </w:rPr>
            </w:pPr>
            <w:r w:rsidRPr="0099034F">
              <w:rPr>
                <w:rFonts w:cs="Arial"/>
                <w:color w:val="000000"/>
                <w:sz w:val="20"/>
                <w:szCs w:val="20"/>
              </w:rPr>
              <w:t>(488,951)</w:t>
            </w:r>
          </w:p>
        </w:tc>
      </w:tr>
      <w:tr w:rsidR="008E07D9" w:rsidRPr="0099034F" w14:paraId="556A4DD0" w14:textId="77777777" w:rsidTr="00A91B53">
        <w:tc>
          <w:tcPr>
            <w:tcW w:w="5850" w:type="dxa"/>
            <w:shd w:val="clear" w:color="auto" w:fill="auto"/>
            <w:hideMark/>
          </w:tcPr>
          <w:p w14:paraId="230B6818" w14:textId="5A1A5840" w:rsidR="00D7084B" w:rsidRPr="0099034F" w:rsidRDefault="00080C5D" w:rsidP="00A91B53">
            <w:pPr>
              <w:tabs>
                <w:tab w:val="center" w:pos="4153"/>
                <w:tab w:val="right" w:pos="8306"/>
              </w:tabs>
              <w:spacing w:after="0"/>
              <w:ind w:left="171" w:hanging="171"/>
              <w:rPr>
                <w:rFonts w:cs="Arial"/>
                <w:color w:val="000000"/>
                <w:sz w:val="20"/>
                <w:szCs w:val="20"/>
              </w:rPr>
            </w:pPr>
            <w:r w:rsidRPr="0099034F">
              <w:rPr>
                <w:rFonts w:cs="Arial"/>
                <w:color w:val="000000"/>
                <w:sz w:val="20"/>
                <w:szCs w:val="20"/>
              </w:rPr>
              <w:t>Experience (gain)/loss</w:t>
            </w:r>
          </w:p>
        </w:tc>
        <w:tc>
          <w:tcPr>
            <w:tcW w:w="1584" w:type="dxa"/>
            <w:tcBorders>
              <w:bottom w:val="single" w:sz="4" w:space="0" w:color="auto"/>
            </w:tcBorders>
            <w:shd w:val="clear" w:color="auto" w:fill="auto"/>
          </w:tcPr>
          <w:p w14:paraId="69F32DB3" w14:textId="0D899B0C" w:rsidR="00D7084B" w:rsidRPr="0099034F" w:rsidRDefault="00D7084B" w:rsidP="00A91B53">
            <w:pPr>
              <w:spacing w:after="0"/>
              <w:ind w:right="11"/>
              <w:jc w:val="right"/>
              <w:rPr>
                <w:rFonts w:cs="Arial"/>
                <w:color w:val="000000"/>
                <w:sz w:val="20"/>
                <w:szCs w:val="20"/>
              </w:rPr>
            </w:pPr>
            <w:r w:rsidRPr="0099034F">
              <w:rPr>
                <w:rFonts w:cs="Arial"/>
                <w:color w:val="000000"/>
                <w:sz w:val="20"/>
                <w:szCs w:val="20"/>
              </w:rPr>
              <w:t>-</w:t>
            </w:r>
          </w:p>
        </w:tc>
        <w:tc>
          <w:tcPr>
            <w:tcW w:w="1584" w:type="dxa"/>
            <w:tcBorders>
              <w:bottom w:val="single" w:sz="4" w:space="0" w:color="auto"/>
            </w:tcBorders>
            <w:shd w:val="clear" w:color="auto" w:fill="auto"/>
            <w:vAlign w:val="bottom"/>
            <w:hideMark/>
          </w:tcPr>
          <w:p w14:paraId="07A52AD4" w14:textId="732167D2" w:rsidR="00D7084B" w:rsidRPr="0099034F" w:rsidRDefault="004A4BC3" w:rsidP="00A91B53">
            <w:pPr>
              <w:spacing w:after="0"/>
              <w:jc w:val="right"/>
              <w:rPr>
                <w:rFonts w:cs="Arial"/>
                <w:color w:val="000000"/>
                <w:sz w:val="20"/>
                <w:szCs w:val="25"/>
                <w:lang w:bidi="th-TH"/>
              </w:rPr>
            </w:pPr>
            <w:r w:rsidRPr="0099034F">
              <w:rPr>
                <w:rFonts w:cs="Arial"/>
                <w:color w:val="000000"/>
                <w:sz w:val="20"/>
                <w:szCs w:val="25"/>
                <w:lang w:bidi="th-TH"/>
              </w:rPr>
              <w:t>1,696,355</w:t>
            </w:r>
          </w:p>
        </w:tc>
      </w:tr>
      <w:tr w:rsidR="004A4BC3" w:rsidRPr="0099034F" w14:paraId="25148E57" w14:textId="77777777" w:rsidTr="004A4BC3">
        <w:tc>
          <w:tcPr>
            <w:tcW w:w="5850" w:type="dxa"/>
            <w:shd w:val="clear" w:color="auto" w:fill="auto"/>
          </w:tcPr>
          <w:p w14:paraId="4FFF9DF5" w14:textId="77777777" w:rsidR="004A4BC3" w:rsidRPr="0099034F" w:rsidRDefault="004A4BC3" w:rsidP="00A91B53">
            <w:pPr>
              <w:tabs>
                <w:tab w:val="center" w:pos="4153"/>
                <w:tab w:val="right" w:pos="8306"/>
              </w:tabs>
              <w:spacing w:after="0"/>
              <w:ind w:left="171" w:hanging="171"/>
              <w:rPr>
                <w:rFonts w:cs="Arial"/>
                <w:color w:val="000000"/>
                <w:sz w:val="20"/>
                <w:szCs w:val="20"/>
              </w:rPr>
            </w:pPr>
          </w:p>
        </w:tc>
        <w:tc>
          <w:tcPr>
            <w:tcW w:w="1584" w:type="dxa"/>
            <w:shd w:val="clear" w:color="auto" w:fill="auto"/>
          </w:tcPr>
          <w:p w14:paraId="1C5B8FA8" w14:textId="77777777" w:rsidR="004A4BC3" w:rsidRPr="0099034F" w:rsidRDefault="004A4BC3" w:rsidP="00A91B53">
            <w:pPr>
              <w:spacing w:after="0"/>
              <w:ind w:right="11"/>
              <w:jc w:val="right"/>
              <w:rPr>
                <w:rFonts w:cs="Arial"/>
                <w:color w:val="000000"/>
                <w:sz w:val="20"/>
                <w:szCs w:val="20"/>
              </w:rPr>
            </w:pPr>
          </w:p>
        </w:tc>
        <w:tc>
          <w:tcPr>
            <w:tcW w:w="1584" w:type="dxa"/>
            <w:shd w:val="clear" w:color="auto" w:fill="auto"/>
            <w:vAlign w:val="bottom"/>
          </w:tcPr>
          <w:p w14:paraId="7FA2D6BA" w14:textId="77777777" w:rsidR="004A4BC3" w:rsidRPr="0099034F" w:rsidRDefault="004A4BC3" w:rsidP="00A91B53">
            <w:pPr>
              <w:spacing w:after="0"/>
              <w:jc w:val="right"/>
              <w:rPr>
                <w:rFonts w:cs="Arial"/>
                <w:color w:val="000000"/>
                <w:sz w:val="20"/>
                <w:szCs w:val="20"/>
              </w:rPr>
            </w:pPr>
          </w:p>
        </w:tc>
      </w:tr>
      <w:tr w:rsidR="004919CA" w:rsidRPr="0099034F" w14:paraId="2A81CCBF" w14:textId="77777777" w:rsidTr="004A4BC3">
        <w:tc>
          <w:tcPr>
            <w:tcW w:w="5850" w:type="dxa"/>
            <w:shd w:val="clear" w:color="auto" w:fill="auto"/>
          </w:tcPr>
          <w:p w14:paraId="0BA18F07" w14:textId="20A56152" w:rsidR="004919CA" w:rsidRPr="0099034F" w:rsidRDefault="004919CA" w:rsidP="00A91B53">
            <w:pPr>
              <w:tabs>
                <w:tab w:val="center" w:pos="4153"/>
                <w:tab w:val="right" w:pos="8306"/>
              </w:tabs>
              <w:spacing w:after="0"/>
              <w:ind w:left="171" w:hanging="171"/>
              <w:rPr>
                <w:rFonts w:cs="Arial"/>
                <w:color w:val="000000"/>
                <w:sz w:val="20"/>
                <w:szCs w:val="20"/>
              </w:rPr>
            </w:pPr>
          </w:p>
        </w:tc>
        <w:tc>
          <w:tcPr>
            <w:tcW w:w="1584" w:type="dxa"/>
            <w:tcBorders>
              <w:bottom w:val="single" w:sz="4" w:space="0" w:color="auto"/>
            </w:tcBorders>
            <w:shd w:val="clear" w:color="auto" w:fill="auto"/>
          </w:tcPr>
          <w:p w14:paraId="4FF8C381" w14:textId="5AC6F0C3" w:rsidR="004919CA" w:rsidRPr="0099034F" w:rsidRDefault="004919CA" w:rsidP="00A91B53">
            <w:pPr>
              <w:spacing w:after="0"/>
              <w:ind w:right="11"/>
              <w:jc w:val="right"/>
              <w:rPr>
                <w:rFonts w:cs="Arial"/>
                <w:color w:val="000000"/>
                <w:sz w:val="20"/>
                <w:szCs w:val="20"/>
              </w:rPr>
            </w:pPr>
            <w:r w:rsidRPr="0099034F">
              <w:rPr>
                <w:rFonts w:cs="Arial"/>
                <w:color w:val="000000"/>
                <w:sz w:val="20"/>
                <w:szCs w:val="20"/>
              </w:rPr>
              <w:t>5,455,890</w:t>
            </w:r>
          </w:p>
        </w:tc>
        <w:tc>
          <w:tcPr>
            <w:tcW w:w="1584" w:type="dxa"/>
            <w:tcBorders>
              <w:bottom w:val="single" w:sz="4" w:space="0" w:color="auto"/>
            </w:tcBorders>
            <w:shd w:val="clear" w:color="auto" w:fill="auto"/>
            <w:vAlign w:val="bottom"/>
          </w:tcPr>
          <w:p w14:paraId="1570FC0A" w14:textId="6C52621C" w:rsidR="004919CA" w:rsidRPr="0099034F" w:rsidRDefault="004A4BC3" w:rsidP="00A91B53">
            <w:pPr>
              <w:spacing w:after="0"/>
              <w:jc w:val="right"/>
              <w:rPr>
                <w:rFonts w:cs="Arial"/>
                <w:color w:val="000000"/>
                <w:sz w:val="20"/>
                <w:szCs w:val="20"/>
              </w:rPr>
            </w:pPr>
            <w:r w:rsidRPr="0099034F">
              <w:rPr>
                <w:rFonts w:cs="Arial"/>
                <w:color w:val="000000"/>
                <w:sz w:val="20"/>
                <w:szCs w:val="20"/>
              </w:rPr>
              <w:t>4,974,118</w:t>
            </w:r>
          </w:p>
        </w:tc>
      </w:tr>
      <w:tr w:rsidR="004A4BC3" w:rsidRPr="0099034F" w14:paraId="5B49EB5F" w14:textId="77777777" w:rsidTr="004A4BC3">
        <w:tc>
          <w:tcPr>
            <w:tcW w:w="5850" w:type="dxa"/>
            <w:shd w:val="clear" w:color="auto" w:fill="auto"/>
          </w:tcPr>
          <w:p w14:paraId="3646B66F" w14:textId="77777777" w:rsidR="004A4BC3" w:rsidRPr="0099034F" w:rsidRDefault="004A4BC3" w:rsidP="00A91B53">
            <w:pPr>
              <w:tabs>
                <w:tab w:val="center" w:pos="4153"/>
                <w:tab w:val="right" w:pos="8306"/>
              </w:tabs>
              <w:spacing w:after="0"/>
              <w:ind w:left="171" w:hanging="171"/>
              <w:rPr>
                <w:rFonts w:cs="Arial"/>
                <w:color w:val="000000"/>
                <w:sz w:val="20"/>
                <w:szCs w:val="20"/>
              </w:rPr>
            </w:pPr>
          </w:p>
        </w:tc>
        <w:tc>
          <w:tcPr>
            <w:tcW w:w="1584" w:type="dxa"/>
            <w:tcBorders>
              <w:top w:val="single" w:sz="4" w:space="0" w:color="auto"/>
            </w:tcBorders>
            <w:shd w:val="clear" w:color="auto" w:fill="auto"/>
          </w:tcPr>
          <w:p w14:paraId="51D185EF" w14:textId="77777777" w:rsidR="004A4BC3" w:rsidRPr="0099034F" w:rsidRDefault="004A4BC3" w:rsidP="00A91B53">
            <w:pPr>
              <w:spacing w:after="0"/>
              <w:ind w:right="11"/>
              <w:jc w:val="right"/>
              <w:rPr>
                <w:rFonts w:cs="Arial"/>
                <w:color w:val="000000"/>
                <w:sz w:val="20"/>
                <w:szCs w:val="20"/>
              </w:rPr>
            </w:pPr>
          </w:p>
        </w:tc>
        <w:tc>
          <w:tcPr>
            <w:tcW w:w="1584" w:type="dxa"/>
            <w:tcBorders>
              <w:top w:val="single" w:sz="4" w:space="0" w:color="auto"/>
            </w:tcBorders>
            <w:shd w:val="clear" w:color="auto" w:fill="auto"/>
            <w:vAlign w:val="bottom"/>
          </w:tcPr>
          <w:p w14:paraId="6E0BF1D8" w14:textId="77777777" w:rsidR="004A4BC3" w:rsidRPr="0099034F" w:rsidRDefault="004A4BC3" w:rsidP="00A91B53">
            <w:pPr>
              <w:spacing w:after="0"/>
              <w:jc w:val="right"/>
              <w:rPr>
                <w:rFonts w:cs="Arial"/>
                <w:color w:val="000000"/>
                <w:sz w:val="20"/>
                <w:szCs w:val="20"/>
              </w:rPr>
            </w:pPr>
          </w:p>
        </w:tc>
      </w:tr>
      <w:tr w:rsidR="004A4BC3" w:rsidRPr="0099034F" w14:paraId="5790A2FA" w14:textId="77777777" w:rsidTr="004A4BC3">
        <w:tc>
          <w:tcPr>
            <w:tcW w:w="5850" w:type="dxa"/>
            <w:shd w:val="clear" w:color="auto" w:fill="auto"/>
          </w:tcPr>
          <w:p w14:paraId="39C8DCD9" w14:textId="0619CBDA" w:rsidR="004A4BC3" w:rsidRPr="0099034F" w:rsidRDefault="004A4BC3" w:rsidP="004A4BC3">
            <w:pPr>
              <w:tabs>
                <w:tab w:val="center" w:pos="4153"/>
                <w:tab w:val="right" w:pos="8306"/>
              </w:tabs>
              <w:spacing w:after="0"/>
              <w:ind w:left="171" w:hanging="171"/>
              <w:rPr>
                <w:rFonts w:cs="Arial"/>
                <w:color w:val="000000"/>
                <w:sz w:val="20"/>
                <w:szCs w:val="20"/>
              </w:rPr>
            </w:pPr>
            <w:r w:rsidRPr="0099034F">
              <w:rPr>
                <w:rFonts w:cs="Arial"/>
                <w:color w:val="000000"/>
                <w:sz w:val="20"/>
                <w:szCs w:val="20"/>
              </w:rPr>
              <w:t>Benefits payment</w:t>
            </w:r>
          </w:p>
        </w:tc>
        <w:tc>
          <w:tcPr>
            <w:tcW w:w="1584" w:type="dxa"/>
            <w:tcBorders>
              <w:bottom w:val="single" w:sz="4" w:space="0" w:color="auto"/>
            </w:tcBorders>
            <w:shd w:val="clear" w:color="auto" w:fill="auto"/>
          </w:tcPr>
          <w:p w14:paraId="69CD3EFB" w14:textId="007691D0" w:rsidR="004A4BC3" w:rsidRPr="0099034F" w:rsidRDefault="004A4BC3" w:rsidP="004A4BC3">
            <w:pPr>
              <w:spacing w:after="0"/>
              <w:ind w:right="11"/>
              <w:jc w:val="right"/>
              <w:rPr>
                <w:rFonts w:cs="Arial"/>
                <w:color w:val="000000"/>
                <w:sz w:val="20"/>
                <w:szCs w:val="20"/>
              </w:rPr>
            </w:pPr>
            <w:r w:rsidRPr="0099034F">
              <w:rPr>
                <w:rFonts w:cs="Arial"/>
                <w:color w:val="000000"/>
                <w:sz w:val="20"/>
                <w:szCs w:val="20"/>
              </w:rPr>
              <w:t>-</w:t>
            </w:r>
          </w:p>
        </w:tc>
        <w:tc>
          <w:tcPr>
            <w:tcW w:w="1584" w:type="dxa"/>
            <w:tcBorders>
              <w:bottom w:val="single" w:sz="4" w:space="0" w:color="auto"/>
            </w:tcBorders>
            <w:shd w:val="clear" w:color="auto" w:fill="auto"/>
          </w:tcPr>
          <w:p w14:paraId="01F60E56" w14:textId="5FC48598" w:rsidR="004A4BC3" w:rsidRPr="0099034F" w:rsidRDefault="004A4BC3" w:rsidP="004A4BC3">
            <w:pPr>
              <w:spacing w:after="0"/>
              <w:jc w:val="right"/>
              <w:rPr>
                <w:rFonts w:cs="Arial"/>
                <w:color w:val="000000"/>
                <w:sz w:val="20"/>
                <w:szCs w:val="20"/>
              </w:rPr>
            </w:pPr>
            <w:r w:rsidRPr="0099034F">
              <w:rPr>
                <w:rFonts w:cs="Arial"/>
                <w:color w:val="000000"/>
                <w:sz w:val="20"/>
                <w:szCs w:val="20"/>
              </w:rPr>
              <w:t>(199,640)</w:t>
            </w:r>
          </w:p>
        </w:tc>
      </w:tr>
      <w:tr w:rsidR="004A4BC3" w:rsidRPr="0099034F" w14:paraId="36C78CED" w14:textId="77777777" w:rsidTr="004A4BC3">
        <w:tc>
          <w:tcPr>
            <w:tcW w:w="5850" w:type="dxa"/>
            <w:shd w:val="clear" w:color="auto" w:fill="auto"/>
          </w:tcPr>
          <w:p w14:paraId="66B2F761" w14:textId="77777777" w:rsidR="004A4BC3" w:rsidRPr="0099034F" w:rsidRDefault="004A4BC3" w:rsidP="004A4BC3">
            <w:pPr>
              <w:tabs>
                <w:tab w:val="center" w:pos="4153"/>
                <w:tab w:val="right" w:pos="8306"/>
              </w:tabs>
              <w:spacing w:after="0"/>
              <w:ind w:left="171" w:hanging="171"/>
              <w:rPr>
                <w:rFonts w:cs="Arial"/>
                <w:color w:val="000000"/>
                <w:sz w:val="20"/>
                <w:szCs w:val="20"/>
              </w:rPr>
            </w:pPr>
          </w:p>
        </w:tc>
        <w:tc>
          <w:tcPr>
            <w:tcW w:w="1584" w:type="dxa"/>
            <w:tcBorders>
              <w:top w:val="single" w:sz="4" w:space="0" w:color="auto"/>
            </w:tcBorders>
            <w:shd w:val="clear" w:color="auto" w:fill="auto"/>
          </w:tcPr>
          <w:p w14:paraId="7AC92FC2" w14:textId="77777777" w:rsidR="004A4BC3" w:rsidRPr="0099034F" w:rsidRDefault="004A4BC3" w:rsidP="004A4BC3">
            <w:pPr>
              <w:spacing w:after="0"/>
              <w:ind w:right="11"/>
              <w:jc w:val="right"/>
              <w:rPr>
                <w:rFonts w:cs="Arial"/>
                <w:color w:val="000000"/>
                <w:sz w:val="20"/>
                <w:szCs w:val="20"/>
              </w:rPr>
            </w:pPr>
          </w:p>
        </w:tc>
        <w:tc>
          <w:tcPr>
            <w:tcW w:w="1584" w:type="dxa"/>
            <w:tcBorders>
              <w:top w:val="single" w:sz="4" w:space="0" w:color="auto"/>
            </w:tcBorders>
            <w:shd w:val="clear" w:color="auto" w:fill="auto"/>
            <w:vAlign w:val="bottom"/>
          </w:tcPr>
          <w:p w14:paraId="133A186B" w14:textId="77777777" w:rsidR="004A4BC3" w:rsidRPr="0099034F" w:rsidRDefault="004A4BC3" w:rsidP="004A4BC3">
            <w:pPr>
              <w:spacing w:after="0"/>
              <w:jc w:val="right"/>
              <w:rPr>
                <w:rFonts w:cs="Arial"/>
                <w:color w:val="000000"/>
                <w:sz w:val="20"/>
                <w:szCs w:val="20"/>
              </w:rPr>
            </w:pPr>
          </w:p>
        </w:tc>
      </w:tr>
      <w:tr w:rsidR="004A4BC3" w:rsidRPr="0099034F" w14:paraId="2945D085" w14:textId="77777777" w:rsidTr="00A91B53">
        <w:tc>
          <w:tcPr>
            <w:tcW w:w="5850" w:type="dxa"/>
            <w:shd w:val="clear" w:color="auto" w:fill="auto"/>
          </w:tcPr>
          <w:p w14:paraId="1C3A6DF4" w14:textId="0524E447" w:rsidR="004A4BC3" w:rsidRPr="0099034F" w:rsidRDefault="004A4BC3" w:rsidP="004A4BC3">
            <w:pPr>
              <w:tabs>
                <w:tab w:val="center" w:pos="4153"/>
                <w:tab w:val="right" w:pos="8306"/>
              </w:tabs>
              <w:spacing w:after="0"/>
              <w:ind w:left="171" w:hanging="171"/>
              <w:rPr>
                <w:rFonts w:cs="Arial"/>
                <w:color w:val="000000"/>
                <w:sz w:val="20"/>
                <w:szCs w:val="25"/>
                <w:lang w:bidi="th-TH"/>
              </w:rPr>
            </w:pPr>
            <w:proofErr w:type="gramStart"/>
            <w:r w:rsidRPr="0099034F">
              <w:rPr>
                <w:rFonts w:cs="Arial"/>
                <w:color w:val="000000"/>
                <w:sz w:val="20"/>
                <w:szCs w:val="25"/>
                <w:lang w:bidi="th-TH"/>
              </w:rPr>
              <w:t>At</w:t>
            </w:r>
            <w:proofErr w:type="gramEnd"/>
            <w:r w:rsidRPr="0099034F">
              <w:rPr>
                <w:rFonts w:cs="Arial"/>
                <w:color w:val="000000"/>
                <w:sz w:val="20"/>
                <w:szCs w:val="25"/>
                <w:lang w:bidi="th-TH"/>
              </w:rPr>
              <w:t xml:space="preserve"> 31 December</w:t>
            </w:r>
          </w:p>
        </w:tc>
        <w:tc>
          <w:tcPr>
            <w:tcW w:w="1584" w:type="dxa"/>
            <w:tcBorders>
              <w:bottom w:val="single" w:sz="4" w:space="0" w:color="auto"/>
            </w:tcBorders>
            <w:shd w:val="clear" w:color="auto" w:fill="auto"/>
          </w:tcPr>
          <w:p w14:paraId="0898F3AC" w14:textId="42F6F517" w:rsidR="004A4BC3" w:rsidRPr="0099034F" w:rsidRDefault="004A4BC3" w:rsidP="004A4BC3">
            <w:pPr>
              <w:spacing w:after="0"/>
              <w:ind w:right="11"/>
              <w:jc w:val="right"/>
              <w:rPr>
                <w:rFonts w:cs="Arial"/>
                <w:color w:val="000000"/>
                <w:sz w:val="20"/>
                <w:szCs w:val="20"/>
              </w:rPr>
            </w:pPr>
            <w:r w:rsidRPr="0099034F">
              <w:rPr>
                <w:rFonts w:cs="Arial"/>
                <w:color w:val="000000"/>
                <w:sz w:val="20"/>
                <w:szCs w:val="20"/>
              </w:rPr>
              <w:t>5,455,890</w:t>
            </w:r>
          </w:p>
        </w:tc>
        <w:tc>
          <w:tcPr>
            <w:tcW w:w="1584" w:type="dxa"/>
            <w:tcBorders>
              <w:bottom w:val="single" w:sz="4" w:space="0" w:color="auto"/>
            </w:tcBorders>
            <w:shd w:val="clear" w:color="auto" w:fill="auto"/>
            <w:vAlign w:val="bottom"/>
          </w:tcPr>
          <w:p w14:paraId="6EC8D2A4" w14:textId="32D37738" w:rsidR="004A4BC3" w:rsidRPr="0099034F" w:rsidRDefault="004A4BC3" w:rsidP="004A4BC3">
            <w:pPr>
              <w:spacing w:after="0"/>
              <w:jc w:val="right"/>
              <w:rPr>
                <w:rFonts w:cs="Arial"/>
                <w:color w:val="000000"/>
                <w:sz w:val="20"/>
                <w:szCs w:val="20"/>
              </w:rPr>
            </w:pPr>
            <w:r w:rsidRPr="0099034F">
              <w:rPr>
                <w:rFonts w:cs="Arial"/>
                <w:color w:val="000000"/>
                <w:sz w:val="20"/>
                <w:szCs w:val="20"/>
              </w:rPr>
              <w:t>4,774,</w:t>
            </w:r>
            <w:r w:rsidR="00731C60" w:rsidRPr="0099034F">
              <w:rPr>
                <w:rFonts w:cs="Arial"/>
                <w:color w:val="000000"/>
                <w:sz w:val="20"/>
                <w:szCs w:val="20"/>
              </w:rPr>
              <w:t>478</w:t>
            </w:r>
          </w:p>
        </w:tc>
      </w:tr>
    </w:tbl>
    <w:p w14:paraId="193C6EA8" w14:textId="2594AFA3" w:rsidR="00080C5D" w:rsidRPr="0099034F" w:rsidRDefault="00080C5D" w:rsidP="00A91B53">
      <w:pPr>
        <w:spacing w:after="0"/>
        <w:jc w:val="both"/>
        <w:rPr>
          <w:rFonts w:cs="Arial"/>
          <w:color w:val="000000"/>
          <w:sz w:val="20"/>
          <w:szCs w:val="20"/>
          <w:lang w:eastAsia="en-GB" w:bidi="th-TH"/>
        </w:rPr>
      </w:pPr>
    </w:p>
    <w:p w14:paraId="17D8CF89" w14:textId="4113E97F" w:rsidR="00197075" w:rsidRPr="0099034F" w:rsidRDefault="00197075" w:rsidP="00A91B53">
      <w:pPr>
        <w:spacing w:after="0"/>
        <w:jc w:val="both"/>
        <w:rPr>
          <w:rFonts w:cs="Arial"/>
          <w:color w:val="000000"/>
          <w:sz w:val="20"/>
          <w:szCs w:val="20"/>
          <w:lang w:eastAsia="en-GB" w:bidi="th-TH"/>
        </w:rPr>
      </w:pPr>
      <w:r w:rsidRPr="0099034F">
        <w:rPr>
          <w:rFonts w:cs="Arial"/>
          <w:color w:val="000000"/>
          <w:sz w:val="20"/>
          <w:szCs w:val="20"/>
          <w:lang w:eastAsia="en-GB" w:bidi="th-TH"/>
        </w:rPr>
        <w:t>The significant actuarial assumptions used were as follows:</w:t>
      </w:r>
    </w:p>
    <w:p w14:paraId="54A1B666" w14:textId="77777777" w:rsidR="00C41184" w:rsidRPr="0099034F" w:rsidRDefault="00C41184" w:rsidP="00A91B53">
      <w:pPr>
        <w:spacing w:after="0"/>
        <w:rPr>
          <w:rFonts w:cs="Arial"/>
          <w:color w:val="000000"/>
          <w:sz w:val="20"/>
          <w:szCs w:val="20"/>
          <w:lang w:val="en-US" w:bidi="th-TH"/>
        </w:rPr>
      </w:pPr>
    </w:p>
    <w:tbl>
      <w:tblPr>
        <w:tblW w:w="903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68"/>
        <w:gridCol w:w="1584"/>
        <w:gridCol w:w="1584"/>
      </w:tblGrid>
      <w:tr w:rsidR="008E07D9" w:rsidRPr="0099034F" w14:paraId="40E4F89C" w14:textId="77777777" w:rsidTr="00A91B53">
        <w:tc>
          <w:tcPr>
            <w:tcW w:w="5868" w:type="dxa"/>
            <w:tcBorders>
              <w:top w:val="nil"/>
              <w:left w:val="nil"/>
              <w:bottom w:val="nil"/>
              <w:right w:val="nil"/>
            </w:tcBorders>
            <w:shd w:val="clear" w:color="auto" w:fill="auto"/>
          </w:tcPr>
          <w:p w14:paraId="16CC74A1" w14:textId="77777777" w:rsidR="004D6EDF" w:rsidRPr="0099034F" w:rsidRDefault="004D6EDF" w:rsidP="00A91B53">
            <w:pPr>
              <w:tabs>
                <w:tab w:val="left" w:pos="166"/>
              </w:tabs>
              <w:spacing w:after="0" w:line="256" w:lineRule="auto"/>
              <w:ind w:left="427"/>
              <w:jc w:val="both"/>
              <w:rPr>
                <w:rFonts w:cs="Arial"/>
                <w:b/>
                <w:color w:val="000000"/>
                <w:sz w:val="20"/>
                <w:szCs w:val="20"/>
                <w:lang w:eastAsia="en-GB" w:bidi="th-TH"/>
              </w:rPr>
            </w:pPr>
          </w:p>
        </w:tc>
        <w:tc>
          <w:tcPr>
            <w:tcW w:w="1584" w:type="dxa"/>
            <w:tcBorders>
              <w:top w:val="nil"/>
              <w:left w:val="nil"/>
              <w:bottom w:val="single" w:sz="4" w:space="0" w:color="000000"/>
              <w:right w:val="nil"/>
            </w:tcBorders>
            <w:shd w:val="clear" w:color="auto" w:fill="auto"/>
            <w:hideMark/>
          </w:tcPr>
          <w:p w14:paraId="6F663008" w14:textId="6DC0BC72" w:rsidR="004D6EDF" w:rsidRPr="0099034F" w:rsidRDefault="004919CA" w:rsidP="00A91B53">
            <w:pPr>
              <w:spacing w:after="0" w:line="256" w:lineRule="auto"/>
              <w:ind w:left="-40" w:right="-72"/>
              <w:jc w:val="right"/>
              <w:rPr>
                <w:rFonts w:cs="Arial"/>
                <w:b/>
                <w:color w:val="000000"/>
                <w:sz w:val="20"/>
                <w:szCs w:val="20"/>
                <w:lang w:eastAsia="en-GB" w:bidi="th-TH"/>
              </w:rPr>
            </w:pPr>
            <w:r w:rsidRPr="0099034F">
              <w:rPr>
                <w:rFonts w:cs="Arial"/>
                <w:b/>
                <w:color w:val="000000"/>
                <w:sz w:val="20"/>
                <w:szCs w:val="20"/>
                <w:lang w:eastAsia="en-GB" w:bidi="th-TH"/>
              </w:rPr>
              <w:t>2024</w:t>
            </w:r>
          </w:p>
        </w:tc>
        <w:tc>
          <w:tcPr>
            <w:tcW w:w="1584" w:type="dxa"/>
            <w:tcBorders>
              <w:top w:val="nil"/>
              <w:left w:val="nil"/>
              <w:bottom w:val="single" w:sz="4" w:space="0" w:color="000000"/>
              <w:right w:val="nil"/>
            </w:tcBorders>
            <w:shd w:val="clear" w:color="auto" w:fill="auto"/>
            <w:hideMark/>
          </w:tcPr>
          <w:p w14:paraId="3E4D91F3" w14:textId="261F26B9" w:rsidR="004D6EDF" w:rsidRPr="0099034F" w:rsidRDefault="004919CA" w:rsidP="00A91B53">
            <w:pPr>
              <w:spacing w:after="0" w:line="256" w:lineRule="auto"/>
              <w:ind w:left="-40" w:right="-72"/>
              <w:jc w:val="right"/>
              <w:rPr>
                <w:rFonts w:cs="Arial"/>
                <w:b/>
                <w:color w:val="000000"/>
                <w:sz w:val="20"/>
                <w:szCs w:val="20"/>
                <w:lang w:eastAsia="en-GB" w:bidi="th-TH"/>
              </w:rPr>
            </w:pPr>
            <w:r w:rsidRPr="0099034F">
              <w:rPr>
                <w:rFonts w:cs="Arial"/>
                <w:b/>
                <w:color w:val="000000"/>
                <w:sz w:val="20"/>
                <w:szCs w:val="20"/>
                <w:lang w:eastAsia="en-GB" w:bidi="th-TH"/>
              </w:rPr>
              <w:t>2023</w:t>
            </w:r>
          </w:p>
        </w:tc>
      </w:tr>
      <w:tr w:rsidR="008E07D9" w:rsidRPr="0099034F" w14:paraId="46C8039F" w14:textId="77777777" w:rsidTr="00A91B53">
        <w:tc>
          <w:tcPr>
            <w:tcW w:w="5868" w:type="dxa"/>
            <w:tcBorders>
              <w:top w:val="nil"/>
              <w:left w:val="nil"/>
              <w:bottom w:val="nil"/>
              <w:right w:val="nil"/>
            </w:tcBorders>
            <w:shd w:val="clear" w:color="auto" w:fill="auto"/>
            <w:vAlign w:val="bottom"/>
          </w:tcPr>
          <w:p w14:paraId="2B2250A4" w14:textId="77777777" w:rsidR="004D6EDF" w:rsidRPr="0099034F" w:rsidRDefault="004D6EDF" w:rsidP="00A91B53">
            <w:pPr>
              <w:tabs>
                <w:tab w:val="left" w:pos="166"/>
              </w:tabs>
              <w:spacing w:after="0" w:line="256" w:lineRule="auto"/>
              <w:ind w:left="427"/>
              <w:jc w:val="both"/>
              <w:rPr>
                <w:rFonts w:cs="Arial"/>
                <w:color w:val="000000"/>
                <w:sz w:val="20"/>
                <w:szCs w:val="20"/>
                <w:lang w:eastAsia="en-GB" w:bidi="th-TH"/>
              </w:rPr>
            </w:pPr>
          </w:p>
        </w:tc>
        <w:tc>
          <w:tcPr>
            <w:tcW w:w="1584" w:type="dxa"/>
            <w:tcBorders>
              <w:top w:val="single" w:sz="4" w:space="0" w:color="000000"/>
              <w:left w:val="nil"/>
              <w:bottom w:val="nil"/>
              <w:right w:val="nil"/>
            </w:tcBorders>
            <w:shd w:val="clear" w:color="auto" w:fill="auto"/>
          </w:tcPr>
          <w:p w14:paraId="51D45B17" w14:textId="77777777" w:rsidR="004D6EDF" w:rsidRPr="0099034F" w:rsidRDefault="004D6EDF" w:rsidP="00A91B53">
            <w:pPr>
              <w:spacing w:after="0" w:line="256" w:lineRule="auto"/>
              <w:ind w:left="-40" w:right="-72"/>
              <w:jc w:val="right"/>
              <w:rPr>
                <w:rFonts w:cs="Arial"/>
                <w:b/>
                <w:color w:val="000000"/>
                <w:sz w:val="20"/>
                <w:szCs w:val="20"/>
                <w:lang w:eastAsia="en-GB" w:bidi="th-TH"/>
              </w:rPr>
            </w:pPr>
          </w:p>
        </w:tc>
        <w:tc>
          <w:tcPr>
            <w:tcW w:w="1584" w:type="dxa"/>
            <w:tcBorders>
              <w:top w:val="single" w:sz="4" w:space="0" w:color="000000"/>
              <w:left w:val="nil"/>
              <w:bottom w:val="nil"/>
              <w:right w:val="nil"/>
            </w:tcBorders>
            <w:shd w:val="clear" w:color="auto" w:fill="auto"/>
          </w:tcPr>
          <w:p w14:paraId="5AB7586C" w14:textId="77777777" w:rsidR="004D6EDF" w:rsidRPr="0099034F" w:rsidRDefault="004D6EDF" w:rsidP="00A91B53">
            <w:pPr>
              <w:spacing w:after="0" w:line="256" w:lineRule="auto"/>
              <w:ind w:left="-40" w:right="-72"/>
              <w:jc w:val="right"/>
              <w:rPr>
                <w:rFonts w:cs="Arial"/>
                <w:b/>
                <w:color w:val="000000"/>
                <w:sz w:val="20"/>
                <w:szCs w:val="20"/>
                <w:lang w:eastAsia="en-GB" w:bidi="th-TH"/>
              </w:rPr>
            </w:pPr>
          </w:p>
        </w:tc>
      </w:tr>
      <w:tr w:rsidR="008E07D9" w:rsidRPr="0099034F" w14:paraId="604C14C9" w14:textId="77777777" w:rsidTr="00A91B53">
        <w:tc>
          <w:tcPr>
            <w:tcW w:w="5868" w:type="dxa"/>
            <w:tcBorders>
              <w:top w:val="nil"/>
              <w:left w:val="nil"/>
              <w:bottom w:val="nil"/>
              <w:right w:val="nil"/>
            </w:tcBorders>
            <w:shd w:val="clear" w:color="auto" w:fill="auto"/>
            <w:hideMark/>
          </w:tcPr>
          <w:p w14:paraId="023FC32E" w14:textId="3C32D8BB" w:rsidR="004D6EDF" w:rsidRPr="0099034F" w:rsidRDefault="004D6EDF" w:rsidP="00A91B53">
            <w:pPr>
              <w:tabs>
                <w:tab w:val="left" w:pos="166"/>
              </w:tabs>
              <w:spacing w:after="0" w:line="256" w:lineRule="auto"/>
              <w:ind w:left="-98"/>
              <w:jc w:val="both"/>
              <w:rPr>
                <w:rFonts w:cs="Arial"/>
                <w:color w:val="000000"/>
                <w:sz w:val="20"/>
                <w:szCs w:val="20"/>
                <w:lang w:eastAsia="en-GB" w:bidi="th-TH"/>
              </w:rPr>
            </w:pPr>
            <w:r w:rsidRPr="0099034F">
              <w:rPr>
                <w:rFonts w:cs="Arial"/>
                <w:color w:val="000000"/>
                <w:sz w:val="20"/>
                <w:szCs w:val="20"/>
                <w:lang w:eastAsia="en-GB" w:bidi="th-TH"/>
              </w:rPr>
              <w:t>Discount rate</w:t>
            </w:r>
            <w:r w:rsidR="00D34694" w:rsidRPr="0099034F">
              <w:rPr>
                <w:rFonts w:cs="Arial"/>
                <w:color w:val="000000"/>
                <w:sz w:val="20"/>
                <w:szCs w:val="20"/>
                <w:lang w:eastAsia="en-GB" w:bidi="th-TH"/>
              </w:rPr>
              <w:t xml:space="preserve"> (%)</w:t>
            </w:r>
          </w:p>
        </w:tc>
        <w:tc>
          <w:tcPr>
            <w:tcW w:w="1584" w:type="dxa"/>
            <w:tcBorders>
              <w:top w:val="nil"/>
              <w:left w:val="nil"/>
              <w:bottom w:val="nil"/>
              <w:right w:val="nil"/>
            </w:tcBorders>
            <w:shd w:val="clear" w:color="auto" w:fill="auto"/>
          </w:tcPr>
          <w:p w14:paraId="374885C2" w14:textId="3C773B95" w:rsidR="004D6EDF" w:rsidRPr="0099034F" w:rsidRDefault="004919CA" w:rsidP="00A91B53">
            <w:pPr>
              <w:spacing w:after="0" w:line="256" w:lineRule="auto"/>
              <w:ind w:left="-40" w:right="-72"/>
              <w:jc w:val="right"/>
              <w:rPr>
                <w:rFonts w:cs="Arial"/>
                <w:bCs/>
                <w:color w:val="000000"/>
                <w:sz w:val="20"/>
                <w:szCs w:val="20"/>
                <w:lang w:eastAsia="en-GB" w:bidi="th-TH"/>
              </w:rPr>
            </w:pPr>
            <w:r w:rsidRPr="0099034F">
              <w:rPr>
                <w:rFonts w:cs="Arial"/>
                <w:bCs/>
                <w:color w:val="000000"/>
                <w:sz w:val="20"/>
                <w:szCs w:val="20"/>
                <w:lang w:eastAsia="en-GB" w:bidi="th-TH"/>
              </w:rPr>
              <w:t>3</w:t>
            </w:r>
            <w:r w:rsidR="00803D43" w:rsidRPr="0099034F">
              <w:rPr>
                <w:rFonts w:cs="Arial"/>
                <w:bCs/>
                <w:color w:val="000000"/>
                <w:sz w:val="20"/>
                <w:szCs w:val="20"/>
                <w:lang w:eastAsia="en-GB" w:bidi="th-TH"/>
              </w:rPr>
              <w:t>.</w:t>
            </w:r>
            <w:r w:rsidRPr="0099034F">
              <w:rPr>
                <w:rFonts w:cs="Arial"/>
                <w:bCs/>
                <w:color w:val="000000"/>
                <w:sz w:val="20"/>
                <w:szCs w:val="20"/>
                <w:lang w:eastAsia="en-GB" w:bidi="th-TH"/>
              </w:rPr>
              <w:t>35</w:t>
            </w:r>
          </w:p>
        </w:tc>
        <w:tc>
          <w:tcPr>
            <w:tcW w:w="1584" w:type="dxa"/>
            <w:tcBorders>
              <w:top w:val="nil"/>
              <w:left w:val="nil"/>
              <w:bottom w:val="nil"/>
              <w:right w:val="nil"/>
            </w:tcBorders>
            <w:shd w:val="clear" w:color="auto" w:fill="auto"/>
          </w:tcPr>
          <w:p w14:paraId="744042B5" w14:textId="36A552D1" w:rsidR="004D6EDF" w:rsidRPr="0099034F" w:rsidRDefault="004919CA" w:rsidP="00A91B53">
            <w:pPr>
              <w:spacing w:after="0" w:line="256" w:lineRule="auto"/>
              <w:ind w:left="-40" w:right="-72"/>
              <w:jc w:val="right"/>
              <w:rPr>
                <w:rFonts w:cs="Arial"/>
                <w:bCs/>
                <w:color w:val="000000"/>
                <w:sz w:val="20"/>
                <w:szCs w:val="20"/>
                <w:lang w:eastAsia="en-GB" w:bidi="th-TH"/>
              </w:rPr>
            </w:pPr>
            <w:r w:rsidRPr="0099034F">
              <w:rPr>
                <w:rFonts w:cs="Arial"/>
                <w:bCs/>
                <w:color w:val="000000"/>
                <w:sz w:val="20"/>
                <w:szCs w:val="20"/>
                <w:lang w:eastAsia="en-GB" w:bidi="th-TH"/>
              </w:rPr>
              <w:t>3</w:t>
            </w:r>
            <w:r w:rsidR="00803D43" w:rsidRPr="0099034F">
              <w:rPr>
                <w:rFonts w:cs="Arial"/>
                <w:bCs/>
                <w:color w:val="000000"/>
                <w:sz w:val="20"/>
                <w:szCs w:val="20"/>
                <w:lang w:eastAsia="en-GB" w:bidi="th-TH"/>
              </w:rPr>
              <w:t>.</w:t>
            </w:r>
            <w:r w:rsidRPr="0099034F">
              <w:rPr>
                <w:rFonts w:cs="Arial"/>
                <w:bCs/>
                <w:color w:val="000000"/>
                <w:sz w:val="20"/>
                <w:szCs w:val="20"/>
                <w:lang w:eastAsia="en-GB" w:bidi="th-TH"/>
              </w:rPr>
              <w:t>35</w:t>
            </w:r>
          </w:p>
        </w:tc>
      </w:tr>
      <w:tr w:rsidR="008E07D9" w:rsidRPr="0099034F" w14:paraId="04D65C55" w14:textId="77777777" w:rsidTr="00A91B53">
        <w:tc>
          <w:tcPr>
            <w:tcW w:w="5868" w:type="dxa"/>
            <w:tcBorders>
              <w:top w:val="nil"/>
              <w:left w:val="nil"/>
              <w:bottom w:val="nil"/>
              <w:right w:val="nil"/>
            </w:tcBorders>
            <w:shd w:val="clear" w:color="auto" w:fill="auto"/>
            <w:hideMark/>
          </w:tcPr>
          <w:p w14:paraId="61C646BF" w14:textId="7D716EEF" w:rsidR="004D6EDF" w:rsidRPr="0099034F" w:rsidRDefault="006273D2" w:rsidP="00A91B53">
            <w:pPr>
              <w:tabs>
                <w:tab w:val="left" w:pos="166"/>
              </w:tabs>
              <w:spacing w:after="0" w:line="256" w:lineRule="auto"/>
              <w:ind w:left="-98"/>
              <w:jc w:val="both"/>
              <w:rPr>
                <w:rFonts w:cs="Arial"/>
                <w:color w:val="000000"/>
                <w:sz w:val="20"/>
                <w:szCs w:val="20"/>
                <w:lang w:eastAsia="en-GB" w:bidi="th-TH"/>
              </w:rPr>
            </w:pPr>
            <w:r w:rsidRPr="0099034F">
              <w:rPr>
                <w:rFonts w:cs="Arial"/>
                <w:color w:val="000000"/>
                <w:sz w:val="20"/>
                <w:szCs w:val="20"/>
                <w:lang w:eastAsia="en-GB" w:bidi="th-TH"/>
              </w:rPr>
              <w:t>Salary growth rate</w:t>
            </w:r>
            <w:r w:rsidR="00803D43" w:rsidRPr="0099034F">
              <w:rPr>
                <w:rFonts w:cs="Arial"/>
                <w:color w:val="000000"/>
                <w:sz w:val="20"/>
                <w:szCs w:val="20"/>
                <w:lang w:eastAsia="en-GB" w:bidi="th-TH"/>
              </w:rPr>
              <w:t xml:space="preserve"> (%)</w:t>
            </w:r>
          </w:p>
        </w:tc>
        <w:tc>
          <w:tcPr>
            <w:tcW w:w="1584" w:type="dxa"/>
            <w:tcBorders>
              <w:top w:val="nil"/>
              <w:left w:val="nil"/>
              <w:bottom w:val="nil"/>
              <w:right w:val="nil"/>
            </w:tcBorders>
            <w:shd w:val="clear" w:color="auto" w:fill="auto"/>
          </w:tcPr>
          <w:p w14:paraId="4B45A6A9" w14:textId="14882508" w:rsidR="004D6EDF" w:rsidRPr="0099034F" w:rsidRDefault="004919CA" w:rsidP="00A91B53">
            <w:pPr>
              <w:spacing w:after="0" w:line="256" w:lineRule="auto"/>
              <w:ind w:left="-40" w:right="-72"/>
              <w:jc w:val="right"/>
              <w:rPr>
                <w:rFonts w:cs="Arial"/>
                <w:bCs/>
                <w:color w:val="000000"/>
                <w:sz w:val="20"/>
                <w:szCs w:val="20"/>
                <w:lang w:eastAsia="en-GB" w:bidi="th-TH"/>
              </w:rPr>
            </w:pPr>
            <w:r w:rsidRPr="0099034F">
              <w:rPr>
                <w:rFonts w:cs="Arial"/>
                <w:bCs/>
                <w:color w:val="000000"/>
                <w:sz w:val="20"/>
                <w:szCs w:val="20"/>
                <w:lang w:eastAsia="en-GB" w:bidi="th-TH"/>
              </w:rPr>
              <w:t>6</w:t>
            </w:r>
            <w:r w:rsidR="00803D43" w:rsidRPr="0099034F">
              <w:rPr>
                <w:rFonts w:cs="Arial"/>
                <w:bCs/>
                <w:color w:val="000000"/>
                <w:sz w:val="20"/>
                <w:szCs w:val="20"/>
                <w:lang w:eastAsia="en-GB" w:bidi="th-TH"/>
              </w:rPr>
              <w:t>.</w:t>
            </w:r>
            <w:r w:rsidRPr="0099034F">
              <w:rPr>
                <w:rFonts w:cs="Arial"/>
                <w:bCs/>
                <w:color w:val="000000"/>
                <w:sz w:val="20"/>
                <w:szCs w:val="20"/>
                <w:lang w:eastAsia="en-GB" w:bidi="th-TH"/>
              </w:rPr>
              <w:t>00</w:t>
            </w:r>
          </w:p>
        </w:tc>
        <w:tc>
          <w:tcPr>
            <w:tcW w:w="1584" w:type="dxa"/>
            <w:tcBorders>
              <w:top w:val="nil"/>
              <w:left w:val="nil"/>
              <w:bottom w:val="nil"/>
              <w:right w:val="nil"/>
            </w:tcBorders>
            <w:shd w:val="clear" w:color="auto" w:fill="auto"/>
          </w:tcPr>
          <w:p w14:paraId="4A178F04" w14:textId="40AC8C4B" w:rsidR="004D6EDF" w:rsidRPr="0099034F" w:rsidRDefault="004919CA" w:rsidP="00A91B53">
            <w:pPr>
              <w:spacing w:after="0" w:line="256" w:lineRule="auto"/>
              <w:ind w:left="-40" w:right="-72"/>
              <w:jc w:val="right"/>
              <w:rPr>
                <w:rFonts w:cs="Arial"/>
                <w:bCs/>
                <w:color w:val="000000"/>
                <w:sz w:val="20"/>
                <w:szCs w:val="20"/>
                <w:lang w:eastAsia="en-GB" w:bidi="th-TH"/>
              </w:rPr>
            </w:pPr>
            <w:r w:rsidRPr="0099034F">
              <w:rPr>
                <w:rFonts w:cs="Arial"/>
                <w:bCs/>
                <w:color w:val="000000"/>
                <w:sz w:val="20"/>
                <w:szCs w:val="20"/>
                <w:lang w:eastAsia="en-GB" w:bidi="th-TH"/>
              </w:rPr>
              <w:t>6</w:t>
            </w:r>
            <w:r w:rsidR="00803D43" w:rsidRPr="0099034F">
              <w:rPr>
                <w:rFonts w:cs="Arial"/>
                <w:bCs/>
                <w:color w:val="000000"/>
                <w:sz w:val="20"/>
                <w:szCs w:val="20"/>
                <w:lang w:eastAsia="en-GB" w:bidi="th-TH"/>
              </w:rPr>
              <w:t>.</w:t>
            </w:r>
            <w:r w:rsidRPr="0099034F">
              <w:rPr>
                <w:rFonts w:cs="Arial"/>
                <w:bCs/>
                <w:color w:val="000000"/>
                <w:sz w:val="20"/>
                <w:szCs w:val="20"/>
                <w:lang w:eastAsia="en-GB" w:bidi="th-TH"/>
              </w:rPr>
              <w:t>00</w:t>
            </w:r>
          </w:p>
        </w:tc>
      </w:tr>
      <w:tr w:rsidR="008E07D9" w:rsidRPr="0099034F" w14:paraId="4F0F2107" w14:textId="77777777" w:rsidTr="00A91B53">
        <w:tc>
          <w:tcPr>
            <w:tcW w:w="5868" w:type="dxa"/>
            <w:tcBorders>
              <w:top w:val="nil"/>
              <w:left w:val="nil"/>
              <w:bottom w:val="nil"/>
              <w:right w:val="nil"/>
            </w:tcBorders>
            <w:shd w:val="clear" w:color="auto" w:fill="auto"/>
            <w:hideMark/>
          </w:tcPr>
          <w:p w14:paraId="2EA0CE1F" w14:textId="6997DA66" w:rsidR="004D6EDF" w:rsidRPr="0099034F" w:rsidRDefault="006273D2" w:rsidP="00A91B53">
            <w:pPr>
              <w:tabs>
                <w:tab w:val="left" w:pos="166"/>
              </w:tabs>
              <w:spacing w:after="0" w:line="256" w:lineRule="auto"/>
              <w:ind w:left="-98"/>
              <w:jc w:val="both"/>
              <w:rPr>
                <w:rFonts w:cs="Arial"/>
                <w:color w:val="000000"/>
                <w:sz w:val="20"/>
                <w:szCs w:val="20"/>
                <w:lang w:eastAsia="en-GB" w:bidi="th-TH"/>
              </w:rPr>
            </w:pPr>
            <w:r w:rsidRPr="0099034F">
              <w:rPr>
                <w:rFonts w:cs="Arial"/>
                <w:color w:val="000000"/>
                <w:sz w:val="20"/>
                <w:szCs w:val="20"/>
                <w:lang w:eastAsia="en-GB" w:bidi="th-TH"/>
              </w:rPr>
              <w:t>Turnover rate</w:t>
            </w:r>
            <w:r w:rsidR="00803D43" w:rsidRPr="0099034F">
              <w:rPr>
                <w:rFonts w:cs="Arial"/>
                <w:color w:val="000000"/>
                <w:sz w:val="20"/>
                <w:szCs w:val="20"/>
                <w:lang w:eastAsia="en-GB" w:bidi="th-TH"/>
              </w:rPr>
              <w:t xml:space="preserve"> (%)</w:t>
            </w:r>
          </w:p>
        </w:tc>
        <w:tc>
          <w:tcPr>
            <w:tcW w:w="1584" w:type="dxa"/>
            <w:tcBorders>
              <w:top w:val="nil"/>
              <w:left w:val="nil"/>
              <w:bottom w:val="nil"/>
              <w:right w:val="nil"/>
            </w:tcBorders>
            <w:shd w:val="clear" w:color="auto" w:fill="auto"/>
          </w:tcPr>
          <w:p w14:paraId="5BD61ADA" w14:textId="525DA8C8" w:rsidR="004D6EDF" w:rsidRPr="0099034F" w:rsidRDefault="004919CA" w:rsidP="00A91B53">
            <w:pPr>
              <w:spacing w:after="0" w:line="256" w:lineRule="auto"/>
              <w:ind w:left="-40" w:right="-72"/>
              <w:jc w:val="right"/>
              <w:rPr>
                <w:rFonts w:cs="Arial"/>
                <w:bCs/>
                <w:color w:val="000000"/>
                <w:sz w:val="20"/>
                <w:szCs w:val="20"/>
                <w:lang w:eastAsia="en-GB" w:bidi="th-TH"/>
              </w:rPr>
            </w:pPr>
            <w:r w:rsidRPr="0099034F">
              <w:rPr>
                <w:rFonts w:cs="Arial"/>
                <w:bCs/>
                <w:color w:val="000000"/>
                <w:sz w:val="20"/>
                <w:szCs w:val="20"/>
                <w:lang w:eastAsia="en-GB" w:bidi="th-TH"/>
              </w:rPr>
              <w:t>3</w:t>
            </w:r>
            <w:r w:rsidR="00803D43" w:rsidRPr="0099034F">
              <w:rPr>
                <w:rFonts w:cs="Arial"/>
                <w:bCs/>
                <w:color w:val="000000"/>
                <w:sz w:val="20"/>
                <w:szCs w:val="20"/>
                <w:lang w:eastAsia="en-GB" w:bidi="th-TH"/>
              </w:rPr>
              <w:t>.</w:t>
            </w:r>
            <w:r w:rsidRPr="0099034F">
              <w:rPr>
                <w:rFonts w:cs="Arial"/>
                <w:bCs/>
                <w:color w:val="000000"/>
                <w:sz w:val="20"/>
                <w:szCs w:val="20"/>
                <w:lang w:eastAsia="en-GB" w:bidi="th-TH"/>
              </w:rPr>
              <w:t>82</w:t>
            </w:r>
            <w:r w:rsidR="00803D43" w:rsidRPr="0099034F">
              <w:rPr>
                <w:rFonts w:cs="Arial"/>
                <w:bCs/>
                <w:color w:val="000000"/>
                <w:sz w:val="20"/>
                <w:szCs w:val="20"/>
                <w:lang w:eastAsia="en-GB" w:bidi="th-TH"/>
              </w:rPr>
              <w:t xml:space="preserve"> </w:t>
            </w:r>
            <w:r w:rsidR="005A1AF4" w:rsidRPr="0099034F">
              <w:rPr>
                <w:rFonts w:cs="Arial"/>
                <w:bCs/>
                <w:color w:val="000000"/>
                <w:sz w:val="20"/>
                <w:szCs w:val="20"/>
                <w:lang w:eastAsia="en-GB" w:bidi="th-TH"/>
              </w:rPr>
              <w:t>-</w:t>
            </w:r>
            <w:r w:rsidR="00803D43" w:rsidRPr="0099034F">
              <w:rPr>
                <w:rFonts w:cs="Arial"/>
                <w:bCs/>
                <w:color w:val="000000"/>
                <w:sz w:val="20"/>
                <w:szCs w:val="20"/>
                <w:lang w:eastAsia="en-GB" w:bidi="th-TH"/>
              </w:rPr>
              <w:t xml:space="preserve"> </w:t>
            </w:r>
            <w:r w:rsidRPr="0099034F">
              <w:rPr>
                <w:rFonts w:cs="Arial"/>
                <w:bCs/>
                <w:color w:val="000000"/>
                <w:sz w:val="20"/>
                <w:szCs w:val="20"/>
                <w:lang w:eastAsia="en-GB" w:bidi="th-TH"/>
              </w:rPr>
              <w:t>45</w:t>
            </w:r>
            <w:r w:rsidR="00803D43" w:rsidRPr="0099034F">
              <w:rPr>
                <w:rFonts w:cs="Arial"/>
                <w:bCs/>
                <w:color w:val="000000"/>
                <w:sz w:val="20"/>
                <w:szCs w:val="20"/>
                <w:lang w:eastAsia="en-GB" w:bidi="th-TH"/>
              </w:rPr>
              <w:t>.</w:t>
            </w:r>
            <w:r w:rsidRPr="0099034F">
              <w:rPr>
                <w:rFonts w:cs="Arial"/>
                <w:bCs/>
                <w:color w:val="000000"/>
                <w:sz w:val="20"/>
                <w:szCs w:val="20"/>
                <w:lang w:eastAsia="en-GB" w:bidi="th-TH"/>
              </w:rPr>
              <w:t>84</w:t>
            </w:r>
          </w:p>
        </w:tc>
        <w:tc>
          <w:tcPr>
            <w:tcW w:w="1584" w:type="dxa"/>
            <w:tcBorders>
              <w:top w:val="nil"/>
              <w:left w:val="nil"/>
              <w:bottom w:val="nil"/>
              <w:right w:val="nil"/>
            </w:tcBorders>
            <w:shd w:val="clear" w:color="auto" w:fill="auto"/>
          </w:tcPr>
          <w:p w14:paraId="3FD0F9E2" w14:textId="75686C06" w:rsidR="004D6EDF" w:rsidRPr="0099034F" w:rsidRDefault="004919CA" w:rsidP="00A91B53">
            <w:pPr>
              <w:spacing w:after="0" w:line="256" w:lineRule="auto"/>
              <w:ind w:left="-40" w:right="-72"/>
              <w:jc w:val="right"/>
              <w:rPr>
                <w:rFonts w:cs="Arial"/>
                <w:bCs/>
                <w:color w:val="000000"/>
                <w:sz w:val="20"/>
                <w:szCs w:val="20"/>
                <w:lang w:eastAsia="en-GB" w:bidi="th-TH"/>
              </w:rPr>
            </w:pPr>
            <w:r w:rsidRPr="0099034F">
              <w:rPr>
                <w:rFonts w:cs="Arial"/>
                <w:bCs/>
                <w:color w:val="000000"/>
                <w:sz w:val="20"/>
                <w:szCs w:val="20"/>
                <w:lang w:eastAsia="en-GB" w:bidi="th-TH"/>
              </w:rPr>
              <w:t>3</w:t>
            </w:r>
            <w:r w:rsidR="00803D43" w:rsidRPr="0099034F">
              <w:rPr>
                <w:rFonts w:cs="Arial"/>
                <w:bCs/>
                <w:color w:val="000000"/>
                <w:sz w:val="20"/>
                <w:szCs w:val="20"/>
                <w:lang w:eastAsia="en-GB" w:bidi="th-TH"/>
              </w:rPr>
              <w:t>.</w:t>
            </w:r>
            <w:r w:rsidRPr="0099034F">
              <w:rPr>
                <w:rFonts w:cs="Arial"/>
                <w:bCs/>
                <w:color w:val="000000"/>
                <w:sz w:val="20"/>
                <w:szCs w:val="20"/>
                <w:lang w:eastAsia="en-GB" w:bidi="th-TH"/>
              </w:rPr>
              <w:t>82</w:t>
            </w:r>
            <w:r w:rsidR="00803D43" w:rsidRPr="0099034F">
              <w:rPr>
                <w:rFonts w:cs="Arial"/>
                <w:bCs/>
                <w:color w:val="000000"/>
                <w:sz w:val="20"/>
                <w:szCs w:val="20"/>
                <w:lang w:eastAsia="en-GB" w:bidi="th-TH"/>
              </w:rPr>
              <w:t xml:space="preserve"> </w:t>
            </w:r>
            <w:r w:rsidR="005A1AF4" w:rsidRPr="0099034F">
              <w:rPr>
                <w:rFonts w:cs="Arial"/>
                <w:bCs/>
                <w:color w:val="000000"/>
                <w:sz w:val="20"/>
                <w:szCs w:val="20"/>
                <w:lang w:eastAsia="en-GB" w:bidi="th-TH"/>
              </w:rPr>
              <w:t>-</w:t>
            </w:r>
            <w:r w:rsidR="00803D43" w:rsidRPr="0099034F">
              <w:rPr>
                <w:rFonts w:cs="Arial"/>
                <w:bCs/>
                <w:color w:val="000000"/>
                <w:sz w:val="20"/>
                <w:szCs w:val="20"/>
                <w:lang w:eastAsia="en-GB" w:bidi="th-TH"/>
              </w:rPr>
              <w:t xml:space="preserve"> </w:t>
            </w:r>
            <w:r w:rsidRPr="0099034F">
              <w:rPr>
                <w:rFonts w:cs="Arial"/>
                <w:bCs/>
                <w:color w:val="000000"/>
                <w:sz w:val="20"/>
                <w:szCs w:val="20"/>
                <w:lang w:eastAsia="en-GB" w:bidi="th-TH"/>
              </w:rPr>
              <w:t>45</w:t>
            </w:r>
            <w:r w:rsidR="00803D43" w:rsidRPr="0099034F">
              <w:rPr>
                <w:rFonts w:cs="Arial"/>
                <w:bCs/>
                <w:color w:val="000000"/>
                <w:sz w:val="20"/>
                <w:szCs w:val="20"/>
                <w:lang w:eastAsia="en-GB" w:bidi="th-TH"/>
              </w:rPr>
              <w:t>.</w:t>
            </w:r>
            <w:r w:rsidRPr="0099034F">
              <w:rPr>
                <w:rFonts w:cs="Arial"/>
                <w:bCs/>
                <w:color w:val="000000"/>
                <w:sz w:val="20"/>
                <w:szCs w:val="20"/>
                <w:lang w:eastAsia="en-GB" w:bidi="th-TH"/>
              </w:rPr>
              <w:t>84</w:t>
            </w:r>
          </w:p>
        </w:tc>
      </w:tr>
    </w:tbl>
    <w:p w14:paraId="154F7E43" w14:textId="173E05BA" w:rsidR="00197075" w:rsidRPr="0099034F" w:rsidRDefault="00197075" w:rsidP="00A91B53">
      <w:pPr>
        <w:spacing w:after="0"/>
        <w:rPr>
          <w:rFonts w:cs="Arial"/>
          <w:color w:val="000000"/>
          <w:sz w:val="20"/>
          <w:szCs w:val="20"/>
          <w:lang w:val="en-US" w:bidi="th-TH"/>
        </w:rPr>
      </w:pPr>
    </w:p>
    <w:p w14:paraId="11061F42" w14:textId="77777777" w:rsidR="00C362CB" w:rsidRPr="0099034F" w:rsidRDefault="00C362CB" w:rsidP="00A91B53">
      <w:pPr>
        <w:spacing w:after="0"/>
        <w:ind w:left="540" w:hanging="540"/>
        <w:jc w:val="both"/>
        <w:rPr>
          <w:rFonts w:cs="Arial"/>
          <w:color w:val="000000"/>
          <w:sz w:val="20"/>
          <w:szCs w:val="20"/>
          <w:lang w:eastAsia="en-GB" w:bidi="th-TH"/>
        </w:rPr>
      </w:pPr>
      <w:r w:rsidRPr="0099034F">
        <w:rPr>
          <w:rFonts w:cs="Arial"/>
          <w:color w:val="000000"/>
          <w:sz w:val="20"/>
          <w:szCs w:val="20"/>
          <w:lang w:eastAsia="en-GB" w:bidi="th-TH"/>
        </w:rPr>
        <w:t>Sensitivity analysis for each significant assumption used is as follows:</w:t>
      </w:r>
    </w:p>
    <w:p w14:paraId="7E7E3543" w14:textId="77777777" w:rsidR="00C362CB" w:rsidRPr="0099034F" w:rsidRDefault="00C362CB" w:rsidP="00A91B53">
      <w:pPr>
        <w:spacing w:after="0"/>
        <w:jc w:val="both"/>
        <w:rPr>
          <w:rFonts w:cs="Arial"/>
          <w:color w:val="000000"/>
          <w:sz w:val="20"/>
          <w:szCs w:val="20"/>
          <w:lang w:eastAsia="en-GB" w:bidi="th-TH"/>
        </w:rPr>
      </w:pPr>
    </w:p>
    <w:tbl>
      <w:tblPr>
        <w:tblW w:w="9000" w:type="dxa"/>
        <w:tblInd w:w="108" w:type="dxa"/>
        <w:tblLayout w:type="fixed"/>
        <w:tblLook w:val="0400" w:firstRow="0" w:lastRow="0" w:firstColumn="0" w:lastColumn="0" w:noHBand="0" w:noVBand="1"/>
      </w:tblPr>
      <w:tblGrid>
        <w:gridCol w:w="1800"/>
        <w:gridCol w:w="1440"/>
        <w:gridCol w:w="1440"/>
        <w:gridCol w:w="1440"/>
        <w:gridCol w:w="1440"/>
        <w:gridCol w:w="1440"/>
      </w:tblGrid>
      <w:tr w:rsidR="008E07D9" w:rsidRPr="0099034F" w14:paraId="03E516AD" w14:textId="77777777" w:rsidTr="00A91B53">
        <w:tc>
          <w:tcPr>
            <w:tcW w:w="1800" w:type="dxa"/>
            <w:shd w:val="clear" w:color="auto" w:fill="auto"/>
            <w:vAlign w:val="center"/>
          </w:tcPr>
          <w:p w14:paraId="58D3AD03" w14:textId="77777777" w:rsidR="006273D2" w:rsidRPr="0099034F" w:rsidRDefault="006273D2" w:rsidP="00A91B53">
            <w:pPr>
              <w:spacing w:after="0" w:line="256" w:lineRule="auto"/>
              <w:ind w:left="427" w:right="-72"/>
              <w:rPr>
                <w:rFonts w:cs="Arial"/>
                <w:color w:val="000000"/>
                <w:sz w:val="18"/>
                <w:szCs w:val="18"/>
                <w:lang w:eastAsia="en-GB" w:bidi="th-TH"/>
              </w:rPr>
            </w:pPr>
          </w:p>
        </w:tc>
        <w:tc>
          <w:tcPr>
            <w:tcW w:w="1440" w:type="dxa"/>
            <w:tcBorders>
              <w:top w:val="single" w:sz="4" w:space="0" w:color="000000"/>
              <w:left w:val="nil"/>
              <w:right w:val="nil"/>
            </w:tcBorders>
            <w:shd w:val="clear" w:color="auto" w:fill="auto"/>
            <w:vAlign w:val="center"/>
          </w:tcPr>
          <w:p w14:paraId="4BA136B6" w14:textId="77777777" w:rsidR="006273D2" w:rsidRPr="0099034F" w:rsidRDefault="006273D2" w:rsidP="00A91B53">
            <w:pPr>
              <w:spacing w:after="0" w:line="256" w:lineRule="auto"/>
              <w:ind w:right="-72"/>
              <w:jc w:val="both"/>
              <w:rPr>
                <w:rFonts w:cs="Arial"/>
                <w:color w:val="000000"/>
                <w:sz w:val="18"/>
                <w:szCs w:val="18"/>
                <w:lang w:eastAsia="en-GB" w:bidi="th-TH"/>
              </w:rPr>
            </w:pPr>
          </w:p>
        </w:tc>
        <w:tc>
          <w:tcPr>
            <w:tcW w:w="5760" w:type="dxa"/>
            <w:gridSpan w:val="4"/>
            <w:tcBorders>
              <w:top w:val="single" w:sz="4" w:space="0" w:color="000000"/>
              <w:left w:val="nil"/>
              <w:bottom w:val="single" w:sz="4" w:space="0" w:color="000000"/>
              <w:right w:val="nil"/>
            </w:tcBorders>
            <w:shd w:val="clear" w:color="auto" w:fill="auto"/>
            <w:vAlign w:val="center"/>
            <w:hideMark/>
          </w:tcPr>
          <w:p w14:paraId="208AB240" w14:textId="77777777" w:rsidR="006273D2" w:rsidRPr="0099034F" w:rsidRDefault="006273D2" w:rsidP="00A91B53">
            <w:pPr>
              <w:spacing w:after="0" w:line="256" w:lineRule="auto"/>
              <w:ind w:right="-72"/>
              <w:jc w:val="center"/>
              <w:rPr>
                <w:rFonts w:cs="Arial"/>
                <w:b/>
                <w:color w:val="000000"/>
                <w:sz w:val="18"/>
                <w:szCs w:val="18"/>
                <w:lang w:eastAsia="en-GB" w:bidi="th-TH"/>
              </w:rPr>
            </w:pPr>
            <w:r w:rsidRPr="0099034F">
              <w:rPr>
                <w:rFonts w:cs="Arial"/>
                <w:b/>
                <w:color w:val="000000"/>
                <w:sz w:val="18"/>
                <w:szCs w:val="18"/>
                <w:lang w:eastAsia="en-GB" w:bidi="th-TH"/>
              </w:rPr>
              <w:t>Impact on retirement benefits</w:t>
            </w:r>
          </w:p>
        </w:tc>
      </w:tr>
      <w:tr w:rsidR="008E07D9" w:rsidRPr="0099034F" w14:paraId="3C4DC81A" w14:textId="77777777" w:rsidTr="00A91B53">
        <w:tc>
          <w:tcPr>
            <w:tcW w:w="1800" w:type="dxa"/>
            <w:shd w:val="clear" w:color="auto" w:fill="auto"/>
            <w:vAlign w:val="center"/>
          </w:tcPr>
          <w:p w14:paraId="06A391AA" w14:textId="77777777" w:rsidR="007C201F" w:rsidRPr="0099034F" w:rsidRDefault="007C201F" w:rsidP="00A91B53">
            <w:pPr>
              <w:spacing w:after="0" w:line="256" w:lineRule="auto"/>
              <w:ind w:left="427"/>
              <w:rPr>
                <w:rFonts w:cs="Arial"/>
                <w:b/>
                <w:color w:val="000000"/>
                <w:sz w:val="18"/>
                <w:szCs w:val="18"/>
                <w:lang w:eastAsia="en-GB" w:bidi="th-TH"/>
              </w:rPr>
            </w:pPr>
          </w:p>
        </w:tc>
        <w:tc>
          <w:tcPr>
            <w:tcW w:w="1440" w:type="dxa"/>
            <w:vMerge w:val="restart"/>
            <w:tcBorders>
              <w:top w:val="nil"/>
              <w:left w:val="nil"/>
              <w:right w:val="nil"/>
            </w:tcBorders>
            <w:shd w:val="clear" w:color="auto" w:fill="auto"/>
            <w:vAlign w:val="bottom"/>
            <w:hideMark/>
          </w:tcPr>
          <w:p w14:paraId="401A888C" w14:textId="77777777" w:rsidR="007C201F" w:rsidRPr="0099034F" w:rsidRDefault="007C201F" w:rsidP="00A91B53">
            <w:pPr>
              <w:spacing w:after="0"/>
              <w:ind w:right="-72"/>
              <w:jc w:val="center"/>
              <w:rPr>
                <w:rFonts w:cs="Arial"/>
                <w:b/>
                <w:color w:val="000000"/>
                <w:sz w:val="18"/>
                <w:szCs w:val="18"/>
                <w:lang w:eastAsia="en-GB" w:bidi="th-TH"/>
              </w:rPr>
            </w:pPr>
            <w:r w:rsidRPr="0099034F">
              <w:rPr>
                <w:rFonts w:cs="Arial"/>
                <w:b/>
                <w:color w:val="000000"/>
                <w:sz w:val="18"/>
                <w:szCs w:val="18"/>
                <w:lang w:eastAsia="en-GB" w:bidi="th-TH"/>
              </w:rPr>
              <w:t>Change in assumption</w:t>
            </w:r>
          </w:p>
        </w:tc>
        <w:tc>
          <w:tcPr>
            <w:tcW w:w="2880" w:type="dxa"/>
            <w:gridSpan w:val="2"/>
            <w:tcBorders>
              <w:top w:val="single" w:sz="4" w:space="0" w:color="000000"/>
              <w:left w:val="nil"/>
              <w:bottom w:val="single" w:sz="4" w:space="0" w:color="000000"/>
              <w:right w:val="nil"/>
            </w:tcBorders>
            <w:shd w:val="clear" w:color="auto" w:fill="auto"/>
            <w:vAlign w:val="center"/>
            <w:hideMark/>
          </w:tcPr>
          <w:p w14:paraId="4AA03B85" w14:textId="77777777" w:rsidR="007C201F" w:rsidRPr="0099034F" w:rsidRDefault="007C201F" w:rsidP="00A91B53">
            <w:pPr>
              <w:spacing w:after="0" w:line="256" w:lineRule="auto"/>
              <w:ind w:right="-72"/>
              <w:jc w:val="center"/>
              <w:rPr>
                <w:rFonts w:cs="Arial"/>
                <w:b/>
                <w:color w:val="000000"/>
                <w:sz w:val="18"/>
                <w:szCs w:val="18"/>
                <w:lang w:eastAsia="en-GB" w:bidi="th-TH"/>
              </w:rPr>
            </w:pPr>
            <w:r w:rsidRPr="0099034F">
              <w:rPr>
                <w:rFonts w:cs="Arial"/>
                <w:b/>
                <w:color w:val="000000"/>
                <w:sz w:val="18"/>
                <w:szCs w:val="18"/>
                <w:lang w:eastAsia="en-GB" w:bidi="th-TH"/>
              </w:rPr>
              <w:t>Increase in assumption</w:t>
            </w:r>
          </w:p>
        </w:tc>
        <w:tc>
          <w:tcPr>
            <w:tcW w:w="2880" w:type="dxa"/>
            <w:gridSpan w:val="2"/>
            <w:tcBorders>
              <w:top w:val="single" w:sz="4" w:space="0" w:color="000000"/>
              <w:left w:val="nil"/>
              <w:bottom w:val="single" w:sz="4" w:space="0" w:color="000000"/>
              <w:right w:val="nil"/>
            </w:tcBorders>
            <w:shd w:val="clear" w:color="auto" w:fill="auto"/>
            <w:vAlign w:val="center"/>
            <w:hideMark/>
          </w:tcPr>
          <w:p w14:paraId="001838F5" w14:textId="77777777" w:rsidR="007C201F" w:rsidRPr="0099034F" w:rsidRDefault="007C201F" w:rsidP="00A91B53">
            <w:pPr>
              <w:spacing w:after="0" w:line="256" w:lineRule="auto"/>
              <w:ind w:right="-72"/>
              <w:jc w:val="center"/>
              <w:rPr>
                <w:rFonts w:cs="Arial"/>
                <w:b/>
                <w:color w:val="000000"/>
                <w:sz w:val="18"/>
                <w:szCs w:val="18"/>
                <w:lang w:eastAsia="en-GB" w:bidi="th-TH"/>
              </w:rPr>
            </w:pPr>
            <w:r w:rsidRPr="0099034F">
              <w:rPr>
                <w:rFonts w:cs="Arial"/>
                <w:b/>
                <w:color w:val="000000"/>
                <w:sz w:val="18"/>
                <w:szCs w:val="18"/>
                <w:lang w:eastAsia="en-GB" w:bidi="th-TH"/>
              </w:rPr>
              <w:t>Decrease in assumption</w:t>
            </w:r>
          </w:p>
        </w:tc>
      </w:tr>
      <w:tr w:rsidR="008E07D9" w:rsidRPr="0099034F" w14:paraId="69EB7534" w14:textId="77777777" w:rsidTr="00A91B53">
        <w:tc>
          <w:tcPr>
            <w:tcW w:w="1800" w:type="dxa"/>
            <w:shd w:val="clear" w:color="auto" w:fill="auto"/>
            <w:vAlign w:val="center"/>
          </w:tcPr>
          <w:p w14:paraId="0F0250A9" w14:textId="77777777" w:rsidR="007C201F" w:rsidRPr="0099034F" w:rsidRDefault="007C201F" w:rsidP="00A91B53">
            <w:pPr>
              <w:spacing w:after="0" w:line="256" w:lineRule="auto"/>
              <w:ind w:left="427"/>
              <w:rPr>
                <w:rFonts w:cs="Arial"/>
                <w:b/>
                <w:color w:val="000000"/>
                <w:sz w:val="18"/>
                <w:szCs w:val="18"/>
                <w:lang w:eastAsia="en-GB" w:bidi="th-TH"/>
              </w:rPr>
            </w:pPr>
          </w:p>
        </w:tc>
        <w:tc>
          <w:tcPr>
            <w:tcW w:w="1440" w:type="dxa"/>
            <w:vMerge/>
            <w:tcBorders>
              <w:left w:val="nil"/>
              <w:bottom w:val="single" w:sz="4" w:space="0" w:color="000000"/>
              <w:right w:val="nil"/>
            </w:tcBorders>
            <w:shd w:val="clear" w:color="auto" w:fill="auto"/>
            <w:vAlign w:val="center"/>
            <w:hideMark/>
          </w:tcPr>
          <w:p w14:paraId="66DD21E2" w14:textId="04288176" w:rsidR="007C201F" w:rsidRPr="0099034F" w:rsidRDefault="007C201F" w:rsidP="00A91B53">
            <w:pPr>
              <w:spacing w:after="0" w:line="256" w:lineRule="auto"/>
              <w:ind w:right="-72"/>
              <w:rPr>
                <w:rFonts w:cs="Arial"/>
                <w:b/>
                <w:color w:val="000000"/>
                <w:sz w:val="18"/>
                <w:szCs w:val="18"/>
                <w:lang w:eastAsia="en-GB" w:bidi="th-TH"/>
              </w:rPr>
            </w:pPr>
          </w:p>
        </w:tc>
        <w:tc>
          <w:tcPr>
            <w:tcW w:w="1440" w:type="dxa"/>
            <w:tcBorders>
              <w:top w:val="single" w:sz="4" w:space="0" w:color="000000"/>
              <w:left w:val="nil"/>
              <w:bottom w:val="single" w:sz="4" w:space="0" w:color="000000"/>
              <w:right w:val="nil"/>
            </w:tcBorders>
            <w:shd w:val="clear" w:color="auto" w:fill="auto"/>
            <w:vAlign w:val="center"/>
          </w:tcPr>
          <w:p w14:paraId="4E9ADBF7" w14:textId="087FAD75" w:rsidR="007C201F" w:rsidRPr="0099034F" w:rsidRDefault="004919CA" w:rsidP="00A91B53">
            <w:pPr>
              <w:spacing w:after="0" w:line="256" w:lineRule="auto"/>
              <w:ind w:right="-72"/>
              <w:jc w:val="right"/>
              <w:rPr>
                <w:rFonts w:cs="Arial"/>
                <w:b/>
                <w:color w:val="000000"/>
                <w:sz w:val="18"/>
                <w:szCs w:val="18"/>
                <w:lang w:eastAsia="en-GB" w:bidi="th-TH"/>
              </w:rPr>
            </w:pPr>
            <w:r w:rsidRPr="0099034F">
              <w:rPr>
                <w:rFonts w:cs="Arial"/>
                <w:b/>
                <w:color w:val="000000"/>
                <w:sz w:val="18"/>
                <w:szCs w:val="18"/>
                <w:lang w:eastAsia="en-GB" w:bidi="th-TH"/>
              </w:rPr>
              <w:t>2024</w:t>
            </w:r>
          </w:p>
          <w:p w14:paraId="44FBF3C3" w14:textId="7B99994B" w:rsidR="007C201F" w:rsidRPr="0099034F" w:rsidRDefault="007C201F" w:rsidP="00A91B53">
            <w:pPr>
              <w:spacing w:after="0" w:line="256" w:lineRule="auto"/>
              <w:ind w:right="-72"/>
              <w:jc w:val="right"/>
              <w:rPr>
                <w:rFonts w:cs="Arial"/>
                <w:b/>
                <w:color w:val="000000"/>
                <w:sz w:val="18"/>
                <w:szCs w:val="18"/>
                <w:lang w:eastAsia="en-GB" w:bidi="th-TH"/>
              </w:rPr>
            </w:pPr>
            <w:r w:rsidRPr="0099034F">
              <w:rPr>
                <w:rFonts w:cs="Arial"/>
                <w:b/>
                <w:color w:val="000000"/>
                <w:sz w:val="18"/>
                <w:szCs w:val="18"/>
                <w:lang w:eastAsia="en-GB" w:bidi="th-TH"/>
              </w:rPr>
              <w:t>Baht</w:t>
            </w:r>
          </w:p>
        </w:tc>
        <w:tc>
          <w:tcPr>
            <w:tcW w:w="1440" w:type="dxa"/>
            <w:tcBorders>
              <w:top w:val="single" w:sz="4" w:space="0" w:color="000000"/>
              <w:left w:val="nil"/>
              <w:bottom w:val="single" w:sz="4" w:space="0" w:color="000000"/>
              <w:right w:val="nil"/>
            </w:tcBorders>
            <w:shd w:val="clear" w:color="auto" w:fill="auto"/>
            <w:vAlign w:val="center"/>
          </w:tcPr>
          <w:p w14:paraId="10C35F01" w14:textId="35C6688A" w:rsidR="007C201F" w:rsidRPr="0099034F" w:rsidRDefault="004919CA" w:rsidP="00A91B53">
            <w:pPr>
              <w:spacing w:after="0" w:line="256" w:lineRule="auto"/>
              <w:ind w:right="-72"/>
              <w:jc w:val="right"/>
              <w:rPr>
                <w:rFonts w:cs="Arial"/>
                <w:b/>
                <w:color w:val="000000"/>
                <w:sz w:val="18"/>
                <w:szCs w:val="18"/>
                <w:lang w:eastAsia="en-GB" w:bidi="th-TH"/>
              </w:rPr>
            </w:pPr>
            <w:r w:rsidRPr="0099034F">
              <w:rPr>
                <w:rFonts w:cs="Arial"/>
                <w:b/>
                <w:color w:val="000000"/>
                <w:sz w:val="18"/>
                <w:szCs w:val="18"/>
                <w:lang w:eastAsia="en-GB" w:bidi="th-TH"/>
              </w:rPr>
              <w:t>2023</w:t>
            </w:r>
          </w:p>
          <w:p w14:paraId="322050B4" w14:textId="329A606E" w:rsidR="007C201F" w:rsidRPr="0099034F" w:rsidRDefault="007C201F" w:rsidP="00A91B53">
            <w:pPr>
              <w:spacing w:after="0" w:line="256" w:lineRule="auto"/>
              <w:ind w:right="-72"/>
              <w:jc w:val="right"/>
              <w:rPr>
                <w:rFonts w:cs="Arial"/>
                <w:b/>
                <w:color w:val="000000"/>
                <w:sz w:val="18"/>
                <w:szCs w:val="18"/>
                <w:lang w:eastAsia="en-GB" w:bidi="th-TH"/>
              </w:rPr>
            </w:pPr>
            <w:r w:rsidRPr="0099034F">
              <w:rPr>
                <w:rFonts w:cs="Arial"/>
                <w:b/>
                <w:color w:val="000000"/>
                <w:sz w:val="18"/>
                <w:szCs w:val="18"/>
                <w:lang w:eastAsia="en-GB" w:bidi="th-TH"/>
              </w:rPr>
              <w:t>Baht</w:t>
            </w:r>
          </w:p>
        </w:tc>
        <w:tc>
          <w:tcPr>
            <w:tcW w:w="1440" w:type="dxa"/>
            <w:tcBorders>
              <w:top w:val="single" w:sz="4" w:space="0" w:color="000000"/>
              <w:left w:val="nil"/>
              <w:bottom w:val="single" w:sz="4" w:space="0" w:color="000000"/>
              <w:right w:val="nil"/>
            </w:tcBorders>
            <w:shd w:val="clear" w:color="auto" w:fill="auto"/>
            <w:vAlign w:val="center"/>
          </w:tcPr>
          <w:p w14:paraId="735CCB7B" w14:textId="762698FD" w:rsidR="007C201F" w:rsidRPr="0099034F" w:rsidRDefault="004919CA" w:rsidP="00A91B53">
            <w:pPr>
              <w:spacing w:after="0" w:line="256" w:lineRule="auto"/>
              <w:ind w:right="-72"/>
              <w:jc w:val="right"/>
              <w:rPr>
                <w:rFonts w:cs="Arial"/>
                <w:b/>
                <w:color w:val="000000"/>
                <w:sz w:val="18"/>
                <w:szCs w:val="18"/>
                <w:lang w:eastAsia="en-GB" w:bidi="th-TH"/>
              </w:rPr>
            </w:pPr>
            <w:r w:rsidRPr="0099034F">
              <w:rPr>
                <w:rFonts w:cs="Arial"/>
                <w:b/>
                <w:color w:val="000000"/>
                <w:sz w:val="18"/>
                <w:szCs w:val="18"/>
                <w:lang w:eastAsia="en-GB" w:bidi="th-TH"/>
              </w:rPr>
              <w:t>2024</w:t>
            </w:r>
          </w:p>
          <w:p w14:paraId="44A22A65" w14:textId="49F714B6" w:rsidR="007C201F" w:rsidRPr="0099034F" w:rsidRDefault="007C201F" w:rsidP="00A91B53">
            <w:pPr>
              <w:spacing w:after="0" w:line="256" w:lineRule="auto"/>
              <w:ind w:right="-72"/>
              <w:jc w:val="right"/>
              <w:rPr>
                <w:rFonts w:cs="Arial"/>
                <w:b/>
                <w:color w:val="000000"/>
                <w:sz w:val="18"/>
                <w:szCs w:val="18"/>
                <w:lang w:eastAsia="en-GB" w:bidi="th-TH"/>
              </w:rPr>
            </w:pPr>
            <w:r w:rsidRPr="0099034F">
              <w:rPr>
                <w:rFonts w:cs="Arial"/>
                <w:b/>
                <w:color w:val="000000"/>
                <w:sz w:val="18"/>
                <w:szCs w:val="18"/>
                <w:lang w:eastAsia="en-GB" w:bidi="th-TH"/>
              </w:rPr>
              <w:t>Baht</w:t>
            </w:r>
          </w:p>
        </w:tc>
        <w:tc>
          <w:tcPr>
            <w:tcW w:w="1440" w:type="dxa"/>
            <w:tcBorders>
              <w:top w:val="single" w:sz="4" w:space="0" w:color="000000"/>
              <w:left w:val="nil"/>
              <w:bottom w:val="single" w:sz="4" w:space="0" w:color="000000"/>
              <w:right w:val="nil"/>
            </w:tcBorders>
            <w:shd w:val="clear" w:color="auto" w:fill="auto"/>
            <w:vAlign w:val="center"/>
          </w:tcPr>
          <w:p w14:paraId="54BD0FB6" w14:textId="3D2A876C" w:rsidR="007C201F" w:rsidRPr="0099034F" w:rsidRDefault="004919CA" w:rsidP="00A91B53">
            <w:pPr>
              <w:spacing w:after="0" w:line="256" w:lineRule="auto"/>
              <w:ind w:right="-72"/>
              <w:jc w:val="right"/>
              <w:rPr>
                <w:rFonts w:cs="Arial"/>
                <w:b/>
                <w:color w:val="000000"/>
                <w:sz w:val="18"/>
                <w:szCs w:val="18"/>
                <w:lang w:eastAsia="en-GB" w:bidi="th-TH"/>
              </w:rPr>
            </w:pPr>
            <w:r w:rsidRPr="0099034F">
              <w:rPr>
                <w:rFonts w:cs="Arial"/>
                <w:b/>
                <w:color w:val="000000"/>
                <w:sz w:val="18"/>
                <w:szCs w:val="18"/>
                <w:lang w:eastAsia="en-GB" w:bidi="th-TH"/>
              </w:rPr>
              <w:t>2023</w:t>
            </w:r>
          </w:p>
          <w:p w14:paraId="0EB25174" w14:textId="74109ECB" w:rsidR="007C201F" w:rsidRPr="0099034F" w:rsidRDefault="007C201F" w:rsidP="00A91B53">
            <w:pPr>
              <w:spacing w:after="0" w:line="256" w:lineRule="auto"/>
              <w:ind w:right="-72"/>
              <w:jc w:val="right"/>
              <w:rPr>
                <w:rFonts w:cs="Arial"/>
                <w:b/>
                <w:color w:val="000000"/>
                <w:sz w:val="18"/>
                <w:szCs w:val="18"/>
                <w:lang w:eastAsia="en-GB" w:bidi="th-TH"/>
              </w:rPr>
            </w:pPr>
            <w:r w:rsidRPr="0099034F">
              <w:rPr>
                <w:rFonts w:cs="Arial"/>
                <w:b/>
                <w:color w:val="000000"/>
                <w:sz w:val="18"/>
                <w:szCs w:val="18"/>
                <w:lang w:eastAsia="en-GB" w:bidi="th-TH"/>
              </w:rPr>
              <w:t>Baht</w:t>
            </w:r>
          </w:p>
        </w:tc>
      </w:tr>
      <w:tr w:rsidR="008E07D9" w:rsidRPr="0099034F" w14:paraId="43568BFB" w14:textId="77777777" w:rsidTr="00A91B53">
        <w:tc>
          <w:tcPr>
            <w:tcW w:w="1800" w:type="dxa"/>
            <w:shd w:val="clear" w:color="auto" w:fill="auto"/>
            <w:vAlign w:val="center"/>
          </w:tcPr>
          <w:p w14:paraId="08FC3039" w14:textId="77777777" w:rsidR="006273D2" w:rsidRPr="0099034F" w:rsidRDefault="006273D2" w:rsidP="00A91B53">
            <w:pPr>
              <w:spacing w:after="0" w:line="256" w:lineRule="auto"/>
              <w:ind w:left="427" w:right="-72"/>
              <w:rPr>
                <w:rFonts w:cs="Arial"/>
                <w:color w:val="000000"/>
                <w:sz w:val="18"/>
                <w:szCs w:val="18"/>
                <w:lang w:eastAsia="en-GB" w:bidi="th-TH"/>
              </w:rPr>
            </w:pPr>
          </w:p>
        </w:tc>
        <w:tc>
          <w:tcPr>
            <w:tcW w:w="1440" w:type="dxa"/>
            <w:tcBorders>
              <w:top w:val="single" w:sz="4" w:space="0" w:color="000000"/>
              <w:left w:val="nil"/>
              <w:right w:val="nil"/>
            </w:tcBorders>
            <w:shd w:val="clear" w:color="auto" w:fill="auto"/>
            <w:vAlign w:val="center"/>
          </w:tcPr>
          <w:p w14:paraId="4DD2B680" w14:textId="77777777" w:rsidR="006273D2" w:rsidRPr="0099034F" w:rsidRDefault="006273D2" w:rsidP="00A91B53">
            <w:pPr>
              <w:spacing w:after="0" w:line="256" w:lineRule="auto"/>
              <w:ind w:right="-72"/>
              <w:jc w:val="right"/>
              <w:rPr>
                <w:rFonts w:cs="Arial"/>
                <w:color w:val="000000"/>
                <w:sz w:val="18"/>
                <w:szCs w:val="18"/>
                <w:lang w:eastAsia="en-GB" w:bidi="th-TH"/>
              </w:rPr>
            </w:pPr>
          </w:p>
        </w:tc>
        <w:tc>
          <w:tcPr>
            <w:tcW w:w="1440" w:type="dxa"/>
            <w:tcBorders>
              <w:top w:val="single" w:sz="4" w:space="0" w:color="000000"/>
              <w:left w:val="nil"/>
              <w:right w:val="nil"/>
            </w:tcBorders>
            <w:shd w:val="clear" w:color="auto" w:fill="auto"/>
            <w:vAlign w:val="center"/>
          </w:tcPr>
          <w:p w14:paraId="2B70ECA4" w14:textId="77777777" w:rsidR="006273D2" w:rsidRPr="0099034F" w:rsidRDefault="006273D2" w:rsidP="00A91B53">
            <w:pPr>
              <w:spacing w:after="0" w:line="256" w:lineRule="auto"/>
              <w:ind w:right="-72"/>
              <w:jc w:val="right"/>
              <w:rPr>
                <w:rFonts w:cs="Arial"/>
                <w:color w:val="000000"/>
                <w:sz w:val="18"/>
                <w:szCs w:val="18"/>
                <w:lang w:eastAsia="en-GB" w:bidi="th-TH"/>
              </w:rPr>
            </w:pPr>
          </w:p>
        </w:tc>
        <w:tc>
          <w:tcPr>
            <w:tcW w:w="1440" w:type="dxa"/>
            <w:tcBorders>
              <w:top w:val="single" w:sz="4" w:space="0" w:color="000000"/>
              <w:left w:val="nil"/>
              <w:right w:val="nil"/>
            </w:tcBorders>
            <w:shd w:val="clear" w:color="auto" w:fill="auto"/>
            <w:vAlign w:val="center"/>
          </w:tcPr>
          <w:p w14:paraId="26332107" w14:textId="77777777" w:rsidR="006273D2" w:rsidRPr="0099034F" w:rsidRDefault="006273D2" w:rsidP="00A91B53">
            <w:pPr>
              <w:spacing w:after="0" w:line="256" w:lineRule="auto"/>
              <w:ind w:right="-72"/>
              <w:jc w:val="right"/>
              <w:rPr>
                <w:rFonts w:cs="Arial"/>
                <w:color w:val="000000"/>
                <w:sz w:val="18"/>
                <w:szCs w:val="18"/>
                <w:lang w:eastAsia="en-GB" w:bidi="th-TH"/>
              </w:rPr>
            </w:pPr>
          </w:p>
        </w:tc>
        <w:tc>
          <w:tcPr>
            <w:tcW w:w="1440" w:type="dxa"/>
            <w:tcBorders>
              <w:top w:val="single" w:sz="4" w:space="0" w:color="000000"/>
              <w:left w:val="nil"/>
              <w:right w:val="nil"/>
            </w:tcBorders>
            <w:shd w:val="clear" w:color="auto" w:fill="auto"/>
            <w:vAlign w:val="center"/>
          </w:tcPr>
          <w:p w14:paraId="1286CE08" w14:textId="77777777" w:rsidR="006273D2" w:rsidRPr="0099034F" w:rsidRDefault="006273D2" w:rsidP="00A91B53">
            <w:pPr>
              <w:spacing w:after="0" w:line="256" w:lineRule="auto"/>
              <w:ind w:right="-72"/>
              <w:jc w:val="right"/>
              <w:rPr>
                <w:rFonts w:cs="Arial"/>
                <w:color w:val="000000"/>
                <w:sz w:val="18"/>
                <w:szCs w:val="18"/>
                <w:lang w:eastAsia="en-GB" w:bidi="th-TH"/>
              </w:rPr>
            </w:pPr>
          </w:p>
        </w:tc>
        <w:tc>
          <w:tcPr>
            <w:tcW w:w="1440" w:type="dxa"/>
            <w:tcBorders>
              <w:top w:val="single" w:sz="4" w:space="0" w:color="000000"/>
              <w:left w:val="nil"/>
              <w:right w:val="nil"/>
            </w:tcBorders>
            <w:shd w:val="clear" w:color="auto" w:fill="auto"/>
            <w:vAlign w:val="center"/>
          </w:tcPr>
          <w:p w14:paraId="589ABD21" w14:textId="77777777" w:rsidR="006273D2" w:rsidRPr="0099034F" w:rsidRDefault="006273D2" w:rsidP="00A91B53">
            <w:pPr>
              <w:spacing w:after="0" w:line="256" w:lineRule="auto"/>
              <w:ind w:right="-72"/>
              <w:jc w:val="right"/>
              <w:rPr>
                <w:rFonts w:cs="Arial"/>
                <w:color w:val="000000"/>
                <w:sz w:val="18"/>
                <w:szCs w:val="18"/>
                <w:lang w:eastAsia="en-GB" w:bidi="th-TH"/>
              </w:rPr>
            </w:pPr>
          </w:p>
        </w:tc>
      </w:tr>
      <w:tr w:rsidR="008E07D9" w:rsidRPr="0099034F" w14:paraId="727354A6" w14:textId="77777777" w:rsidTr="00A91B53">
        <w:tc>
          <w:tcPr>
            <w:tcW w:w="1800" w:type="dxa"/>
            <w:shd w:val="clear" w:color="auto" w:fill="auto"/>
            <w:hideMark/>
          </w:tcPr>
          <w:p w14:paraId="6A44F2B9" w14:textId="77777777" w:rsidR="006273D2" w:rsidRPr="0099034F" w:rsidRDefault="006273D2" w:rsidP="00A91B53">
            <w:pPr>
              <w:spacing w:after="0" w:line="256" w:lineRule="auto"/>
              <w:ind w:left="-89" w:right="-72"/>
              <w:rPr>
                <w:rFonts w:cs="Arial"/>
                <w:color w:val="000000"/>
                <w:sz w:val="18"/>
                <w:szCs w:val="18"/>
                <w:lang w:eastAsia="en-GB" w:bidi="th-TH"/>
              </w:rPr>
            </w:pPr>
            <w:r w:rsidRPr="0099034F">
              <w:rPr>
                <w:rFonts w:cs="Arial"/>
                <w:color w:val="000000"/>
                <w:sz w:val="18"/>
                <w:szCs w:val="18"/>
                <w:lang w:eastAsia="en-GB" w:bidi="th-TH"/>
              </w:rPr>
              <w:t>Discount rate</w:t>
            </w:r>
          </w:p>
        </w:tc>
        <w:tc>
          <w:tcPr>
            <w:tcW w:w="1440" w:type="dxa"/>
            <w:shd w:val="clear" w:color="auto" w:fill="auto"/>
            <w:hideMark/>
          </w:tcPr>
          <w:p w14:paraId="72209B8A" w14:textId="44BFD1E6" w:rsidR="006273D2" w:rsidRPr="0099034F" w:rsidRDefault="004919CA" w:rsidP="00A91B53">
            <w:pPr>
              <w:spacing w:after="0" w:line="256" w:lineRule="auto"/>
              <w:ind w:right="-72"/>
              <w:jc w:val="right"/>
              <w:rPr>
                <w:rFonts w:cs="Arial"/>
                <w:color w:val="000000"/>
                <w:sz w:val="18"/>
                <w:szCs w:val="18"/>
                <w:lang w:eastAsia="en-GB" w:bidi="th-TH"/>
              </w:rPr>
            </w:pPr>
            <w:r w:rsidRPr="0099034F">
              <w:rPr>
                <w:rFonts w:cs="Arial"/>
                <w:color w:val="000000"/>
                <w:sz w:val="18"/>
                <w:szCs w:val="18"/>
                <w:lang w:eastAsia="en-GB" w:bidi="th-TH"/>
              </w:rPr>
              <w:t>1</w:t>
            </w:r>
            <w:r w:rsidR="007C201F" w:rsidRPr="0099034F">
              <w:rPr>
                <w:rFonts w:cs="Arial"/>
                <w:color w:val="000000"/>
                <w:sz w:val="18"/>
                <w:szCs w:val="18"/>
                <w:lang w:eastAsia="en-GB" w:bidi="th-TH"/>
              </w:rPr>
              <w:t>%</w:t>
            </w:r>
          </w:p>
        </w:tc>
        <w:tc>
          <w:tcPr>
            <w:tcW w:w="1440" w:type="dxa"/>
            <w:shd w:val="clear" w:color="auto" w:fill="auto"/>
            <w:vAlign w:val="center"/>
            <w:hideMark/>
          </w:tcPr>
          <w:p w14:paraId="478EF0DF" w14:textId="1DE9F2CE" w:rsidR="006273D2" w:rsidRPr="0099034F" w:rsidRDefault="00250F7F" w:rsidP="00A91B53">
            <w:pPr>
              <w:spacing w:after="0" w:line="256" w:lineRule="auto"/>
              <w:ind w:right="-72"/>
              <w:jc w:val="right"/>
              <w:rPr>
                <w:rFonts w:cs="Arial"/>
                <w:color w:val="000000"/>
                <w:sz w:val="18"/>
                <w:szCs w:val="18"/>
                <w:lang w:eastAsia="en-GB" w:bidi="th-TH"/>
              </w:rPr>
            </w:pPr>
            <w:r w:rsidRPr="0099034F">
              <w:rPr>
                <w:rFonts w:cs="Arial"/>
                <w:color w:val="000000"/>
                <w:sz w:val="18"/>
                <w:szCs w:val="18"/>
                <w:lang w:eastAsia="en-GB" w:bidi="th-TH"/>
              </w:rPr>
              <w:t>(</w:t>
            </w:r>
            <w:r w:rsidR="004919CA" w:rsidRPr="0099034F">
              <w:rPr>
                <w:rFonts w:cs="Arial"/>
                <w:color w:val="000000"/>
                <w:sz w:val="18"/>
                <w:szCs w:val="18"/>
                <w:lang w:eastAsia="en-GB" w:bidi="th-TH"/>
              </w:rPr>
              <w:t>630</w:t>
            </w:r>
            <w:r w:rsidRPr="0099034F">
              <w:rPr>
                <w:rFonts w:cs="Arial"/>
                <w:color w:val="000000"/>
                <w:sz w:val="18"/>
                <w:szCs w:val="18"/>
                <w:lang w:eastAsia="en-GB" w:bidi="th-TH"/>
              </w:rPr>
              <w:t>,</w:t>
            </w:r>
            <w:r w:rsidR="004919CA" w:rsidRPr="0099034F">
              <w:rPr>
                <w:rFonts w:cs="Arial"/>
                <w:color w:val="000000"/>
                <w:sz w:val="18"/>
                <w:szCs w:val="18"/>
                <w:lang w:eastAsia="en-GB" w:bidi="th-TH"/>
              </w:rPr>
              <w:t>59</w:t>
            </w:r>
            <w:r w:rsidR="0024256B" w:rsidRPr="0099034F">
              <w:rPr>
                <w:rFonts w:cs="Arial"/>
                <w:color w:val="000000"/>
                <w:sz w:val="18"/>
                <w:szCs w:val="18"/>
                <w:lang w:eastAsia="en-GB" w:bidi="th-TH"/>
              </w:rPr>
              <w:t>9</w:t>
            </w:r>
            <w:r w:rsidRPr="0099034F">
              <w:rPr>
                <w:rFonts w:cs="Arial"/>
                <w:color w:val="000000"/>
                <w:sz w:val="18"/>
                <w:szCs w:val="18"/>
                <w:lang w:eastAsia="en-GB" w:bidi="th-TH"/>
              </w:rPr>
              <w:t>)</w:t>
            </w:r>
          </w:p>
        </w:tc>
        <w:tc>
          <w:tcPr>
            <w:tcW w:w="1440" w:type="dxa"/>
            <w:shd w:val="clear" w:color="auto" w:fill="auto"/>
            <w:vAlign w:val="center"/>
            <w:hideMark/>
          </w:tcPr>
          <w:p w14:paraId="51BB6F3B" w14:textId="4BE89645" w:rsidR="006273D2" w:rsidRPr="0099034F" w:rsidRDefault="00250F7F" w:rsidP="00A91B53">
            <w:pPr>
              <w:spacing w:after="0" w:line="256" w:lineRule="auto"/>
              <w:ind w:right="-72"/>
              <w:jc w:val="right"/>
              <w:rPr>
                <w:rFonts w:cs="Arial"/>
                <w:color w:val="000000"/>
                <w:sz w:val="18"/>
                <w:szCs w:val="18"/>
                <w:lang w:eastAsia="en-GB" w:bidi="th-TH"/>
              </w:rPr>
            </w:pPr>
            <w:r w:rsidRPr="0099034F">
              <w:rPr>
                <w:rFonts w:cs="Arial"/>
                <w:color w:val="000000"/>
                <w:sz w:val="18"/>
                <w:szCs w:val="18"/>
                <w:lang w:eastAsia="en-GB" w:bidi="th-TH"/>
              </w:rPr>
              <w:t>(</w:t>
            </w:r>
            <w:r w:rsidR="004919CA" w:rsidRPr="0099034F">
              <w:rPr>
                <w:rFonts w:cs="Arial"/>
                <w:color w:val="000000"/>
                <w:sz w:val="18"/>
                <w:szCs w:val="18"/>
                <w:lang w:eastAsia="en-GB" w:bidi="th-TH"/>
              </w:rPr>
              <w:t>590</w:t>
            </w:r>
            <w:r w:rsidRPr="0099034F">
              <w:rPr>
                <w:rFonts w:cs="Arial"/>
                <w:color w:val="000000"/>
                <w:sz w:val="18"/>
                <w:szCs w:val="18"/>
                <w:lang w:eastAsia="en-GB" w:bidi="th-TH"/>
              </w:rPr>
              <w:t>,</w:t>
            </w:r>
            <w:r w:rsidR="004919CA" w:rsidRPr="0099034F">
              <w:rPr>
                <w:rFonts w:cs="Arial"/>
                <w:color w:val="000000"/>
                <w:sz w:val="18"/>
                <w:szCs w:val="18"/>
                <w:lang w:eastAsia="en-GB" w:bidi="th-TH"/>
              </w:rPr>
              <w:t>384</w:t>
            </w:r>
            <w:r w:rsidRPr="0099034F">
              <w:rPr>
                <w:rFonts w:cs="Arial"/>
                <w:color w:val="000000"/>
                <w:sz w:val="18"/>
                <w:szCs w:val="18"/>
                <w:lang w:eastAsia="en-GB" w:bidi="th-TH"/>
              </w:rPr>
              <w:t>)</w:t>
            </w:r>
          </w:p>
        </w:tc>
        <w:tc>
          <w:tcPr>
            <w:tcW w:w="1440" w:type="dxa"/>
            <w:shd w:val="clear" w:color="auto" w:fill="auto"/>
            <w:vAlign w:val="center"/>
            <w:hideMark/>
          </w:tcPr>
          <w:p w14:paraId="1EA70A92" w14:textId="663673F9" w:rsidR="006273D2" w:rsidRPr="0099034F" w:rsidRDefault="004919CA" w:rsidP="00A91B53">
            <w:pPr>
              <w:spacing w:after="0" w:line="256" w:lineRule="auto"/>
              <w:ind w:right="-72"/>
              <w:jc w:val="right"/>
              <w:rPr>
                <w:rFonts w:cs="Arial"/>
                <w:color w:val="000000"/>
                <w:sz w:val="18"/>
                <w:szCs w:val="18"/>
                <w:lang w:eastAsia="en-GB" w:bidi="th-TH"/>
              </w:rPr>
            </w:pPr>
            <w:r w:rsidRPr="0099034F">
              <w:rPr>
                <w:rFonts w:cs="Arial"/>
                <w:color w:val="000000"/>
                <w:sz w:val="18"/>
                <w:szCs w:val="18"/>
                <w:lang w:eastAsia="en-GB" w:bidi="th-TH"/>
              </w:rPr>
              <w:t>729</w:t>
            </w:r>
            <w:r w:rsidR="00250F7F" w:rsidRPr="0099034F">
              <w:rPr>
                <w:rFonts w:cs="Arial"/>
                <w:color w:val="000000"/>
                <w:sz w:val="18"/>
                <w:szCs w:val="18"/>
                <w:lang w:eastAsia="en-GB" w:bidi="th-TH"/>
              </w:rPr>
              <w:t>,</w:t>
            </w:r>
            <w:r w:rsidRPr="0099034F">
              <w:rPr>
                <w:rFonts w:cs="Arial"/>
                <w:color w:val="000000"/>
                <w:sz w:val="18"/>
                <w:szCs w:val="18"/>
                <w:lang w:eastAsia="en-GB" w:bidi="th-TH"/>
              </w:rPr>
              <w:t>719</w:t>
            </w:r>
          </w:p>
        </w:tc>
        <w:tc>
          <w:tcPr>
            <w:tcW w:w="1440" w:type="dxa"/>
            <w:shd w:val="clear" w:color="auto" w:fill="auto"/>
            <w:vAlign w:val="center"/>
            <w:hideMark/>
          </w:tcPr>
          <w:p w14:paraId="094D383E" w14:textId="7F0714E3" w:rsidR="006273D2" w:rsidRPr="0099034F" w:rsidRDefault="004919CA" w:rsidP="00A91B53">
            <w:pPr>
              <w:spacing w:after="0" w:line="256" w:lineRule="auto"/>
              <w:ind w:right="-72"/>
              <w:jc w:val="right"/>
              <w:rPr>
                <w:rFonts w:cs="Arial"/>
                <w:color w:val="000000"/>
                <w:sz w:val="18"/>
                <w:szCs w:val="18"/>
                <w:lang w:eastAsia="en-GB" w:bidi="th-TH"/>
              </w:rPr>
            </w:pPr>
            <w:r w:rsidRPr="0099034F">
              <w:rPr>
                <w:rFonts w:cs="Arial"/>
                <w:color w:val="000000"/>
                <w:sz w:val="18"/>
                <w:szCs w:val="18"/>
                <w:lang w:eastAsia="en-GB" w:bidi="th-TH"/>
              </w:rPr>
              <w:t>688</w:t>
            </w:r>
            <w:r w:rsidR="00250F7F" w:rsidRPr="0099034F">
              <w:rPr>
                <w:rFonts w:cs="Arial"/>
                <w:color w:val="000000"/>
                <w:sz w:val="18"/>
                <w:szCs w:val="18"/>
                <w:lang w:eastAsia="en-GB" w:bidi="th-TH"/>
              </w:rPr>
              <w:t>,</w:t>
            </w:r>
            <w:r w:rsidRPr="0099034F">
              <w:rPr>
                <w:rFonts w:cs="Arial"/>
                <w:color w:val="000000"/>
                <w:sz w:val="18"/>
                <w:szCs w:val="18"/>
                <w:lang w:eastAsia="en-GB" w:bidi="th-TH"/>
              </w:rPr>
              <w:t>081</w:t>
            </w:r>
          </w:p>
        </w:tc>
      </w:tr>
      <w:tr w:rsidR="008E07D9" w:rsidRPr="0099034F" w14:paraId="689BB210" w14:textId="77777777" w:rsidTr="00A91B53">
        <w:tc>
          <w:tcPr>
            <w:tcW w:w="1800" w:type="dxa"/>
            <w:shd w:val="clear" w:color="auto" w:fill="auto"/>
            <w:hideMark/>
          </w:tcPr>
          <w:p w14:paraId="4D835200" w14:textId="444A186D" w:rsidR="006273D2" w:rsidRPr="0099034F" w:rsidRDefault="00653354" w:rsidP="00A91B53">
            <w:pPr>
              <w:spacing w:after="0" w:line="256" w:lineRule="auto"/>
              <w:ind w:left="-89" w:right="-72"/>
              <w:rPr>
                <w:rFonts w:cs="Arial"/>
                <w:color w:val="000000"/>
                <w:sz w:val="18"/>
                <w:szCs w:val="18"/>
                <w:lang w:eastAsia="en-GB" w:bidi="th-TH"/>
              </w:rPr>
            </w:pPr>
            <w:r w:rsidRPr="0099034F">
              <w:rPr>
                <w:rFonts w:cs="Arial"/>
                <w:color w:val="000000"/>
                <w:sz w:val="18"/>
                <w:szCs w:val="18"/>
                <w:lang w:eastAsia="en-GB" w:bidi="th-TH"/>
              </w:rPr>
              <w:t>Salary growth rate</w:t>
            </w:r>
          </w:p>
        </w:tc>
        <w:tc>
          <w:tcPr>
            <w:tcW w:w="1440" w:type="dxa"/>
            <w:shd w:val="clear" w:color="auto" w:fill="auto"/>
            <w:hideMark/>
          </w:tcPr>
          <w:p w14:paraId="41EDA0D8" w14:textId="0E4F217D" w:rsidR="006273D2" w:rsidRPr="0099034F" w:rsidRDefault="004919CA" w:rsidP="00A91B53">
            <w:pPr>
              <w:spacing w:after="0" w:line="256" w:lineRule="auto"/>
              <w:ind w:right="-72"/>
              <w:jc w:val="right"/>
              <w:rPr>
                <w:rFonts w:cs="Arial"/>
                <w:color w:val="000000"/>
                <w:sz w:val="18"/>
                <w:szCs w:val="18"/>
                <w:lang w:eastAsia="en-GB" w:bidi="th-TH"/>
              </w:rPr>
            </w:pPr>
            <w:r w:rsidRPr="0099034F">
              <w:rPr>
                <w:rFonts w:cs="Arial"/>
                <w:color w:val="000000"/>
                <w:sz w:val="18"/>
                <w:szCs w:val="18"/>
                <w:lang w:eastAsia="en-GB" w:bidi="th-TH"/>
              </w:rPr>
              <w:t>1</w:t>
            </w:r>
            <w:r w:rsidR="007C201F" w:rsidRPr="0099034F">
              <w:rPr>
                <w:rFonts w:cs="Arial"/>
                <w:color w:val="000000"/>
                <w:sz w:val="18"/>
                <w:szCs w:val="18"/>
                <w:lang w:eastAsia="en-GB" w:bidi="th-TH"/>
              </w:rPr>
              <w:t>%</w:t>
            </w:r>
          </w:p>
        </w:tc>
        <w:tc>
          <w:tcPr>
            <w:tcW w:w="1440" w:type="dxa"/>
            <w:shd w:val="clear" w:color="auto" w:fill="auto"/>
            <w:vAlign w:val="center"/>
            <w:hideMark/>
          </w:tcPr>
          <w:p w14:paraId="40C8600E" w14:textId="7D830BE9" w:rsidR="006273D2" w:rsidRPr="0099034F" w:rsidRDefault="004919CA" w:rsidP="00A91B53">
            <w:pPr>
              <w:spacing w:after="0" w:line="256" w:lineRule="auto"/>
              <w:ind w:right="-72"/>
              <w:jc w:val="right"/>
              <w:rPr>
                <w:rFonts w:cs="Arial"/>
                <w:color w:val="000000"/>
                <w:sz w:val="18"/>
                <w:szCs w:val="18"/>
                <w:lang w:eastAsia="en-GB" w:bidi="th-TH"/>
              </w:rPr>
            </w:pPr>
            <w:r w:rsidRPr="0099034F">
              <w:rPr>
                <w:rFonts w:cs="Arial"/>
                <w:color w:val="000000"/>
                <w:sz w:val="18"/>
                <w:szCs w:val="18"/>
                <w:lang w:eastAsia="en-GB" w:bidi="th-TH"/>
              </w:rPr>
              <w:t>761</w:t>
            </w:r>
            <w:r w:rsidR="00250F7F" w:rsidRPr="0099034F">
              <w:rPr>
                <w:rFonts w:cs="Arial"/>
                <w:color w:val="000000"/>
                <w:sz w:val="18"/>
                <w:szCs w:val="18"/>
                <w:lang w:eastAsia="en-GB" w:bidi="th-TH"/>
              </w:rPr>
              <w:t>,</w:t>
            </w:r>
            <w:r w:rsidRPr="0099034F">
              <w:rPr>
                <w:rFonts w:cs="Arial"/>
                <w:color w:val="000000"/>
                <w:sz w:val="18"/>
                <w:szCs w:val="18"/>
                <w:lang w:eastAsia="en-GB" w:bidi="th-TH"/>
              </w:rPr>
              <w:t>11</w:t>
            </w:r>
            <w:r w:rsidR="0024256B" w:rsidRPr="0099034F">
              <w:rPr>
                <w:rFonts w:cs="Arial"/>
                <w:color w:val="000000"/>
                <w:sz w:val="18"/>
                <w:szCs w:val="18"/>
                <w:lang w:eastAsia="en-GB" w:bidi="th-TH"/>
              </w:rPr>
              <w:t>2</w:t>
            </w:r>
          </w:p>
        </w:tc>
        <w:tc>
          <w:tcPr>
            <w:tcW w:w="1440" w:type="dxa"/>
            <w:shd w:val="clear" w:color="auto" w:fill="auto"/>
            <w:vAlign w:val="center"/>
            <w:hideMark/>
          </w:tcPr>
          <w:p w14:paraId="6219DEB0" w14:textId="5902EFD5" w:rsidR="006273D2" w:rsidRPr="0099034F" w:rsidRDefault="004919CA" w:rsidP="00A91B53">
            <w:pPr>
              <w:spacing w:after="0" w:line="256" w:lineRule="auto"/>
              <w:ind w:right="-72"/>
              <w:jc w:val="right"/>
              <w:rPr>
                <w:rFonts w:cs="Arial"/>
                <w:color w:val="000000"/>
                <w:sz w:val="18"/>
                <w:szCs w:val="18"/>
                <w:lang w:eastAsia="en-GB" w:bidi="th-TH"/>
              </w:rPr>
            </w:pPr>
            <w:r w:rsidRPr="0099034F">
              <w:rPr>
                <w:rFonts w:cs="Arial"/>
                <w:color w:val="000000"/>
                <w:sz w:val="18"/>
                <w:szCs w:val="18"/>
                <w:lang w:eastAsia="en-GB" w:bidi="th-TH"/>
              </w:rPr>
              <w:t>622</w:t>
            </w:r>
            <w:r w:rsidR="00250F7F" w:rsidRPr="0099034F">
              <w:rPr>
                <w:rFonts w:cs="Arial"/>
                <w:color w:val="000000"/>
                <w:sz w:val="18"/>
                <w:szCs w:val="18"/>
                <w:lang w:eastAsia="en-GB" w:bidi="th-TH"/>
              </w:rPr>
              <w:t>,</w:t>
            </w:r>
            <w:r w:rsidRPr="0099034F">
              <w:rPr>
                <w:rFonts w:cs="Arial"/>
                <w:color w:val="000000"/>
                <w:sz w:val="18"/>
                <w:szCs w:val="18"/>
                <w:lang w:eastAsia="en-GB" w:bidi="th-TH"/>
              </w:rPr>
              <w:t>811</w:t>
            </w:r>
          </w:p>
        </w:tc>
        <w:tc>
          <w:tcPr>
            <w:tcW w:w="1440" w:type="dxa"/>
            <w:shd w:val="clear" w:color="auto" w:fill="auto"/>
            <w:vAlign w:val="center"/>
            <w:hideMark/>
          </w:tcPr>
          <w:p w14:paraId="1580EB78" w14:textId="32DDD81F" w:rsidR="006273D2" w:rsidRPr="0099034F" w:rsidRDefault="00250F7F" w:rsidP="00A91B53">
            <w:pPr>
              <w:spacing w:after="0" w:line="256" w:lineRule="auto"/>
              <w:ind w:right="-72"/>
              <w:jc w:val="right"/>
              <w:rPr>
                <w:rFonts w:cs="Arial"/>
                <w:color w:val="000000"/>
                <w:sz w:val="18"/>
                <w:szCs w:val="18"/>
                <w:lang w:eastAsia="en-GB" w:bidi="th-TH"/>
              </w:rPr>
            </w:pPr>
            <w:r w:rsidRPr="0099034F">
              <w:rPr>
                <w:rFonts w:cs="Arial"/>
                <w:color w:val="000000"/>
                <w:sz w:val="18"/>
                <w:szCs w:val="18"/>
                <w:lang w:eastAsia="en-GB" w:bidi="th-TH"/>
              </w:rPr>
              <w:t>(</w:t>
            </w:r>
            <w:r w:rsidR="004919CA" w:rsidRPr="0099034F">
              <w:rPr>
                <w:rFonts w:cs="Arial"/>
                <w:color w:val="000000"/>
                <w:sz w:val="18"/>
                <w:szCs w:val="18"/>
                <w:lang w:eastAsia="en-GB" w:bidi="th-TH"/>
              </w:rPr>
              <w:t>666</w:t>
            </w:r>
            <w:r w:rsidRPr="0099034F">
              <w:rPr>
                <w:rFonts w:cs="Arial"/>
                <w:color w:val="000000"/>
                <w:sz w:val="18"/>
                <w:szCs w:val="18"/>
                <w:lang w:eastAsia="en-GB" w:bidi="th-TH"/>
              </w:rPr>
              <w:t>,</w:t>
            </w:r>
            <w:r w:rsidR="004919CA" w:rsidRPr="0099034F">
              <w:rPr>
                <w:rFonts w:cs="Arial"/>
                <w:color w:val="000000"/>
                <w:sz w:val="18"/>
                <w:szCs w:val="18"/>
                <w:lang w:eastAsia="en-GB" w:bidi="th-TH"/>
              </w:rPr>
              <w:t>984</w:t>
            </w:r>
            <w:r w:rsidRPr="0099034F">
              <w:rPr>
                <w:rFonts w:cs="Arial"/>
                <w:color w:val="000000"/>
                <w:sz w:val="18"/>
                <w:szCs w:val="18"/>
                <w:lang w:eastAsia="en-GB" w:bidi="th-TH"/>
              </w:rPr>
              <w:t>)</w:t>
            </w:r>
          </w:p>
        </w:tc>
        <w:tc>
          <w:tcPr>
            <w:tcW w:w="1440" w:type="dxa"/>
            <w:shd w:val="clear" w:color="auto" w:fill="auto"/>
            <w:vAlign w:val="center"/>
            <w:hideMark/>
          </w:tcPr>
          <w:p w14:paraId="0DD612CB" w14:textId="373963E3" w:rsidR="006273D2" w:rsidRPr="0099034F" w:rsidRDefault="00250F7F" w:rsidP="00A91B53">
            <w:pPr>
              <w:spacing w:after="0" w:line="256" w:lineRule="auto"/>
              <w:ind w:right="-72"/>
              <w:jc w:val="right"/>
              <w:rPr>
                <w:rFonts w:cs="Arial"/>
                <w:color w:val="000000"/>
                <w:sz w:val="18"/>
                <w:szCs w:val="18"/>
                <w:lang w:eastAsia="en-GB" w:bidi="th-TH"/>
              </w:rPr>
            </w:pPr>
            <w:r w:rsidRPr="0099034F">
              <w:rPr>
                <w:rFonts w:cs="Arial"/>
                <w:color w:val="000000"/>
                <w:sz w:val="18"/>
                <w:szCs w:val="18"/>
                <w:lang w:eastAsia="en-GB" w:bidi="th-TH"/>
              </w:rPr>
              <w:t>(</w:t>
            </w:r>
            <w:r w:rsidR="004919CA" w:rsidRPr="0099034F">
              <w:rPr>
                <w:rFonts w:cs="Arial"/>
                <w:color w:val="000000"/>
                <w:sz w:val="18"/>
                <w:szCs w:val="18"/>
                <w:lang w:eastAsia="en-GB" w:bidi="th-TH"/>
              </w:rPr>
              <w:t>581</w:t>
            </w:r>
            <w:r w:rsidRPr="0099034F">
              <w:rPr>
                <w:rFonts w:cs="Arial"/>
                <w:color w:val="000000"/>
                <w:sz w:val="18"/>
                <w:szCs w:val="18"/>
                <w:lang w:eastAsia="en-GB" w:bidi="th-TH"/>
              </w:rPr>
              <w:t>,</w:t>
            </w:r>
            <w:r w:rsidR="004919CA" w:rsidRPr="0099034F">
              <w:rPr>
                <w:rFonts w:cs="Arial"/>
                <w:color w:val="000000"/>
                <w:sz w:val="18"/>
                <w:szCs w:val="18"/>
                <w:lang w:eastAsia="en-GB" w:bidi="th-TH"/>
              </w:rPr>
              <w:t>780</w:t>
            </w:r>
            <w:r w:rsidRPr="0099034F">
              <w:rPr>
                <w:rFonts w:cs="Arial"/>
                <w:color w:val="000000"/>
                <w:sz w:val="18"/>
                <w:szCs w:val="18"/>
                <w:lang w:eastAsia="en-GB" w:bidi="th-TH"/>
              </w:rPr>
              <w:t>)</w:t>
            </w:r>
          </w:p>
        </w:tc>
      </w:tr>
      <w:tr w:rsidR="008E07D9" w:rsidRPr="0099034F" w14:paraId="055B3592" w14:textId="77777777" w:rsidTr="005A1AF4">
        <w:tc>
          <w:tcPr>
            <w:tcW w:w="1800" w:type="dxa"/>
            <w:shd w:val="clear" w:color="auto" w:fill="auto"/>
            <w:hideMark/>
          </w:tcPr>
          <w:p w14:paraId="380AF21F" w14:textId="0541F6B2" w:rsidR="006273D2" w:rsidRPr="0099034F" w:rsidRDefault="00653354" w:rsidP="00A91B53">
            <w:pPr>
              <w:spacing w:after="0" w:line="256" w:lineRule="auto"/>
              <w:ind w:left="-89" w:right="-72"/>
              <w:rPr>
                <w:rFonts w:cs="Arial"/>
                <w:color w:val="000000"/>
                <w:sz w:val="18"/>
                <w:szCs w:val="18"/>
                <w:lang w:eastAsia="en-GB" w:bidi="th-TH"/>
              </w:rPr>
            </w:pPr>
            <w:r w:rsidRPr="0099034F">
              <w:rPr>
                <w:rFonts w:cs="Arial"/>
                <w:color w:val="000000"/>
                <w:sz w:val="18"/>
                <w:szCs w:val="18"/>
                <w:lang w:eastAsia="en-GB" w:bidi="th-TH"/>
              </w:rPr>
              <w:t>Turnover rate</w:t>
            </w:r>
          </w:p>
        </w:tc>
        <w:tc>
          <w:tcPr>
            <w:tcW w:w="1440" w:type="dxa"/>
            <w:shd w:val="clear" w:color="auto" w:fill="auto"/>
            <w:hideMark/>
          </w:tcPr>
          <w:p w14:paraId="16F74EBB" w14:textId="5A29E2C4" w:rsidR="006273D2" w:rsidRPr="0099034F" w:rsidRDefault="004919CA" w:rsidP="00A91B53">
            <w:pPr>
              <w:spacing w:after="0" w:line="256" w:lineRule="auto"/>
              <w:ind w:right="-72"/>
              <w:jc w:val="right"/>
              <w:rPr>
                <w:rFonts w:cs="Arial"/>
                <w:color w:val="000000"/>
                <w:sz w:val="18"/>
                <w:szCs w:val="18"/>
                <w:lang w:eastAsia="en-GB" w:bidi="th-TH"/>
              </w:rPr>
            </w:pPr>
            <w:r w:rsidRPr="0099034F">
              <w:rPr>
                <w:rFonts w:cs="Arial"/>
                <w:color w:val="000000"/>
                <w:sz w:val="18"/>
                <w:szCs w:val="18"/>
                <w:lang w:eastAsia="en-GB" w:bidi="th-TH"/>
              </w:rPr>
              <w:t>20</w:t>
            </w:r>
            <w:r w:rsidR="00250F7F" w:rsidRPr="0099034F">
              <w:rPr>
                <w:rFonts w:cs="Arial"/>
                <w:color w:val="000000"/>
                <w:sz w:val="18"/>
                <w:szCs w:val="18"/>
                <w:lang w:eastAsia="en-GB" w:bidi="th-TH"/>
              </w:rPr>
              <w:t>%</w:t>
            </w:r>
          </w:p>
        </w:tc>
        <w:tc>
          <w:tcPr>
            <w:tcW w:w="1440" w:type="dxa"/>
            <w:shd w:val="clear" w:color="auto" w:fill="auto"/>
            <w:vAlign w:val="center"/>
            <w:hideMark/>
          </w:tcPr>
          <w:p w14:paraId="5242AAC6" w14:textId="197EEE22" w:rsidR="006273D2" w:rsidRPr="0099034F" w:rsidRDefault="00250F7F" w:rsidP="00A91B53">
            <w:pPr>
              <w:spacing w:after="0" w:line="256" w:lineRule="auto"/>
              <w:ind w:right="-72"/>
              <w:jc w:val="right"/>
              <w:rPr>
                <w:rFonts w:cs="Arial"/>
                <w:color w:val="000000"/>
                <w:sz w:val="18"/>
                <w:szCs w:val="18"/>
                <w:lang w:eastAsia="en-GB" w:bidi="th-TH"/>
              </w:rPr>
            </w:pPr>
            <w:r w:rsidRPr="0099034F">
              <w:rPr>
                <w:rFonts w:cs="Arial"/>
                <w:color w:val="000000"/>
                <w:sz w:val="18"/>
                <w:szCs w:val="18"/>
                <w:lang w:eastAsia="en-GB" w:bidi="th-TH"/>
              </w:rPr>
              <w:t>(</w:t>
            </w:r>
            <w:r w:rsidR="004919CA" w:rsidRPr="0099034F">
              <w:rPr>
                <w:rFonts w:cs="Arial"/>
                <w:color w:val="000000"/>
                <w:sz w:val="18"/>
                <w:szCs w:val="18"/>
                <w:lang w:eastAsia="en-GB" w:bidi="th-TH"/>
              </w:rPr>
              <w:t>782</w:t>
            </w:r>
            <w:r w:rsidRPr="0099034F">
              <w:rPr>
                <w:rFonts w:cs="Arial"/>
                <w:color w:val="000000"/>
                <w:sz w:val="18"/>
                <w:szCs w:val="18"/>
                <w:lang w:eastAsia="en-GB" w:bidi="th-TH"/>
              </w:rPr>
              <w:t>,</w:t>
            </w:r>
            <w:r w:rsidR="004919CA" w:rsidRPr="0099034F">
              <w:rPr>
                <w:rFonts w:cs="Arial"/>
                <w:color w:val="000000"/>
                <w:sz w:val="18"/>
                <w:szCs w:val="18"/>
                <w:lang w:eastAsia="en-GB" w:bidi="th-TH"/>
              </w:rPr>
              <w:t>14</w:t>
            </w:r>
            <w:r w:rsidR="0024256B" w:rsidRPr="0099034F">
              <w:rPr>
                <w:rFonts w:cs="Arial"/>
                <w:color w:val="000000"/>
                <w:sz w:val="18"/>
                <w:szCs w:val="18"/>
                <w:lang w:eastAsia="en-GB" w:bidi="th-TH"/>
              </w:rPr>
              <w:t>6</w:t>
            </w:r>
            <w:r w:rsidRPr="0099034F">
              <w:rPr>
                <w:rFonts w:cs="Arial"/>
                <w:color w:val="000000"/>
                <w:sz w:val="18"/>
                <w:szCs w:val="18"/>
                <w:lang w:eastAsia="en-GB" w:bidi="th-TH"/>
              </w:rPr>
              <w:t>)</w:t>
            </w:r>
          </w:p>
        </w:tc>
        <w:tc>
          <w:tcPr>
            <w:tcW w:w="1440" w:type="dxa"/>
            <w:shd w:val="clear" w:color="auto" w:fill="auto"/>
            <w:vAlign w:val="center"/>
            <w:hideMark/>
          </w:tcPr>
          <w:p w14:paraId="629E51BB" w14:textId="5A86BCAB" w:rsidR="006273D2" w:rsidRPr="0099034F" w:rsidRDefault="00250F7F" w:rsidP="00A91B53">
            <w:pPr>
              <w:spacing w:after="0" w:line="256" w:lineRule="auto"/>
              <w:ind w:right="-72"/>
              <w:jc w:val="right"/>
              <w:rPr>
                <w:rFonts w:cs="Arial"/>
                <w:color w:val="000000"/>
                <w:sz w:val="18"/>
                <w:szCs w:val="18"/>
                <w:lang w:eastAsia="en-GB" w:bidi="th-TH"/>
              </w:rPr>
            </w:pPr>
            <w:r w:rsidRPr="0099034F">
              <w:rPr>
                <w:rFonts w:cs="Arial"/>
                <w:color w:val="000000"/>
                <w:sz w:val="18"/>
                <w:szCs w:val="18"/>
                <w:lang w:eastAsia="en-GB" w:bidi="th-TH"/>
              </w:rPr>
              <w:t>(</w:t>
            </w:r>
            <w:r w:rsidR="004919CA" w:rsidRPr="0099034F">
              <w:rPr>
                <w:rFonts w:cs="Arial"/>
                <w:color w:val="000000"/>
                <w:sz w:val="18"/>
                <w:szCs w:val="18"/>
                <w:lang w:eastAsia="en-GB" w:bidi="th-TH"/>
              </w:rPr>
              <w:t>675</w:t>
            </w:r>
            <w:r w:rsidRPr="0099034F">
              <w:rPr>
                <w:rFonts w:cs="Arial"/>
                <w:color w:val="000000"/>
                <w:sz w:val="18"/>
                <w:szCs w:val="18"/>
                <w:lang w:eastAsia="en-GB" w:bidi="th-TH"/>
              </w:rPr>
              <w:t>,</w:t>
            </w:r>
            <w:r w:rsidR="004919CA" w:rsidRPr="0099034F">
              <w:rPr>
                <w:rFonts w:cs="Arial"/>
                <w:color w:val="000000"/>
                <w:sz w:val="18"/>
                <w:szCs w:val="18"/>
                <w:lang w:eastAsia="en-GB" w:bidi="th-TH"/>
              </w:rPr>
              <w:t>330</w:t>
            </w:r>
            <w:r w:rsidRPr="0099034F">
              <w:rPr>
                <w:rFonts w:cs="Arial"/>
                <w:color w:val="000000"/>
                <w:sz w:val="18"/>
                <w:szCs w:val="18"/>
                <w:lang w:eastAsia="en-GB" w:bidi="th-TH"/>
              </w:rPr>
              <w:t>)</w:t>
            </w:r>
          </w:p>
        </w:tc>
        <w:tc>
          <w:tcPr>
            <w:tcW w:w="1440" w:type="dxa"/>
            <w:shd w:val="clear" w:color="auto" w:fill="auto"/>
            <w:vAlign w:val="center"/>
            <w:hideMark/>
          </w:tcPr>
          <w:p w14:paraId="6EB27109" w14:textId="74C77F14" w:rsidR="006273D2" w:rsidRPr="0099034F" w:rsidRDefault="004919CA" w:rsidP="00A91B53">
            <w:pPr>
              <w:spacing w:after="0" w:line="256" w:lineRule="auto"/>
              <w:ind w:right="-72"/>
              <w:jc w:val="right"/>
              <w:rPr>
                <w:rFonts w:cs="Arial"/>
                <w:color w:val="000000"/>
                <w:sz w:val="18"/>
                <w:szCs w:val="18"/>
                <w:lang w:eastAsia="en-GB" w:bidi="th-TH"/>
              </w:rPr>
            </w:pPr>
            <w:r w:rsidRPr="0099034F">
              <w:rPr>
                <w:rFonts w:cs="Arial"/>
                <w:color w:val="000000"/>
                <w:sz w:val="18"/>
                <w:szCs w:val="18"/>
                <w:lang w:eastAsia="en-GB" w:bidi="th-TH"/>
              </w:rPr>
              <w:t>953</w:t>
            </w:r>
            <w:r w:rsidR="00250F7F" w:rsidRPr="0099034F">
              <w:rPr>
                <w:rFonts w:cs="Arial"/>
                <w:color w:val="000000"/>
                <w:sz w:val="18"/>
                <w:szCs w:val="18"/>
                <w:lang w:eastAsia="en-GB" w:bidi="th-TH"/>
              </w:rPr>
              <w:t>,</w:t>
            </w:r>
            <w:r w:rsidR="00B65D69" w:rsidRPr="0099034F">
              <w:rPr>
                <w:rFonts w:cs="Arial"/>
                <w:color w:val="000000"/>
                <w:sz w:val="18"/>
                <w:szCs w:val="18"/>
                <w:lang w:eastAsia="en-GB" w:bidi="th-TH"/>
              </w:rPr>
              <w:t>203</w:t>
            </w:r>
          </w:p>
        </w:tc>
        <w:tc>
          <w:tcPr>
            <w:tcW w:w="1440" w:type="dxa"/>
            <w:shd w:val="clear" w:color="auto" w:fill="auto"/>
            <w:vAlign w:val="center"/>
            <w:hideMark/>
          </w:tcPr>
          <w:p w14:paraId="4EA75B02" w14:textId="57EA1E25" w:rsidR="006273D2" w:rsidRPr="0099034F" w:rsidRDefault="004919CA" w:rsidP="00A91B53">
            <w:pPr>
              <w:spacing w:after="0" w:line="256" w:lineRule="auto"/>
              <w:ind w:right="-72"/>
              <w:jc w:val="right"/>
              <w:rPr>
                <w:rFonts w:cs="Arial"/>
                <w:color w:val="000000"/>
                <w:sz w:val="18"/>
                <w:szCs w:val="18"/>
                <w:lang w:eastAsia="en-GB" w:bidi="th-TH"/>
              </w:rPr>
            </w:pPr>
            <w:r w:rsidRPr="0099034F">
              <w:rPr>
                <w:rFonts w:cs="Arial"/>
                <w:color w:val="000000"/>
                <w:sz w:val="18"/>
                <w:szCs w:val="18"/>
                <w:lang w:eastAsia="en-GB" w:bidi="th-TH"/>
              </w:rPr>
              <w:t>814</w:t>
            </w:r>
            <w:r w:rsidR="00250F7F" w:rsidRPr="0099034F">
              <w:rPr>
                <w:rFonts w:cs="Arial"/>
                <w:color w:val="000000"/>
                <w:sz w:val="18"/>
                <w:szCs w:val="18"/>
                <w:lang w:eastAsia="en-GB" w:bidi="th-TH"/>
              </w:rPr>
              <w:t>,</w:t>
            </w:r>
            <w:r w:rsidRPr="0099034F">
              <w:rPr>
                <w:rFonts w:cs="Arial"/>
                <w:color w:val="000000"/>
                <w:sz w:val="18"/>
                <w:szCs w:val="18"/>
                <w:lang w:eastAsia="en-GB" w:bidi="th-TH"/>
              </w:rPr>
              <w:t>431</w:t>
            </w:r>
          </w:p>
        </w:tc>
      </w:tr>
    </w:tbl>
    <w:p w14:paraId="207FB3BC" w14:textId="77777777" w:rsidR="005A1AF4" w:rsidRPr="0099034F" w:rsidRDefault="005A1AF4" w:rsidP="00A91B53">
      <w:pPr>
        <w:tabs>
          <w:tab w:val="left" w:pos="1440"/>
        </w:tabs>
        <w:spacing w:after="0"/>
        <w:ind w:right="20"/>
        <w:jc w:val="both"/>
        <w:rPr>
          <w:rFonts w:cs="Arial"/>
          <w:color w:val="000000"/>
          <w:sz w:val="20"/>
          <w:szCs w:val="20"/>
          <w:lang w:eastAsia="en-GB" w:bidi="th-TH"/>
        </w:rPr>
      </w:pPr>
    </w:p>
    <w:p w14:paraId="38F146DA" w14:textId="16AB2FBF" w:rsidR="00C435A2" w:rsidRPr="0099034F" w:rsidRDefault="004A4BC3" w:rsidP="00F75CE8">
      <w:pPr>
        <w:spacing w:after="0"/>
        <w:jc w:val="both"/>
        <w:rPr>
          <w:rFonts w:cs="Arial"/>
          <w:color w:val="000000"/>
          <w:sz w:val="20"/>
          <w:szCs w:val="20"/>
          <w:lang w:eastAsia="en-GB" w:bidi="th-TH"/>
        </w:rPr>
      </w:pPr>
      <w:r w:rsidRPr="0099034F">
        <w:rPr>
          <w:rFonts w:cs="Arial"/>
          <w:color w:val="000000"/>
          <w:sz w:val="20"/>
          <w:szCs w:val="20"/>
          <w:lang w:eastAsia="en-GB" w:bidi="th-TH"/>
        </w:rPr>
        <w:t>The above sensitivity analyses are based on a change in an assumption while holding all other assumptions constant. In practice, this is unlikely to occur, and changes in some of the assumptions may be correlated. When calculating the sensitivity of the retirement benefits obligation to significant actuarial assumptions, the same method has been applied as when calculating the retirement benefits recognised in the statement of financial position.</w:t>
      </w:r>
    </w:p>
    <w:p w14:paraId="5ACAFD35" w14:textId="77777777" w:rsidR="004A4BC3" w:rsidRPr="0099034F" w:rsidRDefault="004A4BC3" w:rsidP="00F75CE8">
      <w:pPr>
        <w:spacing w:after="0"/>
        <w:jc w:val="both"/>
        <w:rPr>
          <w:rFonts w:cs="Arial"/>
          <w:color w:val="000000"/>
          <w:sz w:val="20"/>
          <w:szCs w:val="20"/>
          <w:lang w:eastAsia="en-GB" w:bidi="th-TH"/>
        </w:rPr>
      </w:pPr>
    </w:p>
    <w:p w14:paraId="1B37F43C" w14:textId="3365E5B1" w:rsidR="00C435A2" w:rsidRPr="0099034F" w:rsidRDefault="00C435A2" w:rsidP="00A91B53">
      <w:pPr>
        <w:spacing w:after="0"/>
        <w:jc w:val="both"/>
        <w:rPr>
          <w:rFonts w:cs="Arial"/>
          <w:color w:val="000000"/>
          <w:sz w:val="20"/>
          <w:szCs w:val="20"/>
          <w:lang w:eastAsia="en-GB" w:bidi="th-TH"/>
        </w:rPr>
      </w:pPr>
      <w:r w:rsidRPr="0099034F">
        <w:rPr>
          <w:rFonts w:cs="Arial"/>
          <w:color w:val="000000"/>
          <w:sz w:val="20"/>
          <w:szCs w:val="20"/>
          <w:lang w:eastAsia="en-GB" w:bidi="th-TH"/>
        </w:rPr>
        <w:t>The methods and types of assumptions used in preparing the sensitivity analysis did not change compared to the previous period.</w:t>
      </w:r>
    </w:p>
    <w:p w14:paraId="4F75A4D5" w14:textId="77777777" w:rsidR="004A4BC3" w:rsidRPr="0099034F" w:rsidRDefault="004A4BC3" w:rsidP="00A91B53">
      <w:pPr>
        <w:spacing w:after="0"/>
        <w:jc w:val="both"/>
        <w:rPr>
          <w:rFonts w:cs="Arial"/>
          <w:color w:val="000000"/>
          <w:sz w:val="20"/>
          <w:szCs w:val="20"/>
          <w:lang w:eastAsia="en-GB" w:bidi="th-TH"/>
        </w:rPr>
      </w:pPr>
    </w:p>
    <w:p w14:paraId="37F7774D" w14:textId="1DD9BBC0" w:rsidR="004A4BC3" w:rsidRPr="0099034F" w:rsidRDefault="004A4BC3" w:rsidP="00A91B53">
      <w:pPr>
        <w:spacing w:after="0"/>
        <w:jc w:val="both"/>
        <w:rPr>
          <w:rFonts w:cs="Arial"/>
          <w:color w:val="000000"/>
          <w:sz w:val="20"/>
          <w:szCs w:val="20"/>
          <w:lang w:eastAsia="en-GB" w:bidi="th-TH"/>
        </w:rPr>
      </w:pPr>
      <w:r w:rsidRPr="0099034F">
        <w:rPr>
          <w:rFonts w:cs="Arial"/>
          <w:color w:val="000000"/>
          <w:sz w:val="20"/>
          <w:szCs w:val="20"/>
          <w:lang w:eastAsia="en-GB" w:bidi="th-TH"/>
        </w:rPr>
        <w:t>The weighted average duration of the defined benefit obligation is 15 years (2023: 15 years).</w:t>
      </w:r>
    </w:p>
    <w:p w14:paraId="2B408EEF" w14:textId="5422C500" w:rsidR="00CC4A59" w:rsidRPr="0099034F" w:rsidRDefault="004A7FBA" w:rsidP="00A91B53">
      <w:pPr>
        <w:spacing w:after="0"/>
        <w:jc w:val="both"/>
        <w:rPr>
          <w:rFonts w:cs="Arial"/>
          <w:color w:val="000000"/>
          <w:sz w:val="20"/>
          <w:szCs w:val="20"/>
          <w:lang w:eastAsia="en-GB" w:bidi="th-TH"/>
        </w:rPr>
      </w:pPr>
      <w:r w:rsidRPr="0099034F">
        <w:rPr>
          <w:rFonts w:cs="Arial"/>
          <w:color w:val="000000"/>
          <w:sz w:val="20"/>
          <w:szCs w:val="20"/>
          <w:lang w:eastAsia="en-GB" w:bidi="th-TH"/>
        </w:rPr>
        <w:br w:type="page"/>
      </w:r>
    </w:p>
    <w:p w14:paraId="42203343" w14:textId="107AC76E" w:rsidR="00CC4A59" w:rsidRPr="0099034F" w:rsidRDefault="00CC4A59" w:rsidP="00A91B53">
      <w:pPr>
        <w:tabs>
          <w:tab w:val="left" w:pos="540"/>
        </w:tabs>
        <w:spacing w:after="0"/>
        <w:jc w:val="both"/>
        <w:rPr>
          <w:rFonts w:cs="Arial"/>
          <w:color w:val="000000"/>
          <w:sz w:val="20"/>
          <w:szCs w:val="20"/>
          <w:lang w:eastAsia="en-GB" w:bidi="th-TH"/>
        </w:rPr>
      </w:pPr>
      <w:r w:rsidRPr="0099034F">
        <w:rPr>
          <w:rFonts w:cs="Arial"/>
          <w:color w:val="000000"/>
          <w:sz w:val="20"/>
          <w:szCs w:val="20"/>
          <w:lang w:eastAsia="en-GB" w:bidi="th-TH"/>
        </w:rPr>
        <w:t>Expected maturity analysis of undiscounted retirement and post-employment benefits are as follows:</w:t>
      </w:r>
    </w:p>
    <w:p w14:paraId="3ED1D959" w14:textId="77777777" w:rsidR="00C435A2" w:rsidRPr="0099034F" w:rsidRDefault="00C435A2" w:rsidP="00A91B53">
      <w:pPr>
        <w:spacing w:after="0"/>
        <w:jc w:val="both"/>
        <w:rPr>
          <w:rFonts w:cs="Arial"/>
          <w:color w:val="000000"/>
          <w:sz w:val="20"/>
          <w:szCs w:val="20"/>
          <w:lang w:eastAsia="en-GB" w:bidi="th-TH"/>
        </w:rPr>
      </w:pPr>
    </w:p>
    <w:tbl>
      <w:tblPr>
        <w:tblW w:w="9000" w:type="dxa"/>
        <w:tblInd w:w="79" w:type="dxa"/>
        <w:tblLayout w:type="fixed"/>
        <w:tblCellMar>
          <w:left w:w="79" w:type="dxa"/>
          <w:right w:w="79" w:type="dxa"/>
        </w:tblCellMar>
        <w:tblLook w:val="04A0" w:firstRow="1" w:lastRow="0" w:firstColumn="1" w:lastColumn="0" w:noHBand="0" w:noVBand="1"/>
      </w:tblPr>
      <w:tblGrid>
        <w:gridCol w:w="5940"/>
        <w:gridCol w:w="1530"/>
        <w:gridCol w:w="1530"/>
      </w:tblGrid>
      <w:tr w:rsidR="008E07D9" w:rsidRPr="0099034F" w14:paraId="607108F1" w14:textId="77777777" w:rsidTr="00A91B53">
        <w:trPr>
          <w:cantSplit/>
          <w:trHeight w:val="68"/>
          <w:tblHeader/>
        </w:trPr>
        <w:tc>
          <w:tcPr>
            <w:tcW w:w="5940" w:type="dxa"/>
            <w:shd w:val="clear" w:color="auto" w:fill="auto"/>
            <w:vAlign w:val="bottom"/>
          </w:tcPr>
          <w:p w14:paraId="0934929D" w14:textId="77777777" w:rsidR="00A02D12" w:rsidRPr="0099034F" w:rsidRDefault="00A02D12" w:rsidP="00A91B53">
            <w:pPr>
              <w:spacing w:after="0"/>
              <w:ind w:left="-128" w:right="9"/>
              <w:jc w:val="center"/>
              <w:rPr>
                <w:rFonts w:cs="Arial"/>
                <w:b/>
                <w:bCs/>
                <w:color w:val="000000"/>
                <w:sz w:val="20"/>
                <w:szCs w:val="20"/>
              </w:rPr>
            </w:pPr>
          </w:p>
        </w:tc>
        <w:tc>
          <w:tcPr>
            <w:tcW w:w="1530" w:type="dxa"/>
            <w:shd w:val="clear" w:color="auto" w:fill="auto"/>
          </w:tcPr>
          <w:p w14:paraId="454C18DF" w14:textId="235542F7" w:rsidR="00A02D12" w:rsidRPr="0099034F" w:rsidRDefault="004919CA" w:rsidP="00A91B53">
            <w:pPr>
              <w:spacing w:after="0"/>
              <w:ind w:right="-72"/>
              <w:jc w:val="right"/>
              <w:rPr>
                <w:rFonts w:eastAsia="Times New Roman" w:cs="Arial"/>
                <w:b/>
                <w:bCs/>
                <w:color w:val="000000"/>
                <w:sz w:val="20"/>
                <w:szCs w:val="20"/>
                <w:lang w:val="en-US" w:bidi="th-TH"/>
              </w:rPr>
            </w:pPr>
            <w:r w:rsidRPr="0099034F">
              <w:rPr>
                <w:rFonts w:eastAsia="Times New Roman" w:cs="Arial"/>
                <w:b/>
                <w:bCs/>
                <w:color w:val="000000"/>
                <w:sz w:val="20"/>
                <w:szCs w:val="20"/>
                <w:lang w:bidi="th-TH"/>
              </w:rPr>
              <w:t>2024</w:t>
            </w:r>
          </w:p>
        </w:tc>
        <w:tc>
          <w:tcPr>
            <w:tcW w:w="1530" w:type="dxa"/>
            <w:shd w:val="clear" w:color="auto" w:fill="auto"/>
            <w:vAlign w:val="center"/>
            <w:hideMark/>
          </w:tcPr>
          <w:p w14:paraId="40E94410" w14:textId="0DE2F0C9" w:rsidR="00A02D12" w:rsidRPr="0099034F" w:rsidRDefault="004919CA" w:rsidP="00A91B53">
            <w:pPr>
              <w:spacing w:after="0"/>
              <w:ind w:right="-72"/>
              <w:jc w:val="right"/>
              <w:rPr>
                <w:rFonts w:eastAsia="Times New Roman" w:cs="Arial"/>
                <w:b/>
                <w:bCs/>
                <w:color w:val="000000"/>
                <w:sz w:val="20"/>
                <w:szCs w:val="20"/>
              </w:rPr>
            </w:pPr>
            <w:r w:rsidRPr="0099034F">
              <w:rPr>
                <w:rFonts w:eastAsia="Times New Roman" w:cs="Arial"/>
                <w:b/>
                <w:bCs/>
                <w:color w:val="000000"/>
                <w:sz w:val="20"/>
                <w:szCs w:val="20"/>
                <w:lang w:bidi="th-TH"/>
              </w:rPr>
              <w:t>2023</w:t>
            </w:r>
          </w:p>
        </w:tc>
      </w:tr>
      <w:tr w:rsidR="008E07D9" w:rsidRPr="0099034F" w14:paraId="2EEB0007" w14:textId="77777777" w:rsidTr="00A91B53">
        <w:trPr>
          <w:cantSplit/>
        </w:trPr>
        <w:tc>
          <w:tcPr>
            <w:tcW w:w="5940" w:type="dxa"/>
            <w:shd w:val="clear" w:color="auto" w:fill="auto"/>
          </w:tcPr>
          <w:p w14:paraId="6B70E66E" w14:textId="77777777" w:rsidR="00A02D12" w:rsidRPr="0099034F" w:rsidRDefault="00A02D12" w:rsidP="00A91B53">
            <w:pPr>
              <w:tabs>
                <w:tab w:val="decimal" w:pos="650"/>
                <w:tab w:val="decimal" w:pos="765"/>
              </w:tabs>
              <w:spacing w:after="0"/>
              <w:ind w:right="9"/>
              <w:rPr>
                <w:rFonts w:eastAsia="Times New Roman" w:cs="Arial"/>
                <w:color w:val="000000"/>
                <w:sz w:val="20"/>
                <w:szCs w:val="20"/>
              </w:rPr>
            </w:pPr>
          </w:p>
        </w:tc>
        <w:tc>
          <w:tcPr>
            <w:tcW w:w="1530" w:type="dxa"/>
            <w:tcBorders>
              <w:bottom w:val="single" w:sz="4" w:space="0" w:color="auto"/>
            </w:tcBorders>
            <w:shd w:val="clear" w:color="auto" w:fill="auto"/>
          </w:tcPr>
          <w:p w14:paraId="58E3F959" w14:textId="10BA3925" w:rsidR="00A02D12" w:rsidRPr="0099034F" w:rsidRDefault="00A02D12" w:rsidP="00A91B53">
            <w:pPr>
              <w:tabs>
                <w:tab w:val="decimal" w:pos="420"/>
                <w:tab w:val="decimal" w:pos="765"/>
              </w:tabs>
              <w:spacing w:after="0"/>
              <w:ind w:right="-72"/>
              <w:jc w:val="right"/>
              <w:rPr>
                <w:rFonts w:eastAsia="Times New Roman" w:cs="Arial"/>
                <w:b/>
                <w:bCs/>
                <w:color w:val="000000"/>
                <w:sz w:val="20"/>
                <w:szCs w:val="20"/>
              </w:rPr>
            </w:pPr>
            <w:r w:rsidRPr="0099034F">
              <w:rPr>
                <w:rFonts w:eastAsia="Times New Roman" w:cs="Arial"/>
                <w:b/>
                <w:bCs/>
                <w:color w:val="000000"/>
                <w:sz w:val="20"/>
                <w:szCs w:val="20"/>
              </w:rPr>
              <w:t>Baht</w:t>
            </w:r>
          </w:p>
        </w:tc>
        <w:tc>
          <w:tcPr>
            <w:tcW w:w="1530" w:type="dxa"/>
            <w:tcBorders>
              <w:bottom w:val="single" w:sz="4" w:space="0" w:color="auto"/>
            </w:tcBorders>
            <w:shd w:val="clear" w:color="auto" w:fill="auto"/>
            <w:hideMark/>
          </w:tcPr>
          <w:p w14:paraId="654504D7" w14:textId="136305D8" w:rsidR="00A02D12" w:rsidRPr="0099034F" w:rsidRDefault="00A02D12" w:rsidP="00A91B53">
            <w:pPr>
              <w:tabs>
                <w:tab w:val="decimal" w:pos="420"/>
                <w:tab w:val="decimal" w:pos="765"/>
              </w:tabs>
              <w:spacing w:after="0"/>
              <w:ind w:right="-72"/>
              <w:jc w:val="right"/>
              <w:rPr>
                <w:rFonts w:eastAsia="Times New Roman" w:cs="Arial"/>
                <w:b/>
                <w:bCs/>
                <w:color w:val="000000"/>
                <w:sz w:val="20"/>
                <w:szCs w:val="20"/>
                <w:rtl/>
              </w:rPr>
            </w:pPr>
            <w:r w:rsidRPr="0099034F">
              <w:rPr>
                <w:rFonts w:eastAsia="Times New Roman" w:cs="Arial"/>
                <w:b/>
                <w:bCs/>
                <w:color w:val="000000"/>
                <w:sz w:val="20"/>
                <w:szCs w:val="20"/>
              </w:rPr>
              <w:t>Baht</w:t>
            </w:r>
          </w:p>
        </w:tc>
      </w:tr>
      <w:tr w:rsidR="008E07D9" w:rsidRPr="0099034F" w14:paraId="3BDFDD31" w14:textId="77777777" w:rsidTr="00A91B53">
        <w:trPr>
          <w:cantSplit/>
        </w:trPr>
        <w:tc>
          <w:tcPr>
            <w:tcW w:w="5940" w:type="dxa"/>
            <w:shd w:val="clear" w:color="auto" w:fill="auto"/>
          </w:tcPr>
          <w:p w14:paraId="086CC5CB" w14:textId="77777777" w:rsidR="00A02D12" w:rsidRPr="0099034F" w:rsidRDefault="00A02D12" w:rsidP="00A91B53">
            <w:pPr>
              <w:tabs>
                <w:tab w:val="decimal" w:pos="650"/>
                <w:tab w:val="decimal" w:pos="765"/>
              </w:tabs>
              <w:spacing w:after="0"/>
              <w:ind w:right="9"/>
              <w:rPr>
                <w:rFonts w:eastAsia="Times New Roman" w:cs="Arial"/>
                <w:color w:val="000000"/>
                <w:sz w:val="20"/>
                <w:szCs w:val="20"/>
              </w:rPr>
            </w:pPr>
          </w:p>
        </w:tc>
        <w:tc>
          <w:tcPr>
            <w:tcW w:w="1530" w:type="dxa"/>
            <w:tcBorders>
              <w:top w:val="single" w:sz="4" w:space="0" w:color="auto"/>
            </w:tcBorders>
            <w:shd w:val="clear" w:color="auto" w:fill="auto"/>
          </w:tcPr>
          <w:p w14:paraId="381A1431" w14:textId="77777777" w:rsidR="00A02D12" w:rsidRPr="0099034F" w:rsidRDefault="00A02D12" w:rsidP="00A91B53">
            <w:pPr>
              <w:tabs>
                <w:tab w:val="decimal" w:pos="1270"/>
              </w:tabs>
              <w:spacing w:after="0"/>
              <w:ind w:right="-72"/>
              <w:rPr>
                <w:rFonts w:cs="Arial"/>
                <w:color w:val="000000"/>
                <w:sz w:val="20"/>
                <w:szCs w:val="20"/>
              </w:rPr>
            </w:pPr>
          </w:p>
        </w:tc>
        <w:tc>
          <w:tcPr>
            <w:tcW w:w="1530" w:type="dxa"/>
            <w:tcBorders>
              <w:top w:val="single" w:sz="4" w:space="0" w:color="auto"/>
            </w:tcBorders>
            <w:shd w:val="clear" w:color="auto" w:fill="auto"/>
          </w:tcPr>
          <w:p w14:paraId="4FECA788" w14:textId="3CE1A8EB" w:rsidR="00A02D12" w:rsidRPr="0099034F" w:rsidRDefault="00A02D12" w:rsidP="00A91B53">
            <w:pPr>
              <w:tabs>
                <w:tab w:val="decimal" w:pos="1270"/>
              </w:tabs>
              <w:spacing w:after="0"/>
              <w:ind w:right="-72"/>
              <w:rPr>
                <w:rFonts w:cs="Arial"/>
                <w:color w:val="000000"/>
                <w:sz w:val="20"/>
                <w:szCs w:val="20"/>
              </w:rPr>
            </w:pPr>
          </w:p>
        </w:tc>
      </w:tr>
      <w:tr w:rsidR="008E07D9" w:rsidRPr="0099034F" w14:paraId="074E8FBA" w14:textId="77777777" w:rsidTr="00A91B53">
        <w:trPr>
          <w:cantSplit/>
        </w:trPr>
        <w:tc>
          <w:tcPr>
            <w:tcW w:w="5940" w:type="dxa"/>
            <w:shd w:val="clear" w:color="auto" w:fill="auto"/>
            <w:hideMark/>
          </w:tcPr>
          <w:p w14:paraId="1635856F" w14:textId="4895F489" w:rsidR="00A02D12" w:rsidRPr="0099034F" w:rsidRDefault="00A02D12" w:rsidP="00A91B53">
            <w:pPr>
              <w:spacing w:after="0"/>
              <w:ind w:left="-75" w:right="9"/>
              <w:rPr>
                <w:rFonts w:eastAsia="Times New Roman" w:cs="Arial"/>
                <w:color w:val="000000"/>
                <w:sz w:val="20"/>
                <w:szCs w:val="20"/>
                <w:lang w:val="en-US" w:bidi="th-TH"/>
              </w:rPr>
            </w:pPr>
            <w:r w:rsidRPr="0099034F">
              <w:rPr>
                <w:rFonts w:eastAsia="Times New Roman" w:cs="Arial"/>
                <w:color w:val="000000"/>
                <w:sz w:val="20"/>
                <w:szCs w:val="20"/>
              </w:rPr>
              <w:t>Within</w:t>
            </w:r>
            <w:r w:rsidRPr="0099034F">
              <w:rPr>
                <w:rFonts w:eastAsia="Times New Roman" w:cs="Arial"/>
                <w:color w:val="000000"/>
                <w:sz w:val="20"/>
                <w:szCs w:val="20"/>
                <w:rtl/>
              </w:rPr>
              <w:t xml:space="preserve"> </w:t>
            </w:r>
            <w:r w:rsidR="004919CA" w:rsidRPr="0099034F">
              <w:rPr>
                <w:rFonts w:eastAsia="Times New Roman" w:cs="Arial"/>
                <w:color w:val="000000"/>
                <w:sz w:val="20"/>
                <w:szCs w:val="20"/>
              </w:rPr>
              <w:t>1</w:t>
            </w:r>
            <w:r w:rsidRPr="0099034F">
              <w:rPr>
                <w:rFonts w:eastAsia="Times New Roman" w:cs="Arial"/>
                <w:color w:val="000000"/>
                <w:sz w:val="20"/>
                <w:szCs w:val="20"/>
                <w:lang w:bidi="th-TH"/>
              </w:rPr>
              <w:t xml:space="preserve"> </w:t>
            </w:r>
            <w:r w:rsidRPr="0099034F">
              <w:rPr>
                <w:rFonts w:eastAsia="Times New Roman" w:cs="Arial"/>
                <w:color w:val="000000"/>
                <w:sz w:val="20"/>
                <w:szCs w:val="20"/>
              </w:rPr>
              <w:t>year</w:t>
            </w:r>
          </w:p>
        </w:tc>
        <w:tc>
          <w:tcPr>
            <w:tcW w:w="1530" w:type="dxa"/>
            <w:shd w:val="clear" w:color="auto" w:fill="auto"/>
          </w:tcPr>
          <w:p w14:paraId="27CB7F9A" w14:textId="447BB29A" w:rsidR="00A02D12" w:rsidRPr="0099034F" w:rsidRDefault="00623DE5" w:rsidP="00A91B53">
            <w:pPr>
              <w:spacing w:after="0"/>
              <w:ind w:right="-72"/>
              <w:jc w:val="right"/>
              <w:rPr>
                <w:rFonts w:cs="Arial"/>
                <w:color w:val="000000"/>
                <w:sz w:val="20"/>
                <w:szCs w:val="20"/>
              </w:rPr>
            </w:pPr>
            <w:r w:rsidRPr="0099034F">
              <w:rPr>
                <w:rFonts w:cs="Arial"/>
                <w:color w:val="000000"/>
                <w:sz w:val="20"/>
                <w:szCs w:val="20"/>
              </w:rPr>
              <w:t>-</w:t>
            </w:r>
          </w:p>
        </w:tc>
        <w:tc>
          <w:tcPr>
            <w:tcW w:w="1530" w:type="dxa"/>
            <w:shd w:val="clear" w:color="auto" w:fill="auto"/>
            <w:hideMark/>
          </w:tcPr>
          <w:p w14:paraId="1E4CA4A1" w14:textId="5B8566F4" w:rsidR="00A02D12" w:rsidRPr="0099034F" w:rsidRDefault="00A02D12" w:rsidP="00A91B53">
            <w:pPr>
              <w:spacing w:after="0"/>
              <w:ind w:right="-72"/>
              <w:jc w:val="right"/>
              <w:rPr>
                <w:rFonts w:cs="Arial"/>
                <w:color w:val="000000"/>
                <w:sz w:val="20"/>
                <w:szCs w:val="20"/>
              </w:rPr>
            </w:pPr>
            <w:r w:rsidRPr="0099034F">
              <w:rPr>
                <w:rFonts w:cs="Arial"/>
                <w:color w:val="000000"/>
                <w:sz w:val="20"/>
                <w:szCs w:val="20"/>
              </w:rPr>
              <w:t>-</w:t>
            </w:r>
          </w:p>
        </w:tc>
      </w:tr>
      <w:tr w:rsidR="008E07D9" w:rsidRPr="0099034F" w14:paraId="2504E50D" w14:textId="77777777" w:rsidTr="00A91B53">
        <w:trPr>
          <w:cantSplit/>
        </w:trPr>
        <w:tc>
          <w:tcPr>
            <w:tcW w:w="5940" w:type="dxa"/>
            <w:shd w:val="clear" w:color="auto" w:fill="auto"/>
            <w:vAlign w:val="center"/>
            <w:hideMark/>
          </w:tcPr>
          <w:p w14:paraId="6BEC915C" w14:textId="453D9E39" w:rsidR="00A02D12" w:rsidRPr="0099034F" w:rsidRDefault="00A02D12" w:rsidP="00A91B53">
            <w:pPr>
              <w:spacing w:after="0"/>
              <w:ind w:left="-75" w:right="9"/>
              <w:rPr>
                <w:rFonts w:eastAsia="Times New Roman" w:cs="Arial"/>
                <w:color w:val="000000"/>
                <w:sz w:val="20"/>
                <w:szCs w:val="20"/>
                <w:lang w:val="en-US" w:bidi="th-TH"/>
              </w:rPr>
            </w:pPr>
            <w:r w:rsidRPr="0099034F">
              <w:rPr>
                <w:rFonts w:eastAsia="Times New Roman" w:cs="Arial"/>
                <w:color w:val="000000"/>
                <w:sz w:val="20"/>
                <w:szCs w:val="20"/>
              </w:rPr>
              <w:t xml:space="preserve">Over </w:t>
            </w:r>
            <w:r w:rsidR="004919CA" w:rsidRPr="0099034F">
              <w:rPr>
                <w:rFonts w:eastAsia="Times New Roman" w:cs="Arial"/>
                <w:color w:val="000000"/>
                <w:sz w:val="20"/>
                <w:szCs w:val="20"/>
                <w:lang w:bidi="th-TH"/>
              </w:rPr>
              <w:t>1</w:t>
            </w:r>
            <w:r w:rsidRPr="0099034F">
              <w:rPr>
                <w:rFonts w:eastAsia="Times New Roman" w:cs="Arial"/>
                <w:color w:val="000000"/>
                <w:sz w:val="20"/>
                <w:szCs w:val="20"/>
                <w:lang w:val="en-US" w:bidi="th-TH"/>
              </w:rPr>
              <w:t xml:space="preserve"> to </w:t>
            </w:r>
            <w:r w:rsidR="004919CA" w:rsidRPr="0099034F">
              <w:rPr>
                <w:rFonts w:eastAsia="Times New Roman" w:cs="Arial"/>
                <w:color w:val="000000"/>
                <w:sz w:val="20"/>
                <w:szCs w:val="20"/>
              </w:rPr>
              <w:t>5</w:t>
            </w:r>
            <w:r w:rsidRPr="0099034F">
              <w:rPr>
                <w:rFonts w:eastAsia="Times New Roman" w:cs="Arial"/>
                <w:color w:val="000000"/>
                <w:sz w:val="20"/>
                <w:szCs w:val="20"/>
              </w:rPr>
              <w:t xml:space="preserve"> years </w:t>
            </w:r>
          </w:p>
        </w:tc>
        <w:tc>
          <w:tcPr>
            <w:tcW w:w="1530" w:type="dxa"/>
            <w:shd w:val="clear" w:color="auto" w:fill="auto"/>
          </w:tcPr>
          <w:p w14:paraId="036F4011" w14:textId="59B87130" w:rsidR="00A02D12" w:rsidRPr="0099034F" w:rsidRDefault="004919CA" w:rsidP="00A91B53">
            <w:pPr>
              <w:tabs>
                <w:tab w:val="decimal" w:pos="1270"/>
              </w:tabs>
              <w:spacing w:after="0"/>
              <w:ind w:right="-72"/>
              <w:jc w:val="right"/>
              <w:rPr>
                <w:rFonts w:cs="Arial"/>
                <w:color w:val="000000"/>
                <w:sz w:val="20"/>
                <w:szCs w:val="20"/>
              </w:rPr>
            </w:pPr>
            <w:r w:rsidRPr="0099034F">
              <w:rPr>
                <w:rFonts w:cs="Arial"/>
                <w:color w:val="000000"/>
                <w:sz w:val="20"/>
                <w:szCs w:val="20"/>
              </w:rPr>
              <w:t>505</w:t>
            </w:r>
            <w:r w:rsidR="00623DE5" w:rsidRPr="0099034F">
              <w:rPr>
                <w:rFonts w:cs="Arial"/>
                <w:color w:val="000000"/>
                <w:sz w:val="20"/>
                <w:szCs w:val="20"/>
              </w:rPr>
              <w:t>,</w:t>
            </w:r>
            <w:r w:rsidRPr="0099034F">
              <w:rPr>
                <w:rFonts w:cs="Arial"/>
                <w:color w:val="000000"/>
                <w:sz w:val="20"/>
                <w:szCs w:val="20"/>
              </w:rPr>
              <w:t>354</w:t>
            </w:r>
          </w:p>
        </w:tc>
        <w:tc>
          <w:tcPr>
            <w:tcW w:w="1530" w:type="dxa"/>
            <w:shd w:val="clear" w:color="auto" w:fill="auto"/>
            <w:hideMark/>
          </w:tcPr>
          <w:p w14:paraId="6D915880" w14:textId="6F79A9FC" w:rsidR="00A02D12" w:rsidRPr="0099034F" w:rsidRDefault="004919CA" w:rsidP="00A91B53">
            <w:pPr>
              <w:tabs>
                <w:tab w:val="decimal" w:pos="1270"/>
              </w:tabs>
              <w:spacing w:after="0"/>
              <w:ind w:right="-72"/>
              <w:jc w:val="right"/>
              <w:rPr>
                <w:rFonts w:cs="Arial"/>
                <w:color w:val="000000"/>
                <w:sz w:val="20"/>
                <w:szCs w:val="20"/>
              </w:rPr>
            </w:pPr>
            <w:r w:rsidRPr="0099034F">
              <w:rPr>
                <w:rFonts w:cs="Arial"/>
                <w:color w:val="000000"/>
                <w:sz w:val="20"/>
                <w:szCs w:val="20"/>
              </w:rPr>
              <w:t>505</w:t>
            </w:r>
            <w:r w:rsidR="00A02D12" w:rsidRPr="0099034F">
              <w:rPr>
                <w:rFonts w:cs="Arial"/>
                <w:color w:val="000000"/>
                <w:sz w:val="20"/>
                <w:szCs w:val="20"/>
              </w:rPr>
              <w:t>,</w:t>
            </w:r>
            <w:r w:rsidRPr="0099034F">
              <w:rPr>
                <w:rFonts w:cs="Arial"/>
                <w:color w:val="000000"/>
                <w:sz w:val="20"/>
                <w:szCs w:val="20"/>
              </w:rPr>
              <w:t>354</w:t>
            </w:r>
          </w:p>
        </w:tc>
      </w:tr>
      <w:tr w:rsidR="008E07D9" w:rsidRPr="0099034F" w14:paraId="7CE7344E" w14:textId="77777777" w:rsidTr="00A91B53">
        <w:trPr>
          <w:cantSplit/>
        </w:trPr>
        <w:tc>
          <w:tcPr>
            <w:tcW w:w="5940" w:type="dxa"/>
            <w:shd w:val="clear" w:color="auto" w:fill="auto"/>
            <w:vAlign w:val="center"/>
            <w:hideMark/>
          </w:tcPr>
          <w:p w14:paraId="47D3EEF3" w14:textId="72647BB0" w:rsidR="00A02D12" w:rsidRPr="0099034F" w:rsidRDefault="00A02D12" w:rsidP="00A91B53">
            <w:pPr>
              <w:spacing w:after="0"/>
              <w:ind w:left="-75" w:right="9"/>
              <w:rPr>
                <w:rFonts w:eastAsia="Times New Roman" w:cs="Arial"/>
                <w:color w:val="000000"/>
                <w:sz w:val="20"/>
                <w:szCs w:val="20"/>
                <w:lang w:val="en-US" w:bidi="th-TH"/>
              </w:rPr>
            </w:pPr>
            <w:r w:rsidRPr="0099034F">
              <w:rPr>
                <w:rFonts w:eastAsia="Times New Roman" w:cs="Arial"/>
                <w:color w:val="000000"/>
                <w:sz w:val="20"/>
                <w:szCs w:val="20"/>
              </w:rPr>
              <w:t xml:space="preserve">Over </w:t>
            </w:r>
            <w:r w:rsidR="004919CA" w:rsidRPr="0099034F">
              <w:rPr>
                <w:rFonts w:eastAsia="Times New Roman" w:cs="Arial"/>
                <w:color w:val="000000"/>
                <w:sz w:val="20"/>
                <w:szCs w:val="20"/>
              </w:rPr>
              <w:t>5</w:t>
            </w:r>
            <w:r w:rsidRPr="0099034F">
              <w:rPr>
                <w:rFonts w:eastAsia="Times New Roman" w:cs="Arial"/>
                <w:color w:val="000000"/>
                <w:sz w:val="20"/>
                <w:szCs w:val="20"/>
              </w:rPr>
              <w:t xml:space="preserve"> years </w:t>
            </w:r>
          </w:p>
        </w:tc>
        <w:tc>
          <w:tcPr>
            <w:tcW w:w="1530" w:type="dxa"/>
            <w:tcBorders>
              <w:bottom w:val="single" w:sz="4" w:space="0" w:color="auto"/>
            </w:tcBorders>
            <w:shd w:val="clear" w:color="auto" w:fill="auto"/>
          </w:tcPr>
          <w:p w14:paraId="457B142C" w14:textId="4D660C77" w:rsidR="00A02D12" w:rsidRPr="0099034F" w:rsidRDefault="004919CA" w:rsidP="00A91B53">
            <w:pPr>
              <w:tabs>
                <w:tab w:val="decimal" w:pos="1270"/>
              </w:tabs>
              <w:spacing w:after="0"/>
              <w:ind w:right="-72"/>
              <w:jc w:val="right"/>
              <w:rPr>
                <w:rFonts w:cs="Arial"/>
                <w:color w:val="000000"/>
                <w:sz w:val="20"/>
                <w:szCs w:val="20"/>
              </w:rPr>
            </w:pPr>
            <w:r w:rsidRPr="0099034F">
              <w:rPr>
                <w:rFonts w:cs="Arial"/>
                <w:color w:val="000000"/>
                <w:sz w:val="20"/>
                <w:szCs w:val="20"/>
              </w:rPr>
              <w:t>7</w:t>
            </w:r>
            <w:r w:rsidR="00623DE5" w:rsidRPr="0099034F">
              <w:rPr>
                <w:rFonts w:cs="Arial"/>
                <w:color w:val="000000"/>
                <w:sz w:val="20"/>
                <w:szCs w:val="20"/>
              </w:rPr>
              <w:t>,</w:t>
            </w:r>
            <w:r w:rsidRPr="0099034F">
              <w:rPr>
                <w:rFonts w:cs="Arial"/>
                <w:color w:val="000000"/>
                <w:sz w:val="20"/>
                <w:szCs w:val="20"/>
              </w:rPr>
              <w:t>075</w:t>
            </w:r>
            <w:r w:rsidR="00623DE5" w:rsidRPr="0099034F">
              <w:rPr>
                <w:rFonts w:cs="Arial"/>
                <w:color w:val="000000"/>
                <w:sz w:val="20"/>
                <w:szCs w:val="20"/>
              </w:rPr>
              <w:t>,</w:t>
            </w:r>
            <w:r w:rsidRPr="0099034F">
              <w:rPr>
                <w:rFonts w:cs="Arial"/>
                <w:color w:val="000000"/>
                <w:sz w:val="20"/>
                <w:szCs w:val="20"/>
              </w:rPr>
              <w:t>141</w:t>
            </w:r>
          </w:p>
        </w:tc>
        <w:tc>
          <w:tcPr>
            <w:tcW w:w="1530" w:type="dxa"/>
            <w:tcBorders>
              <w:bottom w:val="single" w:sz="4" w:space="0" w:color="auto"/>
            </w:tcBorders>
            <w:shd w:val="clear" w:color="auto" w:fill="auto"/>
            <w:hideMark/>
          </w:tcPr>
          <w:p w14:paraId="2882C834" w14:textId="167F808A" w:rsidR="00A02D12" w:rsidRPr="0099034F" w:rsidRDefault="004919CA" w:rsidP="00A91B53">
            <w:pPr>
              <w:tabs>
                <w:tab w:val="decimal" w:pos="1270"/>
              </w:tabs>
              <w:spacing w:after="0"/>
              <w:ind w:right="-72"/>
              <w:jc w:val="right"/>
              <w:rPr>
                <w:rFonts w:cs="Arial"/>
                <w:color w:val="000000"/>
                <w:sz w:val="20"/>
                <w:szCs w:val="20"/>
              </w:rPr>
            </w:pPr>
            <w:r w:rsidRPr="0099034F">
              <w:rPr>
                <w:rFonts w:cs="Arial"/>
                <w:color w:val="000000"/>
                <w:sz w:val="20"/>
                <w:szCs w:val="20"/>
              </w:rPr>
              <w:t>7</w:t>
            </w:r>
            <w:r w:rsidR="00A02D12" w:rsidRPr="0099034F">
              <w:rPr>
                <w:rFonts w:cs="Arial"/>
                <w:color w:val="000000"/>
                <w:sz w:val="20"/>
                <w:szCs w:val="20"/>
              </w:rPr>
              <w:t>,</w:t>
            </w:r>
            <w:r w:rsidRPr="0099034F">
              <w:rPr>
                <w:rFonts w:cs="Arial"/>
                <w:color w:val="000000"/>
                <w:sz w:val="20"/>
                <w:szCs w:val="20"/>
              </w:rPr>
              <w:t>075</w:t>
            </w:r>
            <w:r w:rsidR="00A02D12" w:rsidRPr="0099034F">
              <w:rPr>
                <w:rFonts w:cs="Arial"/>
                <w:color w:val="000000"/>
                <w:sz w:val="20"/>
                <w:szCs w:val="20"/>
              </w:rPr>
              <w:t>,</w:t>
            </w:r>
            <w:r w:rsidRPr="0099034F">
              <w:rPr>
                <w:rFonts w:cs="Arial"/>
                <w:color w:val="000000"/>
                <w:sz w:val="20"/>
                <w:szCs w:val="20"/>
              </w:rPr>
              <w:t>141</w:t>
            </w:r>
          </w:p>
        </w:tc>
      </w:tr>
      <w:tr w:rsidR="00A91B53" w:rsidRPr="0099034F" w14:paraId="4C9E2068" w14:textId="77777777" w:rsidTr="00A91B53">
        <w:trPr>
          <w:cantSplit/>
        </w:trPr>
        <w:tc>
          <w:tcPr>
            <w:tcW w:w="5940" w:type="dxa"/>
            <w:shd w:val="clear" w:color="auto" w:fill="auto"/>
            <w:vAlign w:val="center"/>
          </w:tcPr>
          <w:p w14:paraId="04A2C385" w14:textId="77777777" w:rsidR="00A91B53" w:rsidRPr="0099034F" w:rsidRDefault="00A91B53" w:rsidP="00A91B53">
            <w:pPr>
              <w:tabs>
                <w:tab w:val="decimal" w:pos="650"/>
                <w:tab w:val="decimal" w:pos="765"/>
              </w:tabs>
              <w:spacing w:after="0"/>
              <w:ind w:right="9"/>
              <w:rPr>
                <w:rFonts w:eastAsia="Times New Roman" w:cs="Arial"/>
                <w:color w:val="000000"/>
                <w:sz w:val="20"/>
                <w:szCs w:val="20"/>
              </w:rPr>
            </w:pPr>
          </w:p>
        </w:tc>
        <w:tc>
          <w:tcPr>
            <w:tcW w:w="1530" w:type="dxa"/>
            <w:tcBorders>
              <w:top w:val="single" w:sz="4" w:space="0" w:color="auto"/>
            </w:tcBorders>
            <w:shd w:val="clear" w:color="auto" w:fill="auto"/>
          </w:tcPr>
          <w:p w14:paraId="7333678E" w14:textId="77777777" w:rsidR="00A91B53" w:rsidRPr="0099034F" w:rsidRDefault="00A91B53" w:rsidP="00A91B53">
            <w:pPr>
              <w:tabs>
                <w:tab w:val="decimal" w:pos="1270"/>
              </w:tabs>
              <w:spacing w:after="0"/>
              <w:ind w:right="-72"/>
              <w:jc w:val="right"/>
              <w:rPr>
                <w:rFonts w:cs="Arial"/>
                <w:color w:val="000000"/>
                <w:sz w:val="20"/>
                <w:szCs w:val="20"/>
              </w:rPr>
            </w:pPr>
          </w:p>
        </w:tc>
        <w:tc>
          <w:tcPr>
            <w:tcW w:w="1530" w:type="dxa"/>
            <w:tcBorders>
              <w:top w:val="single" w:sz="4" w:space="0" w:color="auto"/>
            </w:tcBorders>
            <w:shd w:val="clear" w:color="auto" w:fill="auto"/>
          </w:tcPr>
          <w:p w14:paraId="1618B32A" w14:textId="77777777" w:rsidR="00A91B53" w:rsidRPr="0099034F" w:rsidRDefault="00A91B53" w:rsidP="00A91B53">
            <w:pPr>
              <w:tabs>
                <w:tab w:val="decimal" w:pos="1270"/>
              </w:tabs>
              <w:spacing w:after="0"/>
              <w:ind w:right="-72"/>
              <w:jc w:val="right"/>
              <w:rPr>
                <w:rFonts w:cs="Arial"/>
                <w:color w:val="000000"/>
                <w:sz w:val="20"/>
                <w:szCs w:val="20"/>
              </w:rPr>
            </w:pPr>
          </w:p>
        </w:tc>
      </w:tr>
      <w:tr w:rsidR="00A02D12" w:rsidRPr="0099034F" w14:paraId="733E337C" w14:textId="77777777" w:rsidTr="00A91B53">
        <w:trPr>
          <w:cantSplit/>
        </w:trPr>
        <w:tc>
          <w:tcPr>
            <w:tcW w:w="5940" w:type="dxa"/>
            <w:shd w:val="clear" w:color="auto" w:fill="auto"/>
            <w:vAlign w:val="bottom"/>
            <w:hideMark/>
          </w:tcPr>
          <w:p w14:paraId="4CCE7C90" w14:textId="77777777" w:rsidR="00A02D12" w:rsidRPr="0099034F" w:rsidRDefault="00A02D12" w:rsidP="00A91B53">
            <w:pPr>
              <w:spacing w:after="0"/>
              <w:ind w:left="-39" w:right="9"/>
              <w:rPr>
                <w:rFonts w:eastAsia="Times New Roman" w:cs="Arial"/>
                <w:color w:val="000000"/>
                <w:sz w:val="20"/>
                <w:szCs w:val="20"/>
                <w:lang w:val="en-US" w:bidi="th-TH"/>
              </w:rPr>
            </w:pPr>
            <w:r w:rsidRPr="0099034F">
              <w:rPr>
                <w:rFonts w:eastAsia="Times New Roman" w:cs="Arial"/>
                <w:b/>
                <w:bCs/>
                <w:color w:val="000000"/>
                <w:sz w:val="20"/>
                <w:szCs w:val="20"/>
              </w:rPr>
              <w:t>Total</w:t>
            </w:r>
          </w:p>
        </w:tc>
        <w:tc>
          <w:tcPr>
            <w:tcW w:w="1530" w:type="dxa"/>
            <w:tcBorders>
              <w:bottom w:val="single" w:sz="4" w:space="0" w:color="auto"/>
            </w:tcBorders>
            <w:shd w:val="clear" w:color="auto" w:fill="auto"/>
          </w:tcPr>
          <w:p w14:paraId="29300AEF" w14:textId="2C57A193" w:rsidR="00A02D12" w:rsidRPr="0099034F" w:rsidRDefault="004919CA" w:rsidP="00A91B53">
            <w:pPr>
              <w:tabs>
                <w:tab w:val="decimal" w:pos="1270"/>
              </w:tabs>
              <w:spacing w:after="0"/>
              <w:ind w:right="-72"/>
              <w:jc w:val="right"/>
              <w:rPr>
                <w:rFonts w:cs="Arial"/>
                <w:color w:val="000000"/>
                <w:sz w:val="20"/>
                <w:szCs w:val="20"/>
              </w:rPr>
            </w:pPr>
            <w:r w:rsidRPr="0099034F">
              <w:rPr>
                <w:rFonts w:cs="Arial"/>
                <w:color w:val="000000"/>
                <w:sz w:val="20"/>
                <w:szCs w:val="20"/>
              </w:rPr>
              <w:t>7</w:t>
            </w:r>
            <w:r w:rsidR="00623DE5" w:rsidRPr="0099034F">
              <w:rPr>
                <w:rFonts w:cs="Arial"/>
                <w:color w:val="000000"/>
                <w:sz w:val="20"/>
                <w:szCs w:val="20"/>
              </w:rPr>
              <w:t>,</w:t>
            </w:r>
            <w:r w:rsidRPr="0099034F">
              <w:rPr>
                <w:rFonts w:cs="Arial"/>
                <w:color w:val="000000"/>
                <w:sz w:val="20"/>
                <w:szCs w:val="20"/>
              </w:rPr>
              <w:t>580</w:t>
            </w:r>
            <w:r w:rsidR="00623DE5" w:rsidRPr="0099034F">
              <w:rPr>
                <w:rFonts w:cs="Arial"/>
                <w:color w:val="000000"/>
                <w:sz w:val="20"/>
                <w:szCs w:val="20"/>
              </w:rPr>
              <w:t>,</w:t>
            </w:r>
            <w:r w:rsidRPr="0099034F">
              <w:rPr>
                <w:rFonts w:cs="Arial"/>
                <w:color w:val="000000"/>
                <w:sz w:val="20"/>
                <w:szCs w:val="20"/>
              </w:rPr>
              <w:t>495</w:t>
            </w:r>
          </w:p>
        </w:tc>
        <w:tc>
          <w:tcPr>
            <w:tcW w:w="1530" w:type="dxa"/>
            <w:tcBorders>
              <w:left w:val="nil"/>
              <w:bottom w:val="single" w:sz="4" w:space="0" w:color="auto"/>
              <w:right w:val="nil"/>
            </w:tcBorders>
            <w:shd w:val="clear" w:color="auto" w:fill="auto"/>
            <w:hideMark/>
          </w:tcPr>
          <w:p w14:paraId="288D6D44" w14:textId="4262A9C5" w:rsidR="00A02D12" w:rsidRPr="0099034F" w:rsidRDefault="004919CA" w:rsidP="00A91B53">
            <w:pPr>
              <w:tabs>
                <w:tab w:val="decimal" w:pos="1270"/>
              </w:tabs>
              <w:spacing w:after="0"/>
              <w:ind w:right="-72"/>
              <w:jc w:val="right"/>
              <w:rPr>
                <w:rFonts w:cs="Arial"/>
                <w:color w:val="000000"/>
                <w:sz w:val="20"/>
                <w:szCs w:val="20"/>
                <w:lang w:val="en-US"/>
              </w:rPr>
            </w:pPr>
            <w:r w:rsidRPr="0099034F">
              <w:rPr>
                <w:rFonts w:cs="Arial"/>
                <w:color w:val="000000"/>
                <w:sz w:val="20"/>
                <w:szCs w:val="20"/>
              </w:rPr>
              <w:t>7</w:t>
            </w:r>
            <w:r w:rsidR="00A02D12" w:rsidRPr="0099034F">
              <w:rPr>
                <w:rFonts w:cs="Arial"/>
                <w:color w:val="000000"/>
                <w:sz w:val="20"/>
                <w:szCs w:val="20"/>
              </w:rPr>
              <w:t>,</w:t>
            </w:r>
            <w:r w:rsidRPr="0099034F">
              <w:rPr>
                <w:rFonts w:cs="Arial"/>
                <w:color w:val="000000"/>
                <w:sz w:val="20"/>
                <w:szCs w:val="20"/>
              </w:rPr>
              <w:t>580</w:t>
            </w:r>
            <w:r w:rsidR="00A02D12" w:rsidRPr="0099034F">
              <w:rPr>
                <w:rFonts w:cs="Arial"/>
                <w:color w:val="000000"/>
                <w:sz w:val="20"/>
                <w:szCs w:val="20"/>
              </w:rPr>
              <w:t>,</w:t>
            </w:r>
            <w:r w:rsidRPr="0099034F">
              <w:rPr>
                <w:rFonts w:cs="Arial"/>
                <w:color w:val="000000"/>
                <w:sz w:val="20"/>
                <w:szCs w:val="20"/>
              </w:rPr>
              <w:t>495</w:t>
            </w:r>
          </w:p>
        </w:tc>
      </w:tr>
    </w:tbl>
    <w:p w14:paraId="06180E56" w14:textId="54EC6119" w:rsidR="00A02D12" w:rsidRPr="0099034F" w:rsidRDefault="00A02D12" w:rsidP="00A91B53">
      <w:pPr>
        <w:spacing w:after="0"/>
        <w:rPr>
          <w:rFonts w:cs="Arial"/>
          <w:color w:val="000000"/>
          <w:sz w:val="20"/>
          <w:szCs w:val="20"/>
        </w:rPr>
      </w:pPr>
    </w:p>
    <w:p w14:paraId="77FC64E5" w14:textId="77777777" w:rsidR="004A7FBA" w:rsidRPr="0099034F" w:rsidRDefault="004A7FBA" w:rsidP="00A91B53">
      <w:pPr>
        <w:spacing w:after="0"/>
        <w:rPr>
          <w:rFonts w:cs="Arial"/>
          <w:color w:val="000000"/>
          <w:sz w:val="20"/>
          <w:szCs w:val="20"/>
        </w:rPr>
      </w:pPr>
    </w:p>
    <w:tbl>
      <w:tblPr>
        <w:tblW w:w="9000" w:type="dxa"/>
        <w:tblInd w:w="133" w:type="dxa"/>
        <w:tblLayout w:type="fixed"/>
        <w:tblCellMar>
          <w:left w:w="115" w:type="dxa"/>
          <w:right w:w="115" w:type="dxa"/>
        </w:tblCellMar>
        <w:tblLook w:val="0400" w:firstRow="0" w:lastRow="0" w:firstColumn="0" w:lastColumn="0" w:noHBand="0" w:noVBand="1"/>
      </w:tblPr>
      <w:tblGrid>
        <w:gridCol w:w="9000"/>
      </w:tblGrid>
      <w:tr w:rsidR="00A554E3" w:rsidRPr="0099034F" w14:paraId="39512C10" w14:textId="77777777" w:rsidTr="00A91B53">
        <w:trPr>
          <w:trHeight w:val="386"/>
        </w:trPr>
        <w:tc>
          <w:tcPr>
            <w:tcW w:w="9000" w:type="dxa"/>
            <w:shd w:val="clear" w:color="auto" w:fill="auto"/>
            <w:vAlign w:val="center"/>
          </w:tcPr>
          <w:p w14:paraId="1C385CEA" w14:textId="592E4AC8" w:rsidR="00A554E3" w:rsidRPr="0099034F" w:rsidRDefault="004919CA" w:rsidP="00752A54">
            <w:pPr>
              <w:widowControl w:val="0"/>
              <w:tabs>
                <w:tab w:val="left" w:pos="432"/>
              </w:tabs>
              <w:spacing w:after="0"/>
              <w:ind w:left="-128"/>
              <w:jc w:val="both"/>
              <w:rPr>
                <w:rFonts w:cs="Arial"/>
                <w:b/>
                <w:color w:val="000000"/>
                <w:sz w:val="20"/>
                <w:szCs w:val="20"/>
                <w:lang w:bidi="th-TH"/>
              </w:rPr>
            </w:pPr>
            <w:r w:rsidRPr="0099034F">
              <w:rPr>
                <w:rFonts w:cs="Arial"/>
                <w:b/>
                <w:color w:val="000000"/>
                <w:sz w:val="20"/>
                <w:szCs w:val="20"/>
                <w:lang w:bidi="th-TH"/>
              </w:rPr>
              <w:t>2</w:t>
            </w:r>
            <w:r w:rsidR="00673B36" w:rsidRPr="0099034F">
              <w:rPr>
                <w:rFonts w:cs="Arial"/>
                <w:b/>
                <w:color w:val="000000"/>
                <w:sz w:val="20"/>
                <w:szCs w:val="20"/>
                <w:lang w:bidi="th-TH"/>
              </w:rPr>
              <w:t>4</w:t>
            </w:r>
            <w:r w:rsidR="00604AC3" w:rsidRPr="0099034F">
              <w:rPr>
                <w:rFonts w:cs="Arial"/>
                <w:b/>
                <w:color w:val="000000"/>
                <w:sz w:val="20"/>
                <w:szCs w:val="20"/>
                <w:lang w:bidi="th-TH"/>
              </w:rPr>
              <w:tab/>
              <w:t>Share capital</w:t>
            </w:r>
            <w:r w:rsidR="00B50B12" w:rsidRPr="0099034F">
              <w:rPr>
                <w:rFonts w:cs="Arial"/>
                <w:b/>
                <w:color w:val="000000"/>
                <w:sz w:val="20"/>
                <w:szCs w:val="20"/>
                <w:cs/>
                <w:lang w:bidi="th-TH"/>
              </w:rPr>
              <w:t xml:space="preserve"> </w:t>
            </w:r>
            <w:r w:rsidR="00B50B12" w:rsidRPr="0099034F">
              <w:rPr>
                <w:rFonts w:cs="Arial"/>
                <w:b/>
                <w:color w:val="000000"/>
                <w:sz w:val="20"/>
                <w:szCs w:val="20"/>
                <w:lang w:bidi="th-TH"/>
              </w:rPr>
              <w:t>and premium on share capital</w:t>
            </w:r>
          </w:p>
        </w:tc>
      </w:tr>
    </w:tbl>
    <w:p w14:paraId="7A143E59" w14:textId="77777777" w:rsidR="00A554E3" w:rsidRPr="0099034F" w:rsidRDefault="00A554E3" w:rsidP="00A91B53">
      <w:pPr>
        <w:spacing w:after="0"/>
        <w:jc w:val="both"/>
        <w:rPr>
          <w:rFonts w:cs="Arial"/>
          <w:color w:val="000000"/>
          <w:sz w:val="20"/>
          <w:szCs w:val="20"/>
        </w:rPr>
      </w:pPr>
    </w:p>
    <w:tbl>
      <w:tblPr>
        <w:tblW w:w="9008" w:type="dxa"/>
        <w:tblInd w:w="135" w:type="dxa"/>
        <w:tblLayout w:type="fixed"/>
        <w:tblLook w:val="0000" w:firstRow="0" w:lastRow="0" w:firstColumn="0" w:lastColumn="0" w:noHBand="0" w:noVBand="0"/>
      </w:tblPr>
      <w:tblGrid>
        <w:gridCol w:w="2232"/>
        <w:gridCol w:w="18"/>
        <w:gridCol w:w="1108"/>
        <w:gridCol w:w="18"/>
        <w:gridCol w:w="1107"/>
        <w:gridCol w:w="18"/>
        <w:gridCol w:w="21"/>
        <w:gridCol w:w="1086"/>
        <w:gridCol w:w="18"/>
        <w:gridCol w:w="1107"/>
        <w:gridCol w:w="18"/>
        <w:gridCol w:w="1111"/>
        <w:gridCol w:w="18"/>
        <w:gridCol w:w="1118"/>
        <w:gridCol w:w="10"/>
      </w:tblGrid>
      <w:tr w:rsidR="008E07D9" w:rsidRPr="0099034F" w14:paraId="2A672FFA" w14:textId="77777777" w:rsidTr="00A91B53">
        <w:trPr>
          <w:cantSplit/>
          <w:trHeight w:val="226"/>
        </w:trPr>
        <w:tc>
          <w:tcPr>
            <w:tcW w:w="2250" w:type="dxa"/>
            <w:gridSpan w:val="2"/>
            <w:shd w:val="clear" w:color="auto" w:fill="auto"/>
          </w:tcPr>
          <w:p w14:paraId="75A8C2AE" w14:textId="77777777" w:rsidR="002A11BD" w:rsidRPr="0099034F" w:rsidRDefault="002A11BD" w:rsidP="00A91B53">
            <w:pPr>
              <w:spacing w:after="0"/>
              <w:ind w:left="-101"/>
              <w:rPr>
                <w:rFonts w:cs="Arial"/>
                <w:color w:val="000000"/>
                <w:sz w:val="16"/>
                <w:szCs w:val="16"/>
              </w:rPr>
            </w:pPr>
          </w:p>
        </w:tc>
        <w:tc>
          <w:tcPr>
            <w:tcW w:w="2272" w:type="dxa"/>
            <w:gridSpan w:val="5"/>
            <w:tcBorders>
              <w:bottom w:val="single" w:sz="4" w:space="0" w:color="auto"/>
            </w:tcBorders>
            <w:shd w:val="clear" w:color="auto" w:fill="auto"/>
            <w:vAlign w:val="center"/>
          </w:tcPr>
          <w:p w14:paraId="66419235" w14:textId="77777777" w:rsidR="002A11BD" w:rsidRPr="0099034F" w:rsidRDefault="002A11BD" w:rsidP="00A91B53">
            <w:pPr>
              <w:tabs>
                <w:tab w:val="center" w:pos="3402"/>
                <w:tab w:val="center" w:pos="4536"/>
                <w:tab w:val="center" w:pos="5670"/>
                <w:tab w:val="center" w:pos="6804"/>
                <w:tab w:val="right" w:pos="7655"/>
              </w:tabs>
              <w:spacing w:after="0"/>
              <w:ind w:right="-72"/>
              <w:jc w:val="center"/>
              <w:rPr>
                <w:rFonts w:cs="Arial"/>
                <w:b/>
                <w:bCs/>
                <w:color w:val="000000"/>
                <w:sz w:val="16"/>
                <w:szCs w:val="16"/>
              </w:rPr>
            </w:pPr>
            <w:r w:rsidRPr="0099034F">
              <w:rPr>
                <w:rFonts w:cs="Arial"/>
                <w:b/>
                <w:bCs/>
                <w:color w:val="000000"/>
                <w:sz w:val="16"/>
                <w:szCs w:val="16"/>
              </w:rPr>
              <w:t>Authorised share capital</w:t>
            </w:r>
          </w:p>
        </w:tc>
        <w:tc>
          <w:tcPr>
            <w:tcW w:w="4486" w:type="dxa"/>
            <w:gridSpan w:val="8"/>
            <w:tcBorders>
              <w:bottom w:val="single" w:sz="4" w:space="0" w:color="auto"/>
            </w:tcBorders>
            <w:shd w:val="clear" w:color="auto" w:fill="auto"/>
            <w:vAlign w:val="center"/>
          </w:tcPr>
          <w:p w14:paraId="7C92E4F9" w14:textId="77777777" w:rsidR="002A11BD" w:rsidRPr="0099034F" w:rsidRDefault="002A11BD" w:rsidP="00A91B53">
            <w:pPr>
              <w:spacing w:after="0"/>
              <w:ind w:right="-72"/>
              <w:jc w:val="center"/>
              <w:rPr>
                <w:rFonts w:cs="Arial"/>
                <w:b/>
                <w:bCs/>
                <w:color w:val="000000"/>
                <w:sz w:val="16"/>
                <w:szCs w:val="16"/>
              </w:rPr>
            </w:pPr>
            <w:r w:rsidRPr="0099034F">
              <w:rPr>
                <w:rFonts w:cs="Arial"/>
                <w:b/>
                <w:bCs/>
                <w:color w:val="000000"/>
                <w:sz w:val="16"/>
                <w:szCs w:val="16"/>
              </w:rPr>
              <w:t>Issued and paid</w:t>
            </w:r>
            <w:r w:rsidRPr="0099034F">
              <w:rPr>
                <w:rFonts w:cs="Arial"/>
                <w:b/>
                <w:bCs/>
                <w:color w:val="000000"/>
                <w:sz w:val="16"/>
                <w:szCs w:val="16"/>
                <w:cs/>
                <w:lang w:bidi="th-TH"/>
              </w:rPr>
              <w:t>-</w:t>
            </w:r>
            <w:r w:rsidRPr="0099034F">
              <w:rPr>
                <w:rFonts w:cs="Arial"/>
                <w:b/>
                <w:bCs/>
                <w:color w:val="000000"/>
                <w:sz w:val="16"/>
                <w:szCs w:val="16"/>
              </w:rPr>
              <w:t>up share capital</w:t>
            </w:r>
          </w:p>
        </w:tc>
      </w:tr>
      <w:tr w:rsidR="008E07D9" w:rsidRPr="0099034F" w14:paraId="51270757" w14:textId="77777777" w:rsidTr="00A91B53">
        <w:trPr>
          <w:cantSplit/>
        </w:trPr>
        <w:tc>
          <w:tcPr>
            <w:tcW w:w="2250" w:type="dxa"/>
            <w:gridSpan w:val="2"/>
            <w:shd w:val="clear" w:color="auto" w:fill="auto"/>
          </w:tcPr>
          <w:p w14:paraId="53A845B0" w14:textId="77777777" w:rsidR="002A11BD" w:rsidRPr="0099034F" w:rsidRDefault="002A11BD" w:rsidP="00A91B53">
            <w:pPr>
              <w:spacing w:after="0"/>
              <w:ind w:left="-101"/>
              <w:rPr>
                <w:rFonts w:cs="Arial"/>
                <w:color w:val="000000"/>
                <w:sz w:val="16"/>
                <w:szCs w:val="16"/>
              </w:rPr>
            </w:pPr>
          </w:p>
        </w:tc>
        <w:tc>
          <w:tcPr>
            <w:tcW w:w="1126" w:type="dxa"/>
            <w:gridSpan w:val="2"/>
            <w:tcBorders>
              <w:top w:val="single" w:sz="4" w:space="0" w:color="auto"/>
            </w:tcBorders>
            <w:shd w:val="clear" w:color="auto" w:fill="auto"/>
            <w:vAlign w:val="bottom"/>
          </w:tcPr>
          <w:p w14:paraId="79864FCB" w14:textId="77777777" w:rsidR="002A11BD" w:rsidRPr="0099034F" w:rsidRDefault="002A11BD" w:rsidP="00A91B53">
            <w:pPr>
              <w:tabs>
                <w:tab w:val="center" w:pos="3402"/>
                <w:tab w:val="center" w:pos="4536"/>
                <w:tab w:val="center" w:pos="5670"/>
                <w:tab w:val="center" w:pos="6804"/>
                <w:tab w:val="right" w:pos="7655"/>
              </w:tabs>
              <w:spacing w:after="0"/>
              <w:ind w:right="-72"/>
              <w:jc w:val="right"/>
              <w:rPr>
                <w:rFonts w:cs="Arial"/>
                <w:b/>
                <w:bCs/>
                <w:color w:val="000000"/>
                <w:sz w:val="16"/>
                <w:szCs w:val="16"/>
              </w:rPr>
            </w:pPr>
            <w:r w:rsidRPr="0099034F">
              <w:rPr>
                <w:rFonts w:cs="Arial"/>
                <w:b/>
                <w:bCs/>
                <w:color w:val="000000"/>
                <w:sz w:val="16"/>
                <w:szCs w:val="16"/>
              </w:rPr>
              <w:t>Number of shares</w:t>
            </w:r>
          </w:p>
        </w:tc>
        <w:tc>
          <w:tcPr>
            <w:tcW w:w="1125" w:type="dxa"/>
            <w:gridSpan w:val="2"/>
            <w:tcBorders>
              <w:top w:val="single" w:sz="4" w:space="0" w:color="auto"/>
            </w:tcBorders>
            <w:shd w:val="clear" w:color="auto" w:fill="auto"/>
            <w:vAlign w:val="bottom"/>
          </w:tcPr>
          <w:p w14:paraId="30B01D4D" w14:textId="77777777" w:rsidR="002A11BD" w:rsidRPr="0099034F" w:rsidRDefault="002A11BD" w:rsidP="00A91B53">
            <w:pPr>
              <w:tabs>
                <w:tab w:val="center" w:pos="3402"/>
                <w:tab w:val="center" w:pos="4536"/>
                <w:tab w:val="center" w:pos="5670"/>
                <w:tab w:val="center" w:pos="6804"/>
                <w:tab w:val="right" w:pos="7655"/>
              </w:tabs>
              <w:spacing w:after="0"/>
              <w:ind w:right="-72"/>
              <w:jc w:val="right"/>
              <w:rPr>
                <w:rFonts w:cs="Arial"/>
                <w:b/>
                <w:bCs/>
                <w:color w:val="000000"/>
                <w:sz w:val="16"/>
                <w:szCs w:val="16"/>
              </w:rPr>
            </w:pPr>
            <w:r w:rsidRPr="0099034F">
              <w:rPr>
                <w:rFonts w:cs="Arial"/>
                <w:b/>
                <w:bCs/>
                <w:color w:val="000000"/>
                <w:sz w:val="16"/>
                <w:szCs w:val="16"/>
              </w:rPr>
              <w:t>Ordinary</w:t>
            </w:r>
            <w:r w:rsidR="009728F0" w:rsidRPr="0099034F">
              <w:rPr>
                <w:rFonts w:cs="Arial"/>
                <w:b/>
                <w:bCs/>
                <w:color w:val="000000"/>
                <w:sz w:val="16"/>
                <w:szCs w:val="16"/>
                <w:cs/>
                <w:lang w:bidi="th-TH"/>
              </w:rPr>
              <w:t xml:space="preserve"> </w:t>
            </w:r>
            <w:r w:rsidRPr="0099034F">
              <w:rPr>
                <w:rFonts w:cs="Arial"/>
                <w:b/>
                <w:bCs/>
                <w:color w:val="000000"/>
                <w:sz w:val="16"/>
                <w:szCs w:val="16"/>
              </w:rPr>
              <w:t>shares</w:t>
            </w:r>
          </w:p>
        </w:tc>
        <w:tc>
          <w:tcPr>
            <w:tcW w:w="1125" w:type="dxa"/>
            <w:gridSpan w:val="3"/>
            <w:tcBorders>
              <w:top w:val="single" w:sz="4" w:space="0" w:color="auto"/>
            </w:tcBorders>
            <w:shd w:val="clear" w:color="auto" w:fill="auto"/>
            <w:vAlign w:val="bottom"/>
          </w:tcPr>
          <w:p w14:paraId="6F60E4DE" w14:textId="77777777" w:rsidR="002A11BD" w:rsidRPr="0099034F" w:rsidRDefault="002A11BD" w:rsidP="00A91B53">
            <w:pPr>
              <w:tabs>
                <w:tab w:val="center" w:pos="3402"/>
                <w:tab w:val="center" w:pos="4536"/>
                <w:tab w:val="center" w:pos="5670"/>
                <w:tab w:val="center" w:pos="6804"/>
                <w:tab w:val="right" w:pos="7655"/>
              </w:tabs>
              <w:spacing w:after="0"/>
              <w:ind w:right="-72"/>
              <w:jc w:val="right"/>
              <w:rPr>
                <w:rFonts w:cs="Arial"/>
                <w:b/>
                <w:bCs/>
                <w:color w:val="000000"/>
                <w:sz w:val="16"/>
                <w:szCs w:val="16"/>
              </w:rPr>
            </w:pPr>
            <w:r w:rsidRPr="0099034F">
              <w:rPr>
                <w:rFonts w:cs="Arial"/>
                <w:b/>
                <w:bCs/>
                <w:color w:val="000000"/>
                <w:sz w:val="16"/>
                <w:szCs w:val="16"/>
              </w:rPr>
              <w:t>Number of shares</w:t>
            </w:r>
          </w:p>
        </w:tc>
        <w:tc>
          <w:tcPr>
            <w:tcW w:w="1125" w:type="dxa"/>
            <w:gridSpan w:val="2"/>
            <w:tcBorders>
              <w:top w:val="single" w:sz="4" w:space="0" w:color="auto"/>
            </w:tcBorders>
            <w:shd w:val="clear" w:color="auto" w:fill="auto"/>
            <w:vAlign w:val="bottom"/>
          </w:tcPr>
          <w:p w14:paraId="733906F1" w14:textId="77777777" w:rsidR="002A11BD" w:rsidRPr="0099034F" w:rsidRDefault="002A11BD" w:rsidP="00A91B53">
            <w:pPr>
              <w:tabs>
                <w:tab w:val="center" w:pos="3402"/>
                <w:tab w:val="center" w:pos="4536"/>
                <w:tab w:val="center" w:pos="5670"/>
                <w:tab w:val="center" w:pos="6804"/>
                <w:tab w:val="right" w:pos="7655"/>
              </w:tabs>
              <w:spacing w:after="0"/>
              <w:ind w:right="-72"/>
              <w:jc w:val="right"/>
              <w:rPr>
                <w:rFonts w:cs="Arial"/>
                <w:b/>
                <w:bCs/>
                <w:color w:val="000000"/>
                <w:sz w:val="16"/>
                <w:szCs w:val="16"/>
              </w:rPr>
            </w:pPr>
            <w:r w:rsidRPr="0099034F">
              <w:rPr>
                <w:rFonts w:cs="Arial"/>
                <w:b/>
                <w:bCs/>
                <w:color w:val="000000"/>
                <w:sz w:val="16"/>
                <w:szCs w:val="16"/>
              </w:rPr>
              <w:t>Ordinary</w:t>
            </w:r>
            <w:r w:rsidR="009728F0" w:rsidRPr="0099034F">
              <w:rPr>
                <w:rFonts w:cs="Arial"/>
                <w:b/>
                <w:bCs/>
                <w:color w:val="000000"/>
                <w:sz w:val="16"/>
                <w:szCs w:val="16"/>
                <w:cs/>
                <w:lang w:bidi="th-TH"/>
              </w:rPr>
              <w:t xml:space="preserve"> </w:t>
            </w:r>
            <w:r w:rsidRPr="0099034F">
              <w:rPr>
                <w:rFonts w:cs="Arial"/>
                <w:b/>
                <w:bCs/>
                <w:color w:val="000000"/>
                <w:sz w:val="16"/>
                <w:szCs w:val="16"/>
              </w:rPr>
              <w:t>shares</w:t>
            </w:r>
          </w:p>
        </w:tc>
        <w:tc>
          <w:tcPr>
            <w:tcW w:w="1129" w:type="dxa"/>
            <w:gridSpan w:val="2"/>
            <w:tcBorders>
              <w:top w:val="single" w:sz="4" w:space="0" w:color="auto"/>
            </w:tcBorders>
            <w:shd w:val="clear" w:color="auto" w:fill="auto"/>
            <w:vAlign w:val="bottom"/>
          </w:tcPr>
          <w:p w14:paraId="6DCC33C6" w14:textId="77777777" w:rsidR="002A11BD" w:rsidRPr="0099034F" w:rsidRDefault="002A11BD" w:rsidP="00A91B53">
            <w:pPr>
              <w:tabs>
                <w:tab w:val="center" w:pos="3402"/>
                <w:tab w:val="center" w:pos="4536"/>
                <w:tab w:val="center" w:pos="5670"/>
                <w:tab w:val="center" w:pos="6804"/>
                <w:tab w:val="right" w:pos="7655"/>
              </w:tabs>
              <w:spacing w:after="0"/>
              <w:ind w:right="-72"/>
              <w:jc w:val="right"/>
              <w:rPr>
                <w:rFonts w:cs="Arial"/>
                <w:b/>
                <w:bCs/>
                <w:color w:val="000000"/>
                <w:sz w:val="16"/>
                <w:szCs w:val="16"/>
              </w:rPr>
            </w:pPr>
            <w:r w:rsidRPr="0099034F">
              <w:rPr>
                <w:rFonts w:cs="Arial"/>
                <w:b/>
                <w:bCs/>
                <w:color w:val="000000"/>
                <w:sz w:val="16"/>
                <w:szCs w:val="16"/>
              </w:rPr>
              <w:t>Share</w:t>
            </w:r>
            <w:r w:rsidR="009728F0" w:rsidRPr="0099034F">
              <w:rPr>
                <w:rFonts w:cs="Arial"/>
                <w:b/>
                <w:bCs/>
                <w:color w:val="000000"/>
                <w:sz w:val="16"/>
                <w:szCs w:val="16"/>
                <w:cs/>
                <w:lang w:bidi="th-TH"/>
              </w:rPr>
              <w:t xml:space="preserve"> </w:t>
            </w:r>
            <w:r w:rsidRPr="0099034F">
              <w:rPr>
                <w:rFonts w:cs="Arial"/>
                <w:b/>
                <w:bCs/>
                <w:color w:val="000000"/>
                <w:sz w:val="16"/>
                <w:szCs w:val="16"/>
              </w:rPr>
              <w:t>premium</w:t>
            </w:r>
          </w:p>
        </w:tc>
        <w:tc>
          <w:tcPr>
            <w:tcW w:w="1128" w:type="dxa"/>
            <w:gridSpan w:val="2"/>
            <w:tcBorders>
              <w:top w:val="single" w:sz="4" w:space="0" w:color="auto"/>
            </w:tcBorders>
            <w:shd w:val="clear" w:color="auto" w:fill="auto"/>
            <w:vAlign w:val="bottom"/>
          </w:tcPr>
          <w:p w14:paraId="4DEB263E" w14:textId="77777777" w:rsidR="002A11BD" w:rsidRPr="0099034F" w:rsidRDefault="002A11BD" w:rsidP="00A91B53">
            <w:pPr>
              <w:spacing w:after="0"/>
              <w:ind w:right="-72"/>
              <w:jc w:val="right"/>
              <w:rPr>
                <w:rFonts w:cs="Arial"/>
                <w:b/>
                <w:bCs/>
                <w:color w:val="000000"/>
                <w:sz w:val="16"/>
                <w:szCs w:val="16"/>
              </w:rPr>
            </w:pPr>
            <w:r w:rsidRPr="0099034F">
              <w:rPr>
                <w:rFonts w:cs="Arial"/>
                <w:b/>
                <w:bCs/>
                <w:color w:val="000000"/>
                <w:sz w:val="16"/>
                <w:szCs w:val="16"/>
              </w:rPr>
              <w:t>Total</w:t>
            </w:r>
          </w:p>
        </w:tc>
      </w:tr>
      <w:tr w:rsidR="008E07D9" w:rsidRPr="0099034F" w14:paraId="5B84D416" w14:textId="77777777" w:rsidTr="00A91B53">
        <w:trPr>
          <w:cantSplit/>
          <w:trHeight w:val="380"/>
        </w:trPr>
        <w:tc>
          <w:tcPr>
            <w:tcW w:w="2250" w:type="dxa"/>
            <w:gridSpan w:val="2"/>
            <w:shd w:val="clear" w:color="auto" w:fill="auto"/>
          </w:tcPr>
          <w:p w14:paraId="6151873E" w14:textId="77777777" w:rsidR="002A11BD" w:rsidRPr="0099034F" w:rsidRDefault="002A11BD" w:rsidP="00A91B53">
            <w:pPr>
              <w:spacing w:after="0"/>
              <w:ind w:left="-101"/>
              <w:rPr>
                <w:rFonts w:cs="Arial"/>
                <w:color w:val="000000"/>
                <w:sz w:val="16"/>
                <w:szCs w:val="16"/>
              </w:rPr>
            </w:pPr>
          </w:p>
        </w:tc>
        <w:tc>
          <w:tcPr>
            <w:tcW w:w="1126" w:type="dxa"/>
            <w:gridSpan w:val="2"/>
            <w:tcBorders>
              <w:bottom w:val="single" w:sz="4" w:space="0" w:color="auto"/>
            </w:tcBorders>
            <w:shd w:val="clear" w:color="auto" w:fill="auto"/>
            <w:vAlign w:val="bottom"/>
          </w:tcPr>
          <w:p w14:paraId="0FBE5248" w14:textId="77777777" w:rsidR="002A11BD" w:rsidRPr="0099034F" w:rsidRDefault="002A11BD" w:rsidP="00A91B53">
            <w:pPr>
              <w:tabs>
                <w:tab w:val="center" w:pos="3402"/>
                <w:tab w:val="center" w:pos="4536"/>
                <w:tab w:val="center" w:pos="5670"/>
                <w:tab w:val="center" w:pos="6804"/>
                <w:tab w:val="right" w:pos="7655"/>
              </w:tabs>
              <w:spacing w:after="0"/>
              <w:ind w:right="-72"/>
              <w:jc w:val="right"/>
              <w:rPr>
                <w:rFonts w:eastAsia="Arial Unicode MS" w:cs="Arial"/>
                <w:b/>
                <w:bCs/>
                <w:color w:val="000000"/>
                <w:sz w:val="16"/>
                <w:szCs w:val="16"/>
              </w:rPr>
            </w:pPr>
            <w:r w:rsidRPr="0099034F">
              <w:rPr>
                <w:rFonts w:eastAsia="Arial Unicode MS" w:cs="Arial"/>
                <w:b/>
                <w:bCs/>
                <w:color w:val="000000"/>
                <w:sz w:val="16"/>
                <w:szCs w:val="16"/>
              </w:rPr>
              <w:t>Thousand</w:t>
            </w:r>
            <w:r w:rsidR="009728F0" w:rsidRPr="0099034F">
              <w:rPr>
                <w:rFonts w:eastAsia="Arial Unicode MS" w:cs="Arial"/>
                <w:b/>
                <w:bCs/>
                <w:color w:val="000000"/>
                <w:sz w:val="16"/>
                <w:szCs w:val="16"/>
                <w:cs/>
                <w:lang w:bidi="th-TH"/>
              </w:rPr>
              <w:t xml:space="preserve"> </w:t>
            </w:r>
            <w:r w:rsidRPr="0099034F">
              <w:rPr>
                <w:rFonts w:cs="Arial"/>
                <w:b/>
                <w:bCs/>
                <w:color w:val="000000"/>
                <w:sz w:val="16"/>
                <w:szCs w:val="16"/>
              </w:rPr>
              <w:t>shares</w:t>
            </w:r>
          </w:p>
        </w:tc>
        <w:tc>
          <w:tcPr>
            <w:tcW w:w="1125" w:type="dxa"/>
            <w:gridSpan w:val="2"/>
            <w:tcBorders>
              <w:bottom w:val="single" w:sz="4" w:space="0" w:color="auto"/>
            </w:tcBorders>
            <w:shd w:val="clear" w:color="auto" w:fill="auto"/>
            <w:vAlign w:val="bottom"/>
          </w:tcPr>
          <w:p w14:paraId="13675832" w14:textId="77777777" w:rsidR="002A11BD" w:rsidRPr="0099034F" w:rsidRDefault="002A11BD" w:rsidP="00A91B53">
            <w:pPr>
              <w:tabs>
                <w:tab w:val="center" w:pos="3402"/>
                <w:tab w:val="center" w:pos="4536"/>
                <w:tab w:val="center" w:pos="5670"/>
                <w:tab w:val="center" w:pos="6804"/>
                <w:tab w:val="right" w:pos="7655"/>
              </w:tabs>
              <w:spacing w:after="0"/>
              <w:ind w:right="-72"/>
              <w:jc w:val="right"/>
              <w:rPr>
                <w:rFonts w:eastAsia="Arial Unicode MS" w:cs="Arial"/>
                <w:b/>
                <w:bCs/>
                <w:color w:val="000000"/>
                <w:sz w:val="16"/>
                <w:szCs w:val="16"/>
              </w:rPr>
            </w:pPr>
            <w:r w:rsidRPr="0099034F">
              <w:rPr>
                <w:rFonts w:eastAsia="Arial Unicode MS" w:cs="Arial"/>
                <w:b/>
                <w:bCs/>
                <w:color w:val="000000"/>
                <w:sz w:val="16"/>
                <w:szCs w:val="16"/>
              </w:rPr>
              <w:t>Thousand</w:t>
            </w:r>
            <w:r w:rsidR="009728F0" w:rsidRPr="0099034F">
              <w:rPr>
                <w:rFonts w:eastAsia="Arial Unicode MS" w:cs="Arial"/>
                <w:b/>
                <w:bCs/>
                <w:color w:val="000000"/>
                <w:sz w:val="16"/>
                <w:szCs w:val="16"/>
                <w:cs/>
                <w:lang w:bidi="th-TH"/>
              </w:rPr>
              <w:t xml:space="preserve"> </w:t>
            </w:r>
            <w:r w:rsidRPr="0099034F">
              <w:rPr>
                <w:rFonts w:eastAsia="Arial Unicode MS" w:cs="Arial"/>
                <w:b/>
                <w:bCs/>
                <w:color w:val="000000"/>
                <w:sz w:val="16"/>
                <w:szCs w:val="16"/>
              </w:rPr>
              <w:t>Baht</w:t>
            </w:r>
          </w:p>
        </w:tc>
        <w:tc>
          <w:tcPr>
            <w:tcW w:w="1125" w:type="dxa"/>
            <w:gridSpan w:val="3"/>
            <w:tcBorders>
              <w:bottom w:val="single" w:sz="4" w:space="0" w:color="auto"/>
            </w:tcBorders>
            <w:shd w:val="clear" w:color="auto" w:fill="auto"/>
            <w:vAlign w:val="bottom"/>
          </w:tcPr>
          <w:p w14:paraId="7EAF26F0" w14:textId="77777777" w:rsidR="002A11BD" w:rsidRPr="0099034F" w:rsidRDefault="002A11BD" w:rsidP="00A91B53">
            <w:pPr>
              <w:tabs>
                <w:tab w:val="center" w:pos="3402"/>
                <w:tab w:val="center" w:pos="4536"/>
                <w:tab w:val="center" w:pos="5670"/>
                <w:tab w:val="center" w:pos="6804"/>
                <w:tab w:val="right" w:pos="7655"/>
              </w:tabs>
              <w:spacing w:after="0"/>
              <w:ind w:right="-72"/>
              <w:jc w:val="right"/>
              <w:rPr>
                <w:rFonts w:eastAsia="Arial Unicode MS" w:cs="Arial"/>
                <w:b/>
                <w:bCs/>
                <w:color w:val="000000"/>
                <w:sz w:val="16"/>
                <w:szCs w:val="16"/>
              </w:rPr>
            </w:pPr>
            <w:r w:rsidRPr="0099034F">
              <w:rPr>
                <w:rFonts w:eastAsia="Arial Unicode MS" w:cs="Arial"/>
                <w:b/>
                <w:bCs/>
                <w:color w:val="000000"/>
                <w:sz w:val="16"/>
                <w:szCs w:val="16"/>
              </w:rPr>
              <w:t>Thousand</w:t>
            </w:r>
            <w:r w:rsidR="009728F0" w:rsidRPr="0099034F">
              <w:rPr>
                <w:rFonts w:eastAsia="Arial Unicode MS" w:cs="Arial"/>
                <w:b/>
                <w:bCs/>
                <w:color w:val="000000"/>
                <w:sz w:val="16"/>
                <w:szCs w:val="16"/>
                <w:cs/>
                <w:lang w:bidi="th-TH"/>
              </w:rPr>
              <w:t xml:space="preserve"> </w:t>
            </w:r>
            <w:r w:rsidRPr="0099034F">
              <w:rPr>
                <w:rFonts w:cs="Arial"/>
                <w:b/>
                <w:bCs/>
                <w:color w:val="000000"/>
                <w:sz w:val="16"/>
                <w:szCs w:val="16"/>
              </w:rPr>
              <w:t>shares</w:t>
            </w:r>
          </w:p>
        </w:tc>
        <w:tc>
          <w:tcPr>
            <w:tcW w:w="1125" w:type="dxa"/>
            <w:gridSpan w:val="2"/>
            <w:tcBorders>
              <w:bottom w:val="single" w:sz="4" w:space="0" w:color="auto"/>
            </w:tcBorders>
            <w:shd w:val="clear" w:color="auto" w:fill="auto"/>
            <w:vAlign w:val="bottom"/>
          </w:tcPr>
          <w:p w14:paraId="2075CEE8" w14:textId="77777777" w:rsidR="002A11BD" w:rsidRPr="0099034F" w:rsidRDefault="002A11BD" w:rsidP="00A91B53">
            <w:pPr>
              <w:tabs>
                <w:tab w:val="center" w:pos="3402"/>
                <w:tab w:val="center" w:pos="4536"/>
                <w:tab w:val="center" w:pos="5670"/>
                <w:tab w:val="center" w:pos="6804"/>
                <w:tab w:val="right" w:pos="7655"/>
              </w:tabs>
              <w:spacing w:after="0"/>
              <w:ind w:right="-72"/>
              <w:jc w:val="right"/>
              <w:rPr>
                <w:rFonts w:eastAsia="Arial Unicode MS" w:cs="Arial"/>
                <w:b/>
                <w:bCs/>
                <w:color w:val="000000"/>
                <w:sz w:val="16"/>
                <w:szCs w:val="16"/>
              </w:rPr>
            </w:pPr>
            <w:r w:rsidRPr="0099034F">
              <w:rPr>
                <w:rFonts w:eastAsia="Arial Unicode MS" w:cs="Arial"/>
                <w:b/>
                <w:bCs/>
                <w:color w:val="000000"/>
                <w:sz w:val="16"/>
                <w:szCs w:val="16"/>
              </w:rPr>
              <w:t>Thousand</w:t>
            </w:r>
            <w:r w:rsidR="009728F0" w:rsidRPr="0099034F">
              <w:rPr>
                <w:rFonts w:eastAsia="Arial Unicode MS" w:cs="Arial"/>
                <w:b/>
                <w:bCs/>
                <w:color w:val="000000"/>
                <w:sz w:val="16"/>
                <w:szCs w:val="16"/>
                <w:cs/>
                <w:lang w:bidi="th-TH"/>
              </w:rPr>
              <w:t xml:space="preserve"> </w:t>
            </w:r>
            <w:r w:rsidRPr="0099034F">
              <w:rPr>
                <w:rFonts w:eastAsia="Arial Unicode MS" w:cs="Arial"/>
                <w:b/>
                <w:bCs/>
                <w:color w:val="000000"/>
                <w:sz w:val="16"/>
                <w:szCs w:val="16"/>
              </w:rPr>
              <w:t>Baht</w:t>
            </w:r>
          </w:p>
        </w:tc>
        <w:tc>
          <w:tcPr>
            <w:tcW w:w="1129" w:type="dxa"/>
            <w:gridSpan w:val="2"/>
            <w:tcBorders>
              <w:bottom w:val="single" w:sz="4" w:space="0" w:color="auto"/>
            </w:tcBorders>
            <w:shd w:val="clear" w:color="auto" w:fill="auto"/>
            <w:vAlign w:val="bottom"/>
          </w:tcPr>
          <w:p w14:paraId="628F6EB9" w14:textId="77777777" w:rsidR="002A11BD" w:rsidRPr="0099034F" w:rsidRDefault="002A11BD" w:rsidP="00A91B53">
            <w:pPr>
              <w:tabs>
                <w:tab w:val="center" w:pos="3402"/>
                <w:tab w:val="center" w:pos="4536"/>
                <w:tab w:val="center" w:pos="5670"/>
                <w:tab w:val="center" w:pos="6804"/>
                <w:tab w:val="right" w:pos="7655"/>
              </w:tabs>
              <w:spacing w:after="0"/>
              <w:ind w:right="-72"/>
              <w:jc w:val="right"/>
              <w:rPr>
                <w:rFonts w:eastAsia="Arial Unicode MS" w:cs="Arial"/>
                <w:b/>
                <w:bCs/>
                <w:color w:val="000000"/>
                <w:sz w:val="16"/>
                <w:szCs w:val="16"/>
              </w:rPr>
            </w:pPr>
            <w:r w:rsidRPr="0099034F">
              <w:rPr>
                <w:rFonts w:eastAsia="Arial Unicode MS" w:cs="Arial"/>
                <w:b/>
                <w:bCs/>
                <w:color w:val="000000"/>
                <w:sz w:val="16"/>
                <w:szCs w:val="16"/>
              </w:rPr>
              <w:t>Thousand</w:t>
            </w:r>
            <w:r w:rsidR="009728F0" w:rsidRPr="0099034F">
              <w:rPr>
                <w:rFonts w:eastAsia="Arial Unicode MS" w:cs="Arial"/>
                <w:b/>
                <w:bCs/>
                <w:color w:val="000000"/>
                <w:sz w:val="16"/>
                <w:szCs w:val="16"/>
                <w:cs/>
                <w:lang w:bidi="th-TH"/>
              </w:rPr>
              <w:t xml:space="preserve"> </w:t>
            </w:r>
            <w:r w:rsidRPr="0099034F">
              <w:rPr>
                <w:rFonts w:eastAsia="Arial Unicode MS" w:cs="Arial"/>
                <w:b/>
                <w:bCs/>
                <w:color w:val="000000"/>
                <w:sz w:val="16"/>
                <w:szCs w:val="16"/>
              </w:rPr>
              <w:t>Baht</w:t>
            </w:r>
          </w:p>
        </w:tc>
        <w:tc>
          <w:tcPr>
            <w:tcW w:w="1128" w:type="dxa"/>
            <w:gridSpan w:val="2"/>
            <w:tcBorders>
              <w:bottom w:val="single" w:sz="4" w:space="0" w:color="auto"/>
            </w:tcBorders>
            <w:shd w:val="clear" w:color="auto" w:fill="auto"/>
            <w:vAlign w:val="bottom"/>
          </w:tcPr>
          <w:p w14:paraId="3397A43F" w14:textId="77777777" w:rsidR="002A11BD" w:rsidRPr="0099034F" w:rsidRDefault="002A11BD" w:rsidP="00A91B53">
            <w:pPr>
              <w:tabs>
                <w:tab w:val="center" w:pos="3402"/>
                <w:tab w:val="center" w:pos="4536"/>
                <w:tab w:val="center" w:pos="5670"/>
                <w:tab w:val="center" w:pos="6804"/>
                <w:tab w:val="right" w:pos="7655"/>
              </w:tabs>
              <w:spacing w:after="0"/>
              <w:ind w:right="-72"/>
              <w:jc w:val="right"/>
              <w:rPr>
                <w:rFonts w:eastAsia="Arial Unicode MS" w:cs="Arial"/>
                <w:b/>
                <w:bCs/>
                <w:color w:val="000000"/>
                <w:sz w:val="16"/>
                <w:szCs w:val="16"/>
              </w:rPr>
            </w:pPr>
            <w:r w:rsidRPr="0099034F">
              <w:rPr>
                <w:rFonts w:eastAsia="Arial Unicode MS" w:cs="Arial"/>
                <w:b/>
                <w:bCs/>
                <w:color w:val="000000"/>
                <w:sz w:val="16"/>
                <w:szCs w:val="16"/>
              </w:rPr>
              <w:t>Thousand</w:t>
            </w:r>
            <w:r w:rsidR="009728F0" w:rsidRPr="0099034F">
              <w:rPr>
                <w:rFonts w:eastAsia="Arial Unicode MS" w:cs="Arial"/>
                <w:b/>
                <w:bCs/>
                <w:color w:val="000000"/>
                <w:sz w:val="16"/>
                <w:szCs w:val="16"/>
                <w:cs/>
                <w:lang w:bidi="th-TH"/>
              </w:rPr>
              <w:t xml:space="preserve"> </w:t>
            </w:r>
            <w:r w:rsidRPr="0099034F">
              <w:rPr>
                <w:rFonts w:eastAsia="Arial Unicode MS" w:cs="Arial"/>
                <w:b/>
                <w:bCs/>
                <w:color w:val="000000"/>
                <w:sz w:val="16"/>
                <w:szCs w:val="16"/>
              </w:rPr>
              <w:t>Baht</w:t>
            </w:r>
          </w:p>
        </w:tc>
      </w:tr>
      <w:tr w:rsidR="008E07D9" w:rsidRPr="0099034F" w14:paraId="16EBFEDA" w14:textId="77777777" w:rsidTr="00A91B53">
        <w:trPr>
          <w:gridAfter w:val="1"/>
          <w:wAfter w:w="10" w:type="dxa"/>
          <w:cantSplit/>
        </w:trPr>
        <w:tc>
          <w:tcPr>
            <w:tcW w:w="2232" w:type="dxa"/>
            <w:shd w:val="clear" w:color="auto" w:fill="auto"/>
          </w:tcPr>
          <w:p w14:paraId="11C9299C" w14:textId="77777777" w:rsidR="002A11BD" w:rsidRPr="0099034F" w:rsidRDefault="002A11BD" w:rsidP="00A91B53">
            <w:pPr>
              <w:spacing w:after="0"/>
              <w:rPr>
                <w:rFonts w:cs="Arial"/>
                <w:color w:val="000000"/>
                <w:sz w:val="16"/>
                <w:szCs w:val="16"/>
              </w:rPr>
            </w:pPr>
          </w:p>
        </w:tc>
        <w:tc>
          <w:tcPr>
            <w:tcW w:w="1126" w:type="dxa"/>
            <w:gridSpan w:val="2"/>
            <w:tcBorders>
              <w:top w:val="single" w:sz="4" w:space="0" w:color="auto"/>
            </w:tcBorders>
            <w:shd w:val="clear" w:color="auto" w:fill="auto"/>
          </w:tcPr>
          <w:p w14:paraId="6D4E0270" w14:textId="77777777" w:rsidR="002A11BD" w:rsidRPr="0099034F" w:rsidRDefault="002A11BD" w:rsidP="00A91B53">
            <w:pPr>
              <w:spacing w:after="0"/>
              <w:ind w:left="-104"/>
              <w:rPr>
                <w:rFonts w:cs="Arial"/>
                <w:color w:val="000000"/>
                <w:sz w:val="16"/>
                <w:szCs w:val="16"/>
              </w:rPr>
            </w:pPr>
          </w:p>
        </w:tc>
        <w:tc>
          <w:tcPr>
            <w:tcW w:w="1125" w:type="dxa"/>
            <w:gridSpan w:val="2"/>
            <w:tcBorders>
              <w:top w:val="single" w:sz="4" w:space="0" w:color="auto"/>
            </w:tcBorders>
            <w:shd w:val="clear" w:color="auto" w:fill="auto"/>
          </w:tcPr>
          <w:p w14:paraId="64C06870" w14:textId="77777777" w:rsidR="002A11BD" w:rsidRPr="0099034F" w:rsidRDefault="002A11BD" w:rsidP="00A91B53">
            <w:pPr>
              <w:spacing w:after="0"/>
              <w:ind w:left="-104"/>
              <w:rPr>
                <w:rFonts w:cs="Arial"/>
                <w:color w:val="000000"/>
                <w:sz w:val="16"/>
                <w:szCs w:val="16"/>
              </w:rPr>
            </w:pPr>
          </w:p>
        </w:tc>
        <w:tc>
          <w:tcPr>
            <w:tcW w:w="1125" w:type="dxa"/>
            <w:gridSpan w:val="3"/>
            <w:tcBorders>
              <w:top w:val="single" w:sz="4" w:space="0" w:color="auto"/>
            </w:tcBorders>
            <w:shd w:val="clear" w:color="auto" w:fill="auto"/>
            <w:vAlign w:val="bottom"/>
          </w:tcPr>
          <w:p w14:paraId="4473844D" w14:textId="77777777" w:rsidR="002A11BD" w:rsidRPr="0099034F" w:rsidRDefault="002A11BD" w:rsidP="00A91B53">
            <w:pPr>
              <w:spacing w:after="0"/>
              <w:ind w:left="-104"/>
              <w:rPr>
                <w:rFonts w:cs="Arial"/>
                <w:color w:val="000000"/>
                <w:sz w:val="16"/>
                <w:szCs w:val="16"/>
              </w:rPr>
            </w:pPr>
          </w:p>
        </w:tc>
        <w:tc>
          <w:tcPr>
            <w:tcW w:w="1125" w:type="dxa"/>
            <w:gridSpan w:val="2"/>
            <w:tcBorders>
              <w:top w:val="single" w:sz="4" w:space="0" w:color="auto"/>
            </w:tcBorders>
            <w:shd w:val="clear" w:color="auto" w:fill="auto"/>
            <w:vAlign w:val="bottom"/>
          </w:tcPr>
          <w:p w14:paraId="1EA7623B" w14:textId="77777777" w:rsidR="002A11BD" w:rsidRPr="0099034F" w:rsidRDefault="002A11BD" w:rsidP="00A91B53">
            <w:pPr>
              <w:spacing w:after="0"/>
              <w:ind w:left="-104"/>
              <w:rPr>
                <w:rFonts w:cs="Arial"/>
                <w:color w:val="000000"/>
                <w:sz w:val="16"/>
                <w:szCs w:val="16"/>
              </w:rPr>
            </w:pPr>
          </w:p>
        </w:tc>
        <w:tc>
          <w:tcPr>
            <w:tcW w:w="1129" w:type="dxa"/>
            <w:gridSpan w:val="2"/>
            <w:tcBorders>
              <w:top w:val="single" w:sz="4" w:space="0" w:color="auto"/>
            </w:tcBorders>
            <w:shd w:val="clear" w:color="auto" w:fill="auto"/>
            <w:vAlign w:val="bottom"/>
          </w:tcPr>
          <w:p w14:paraId="16702643" w14:textId="77777777" w:rsidR="002A11BD" w:rsidRPr="0099034F" w:rsidRDefault="002A11BD" w:rsidP="00A91B53">
            <w:pPr>
              <w:spacing w:after="0"/>
              <w:ind w:left="-104"/>
              <w:rPr>
                <w:rFonts w:cs="Arial"/>
                <w:color w:val="000000"/>
                <w:sz w:val="16"/>
                <w:szCs w:val="16"/>
              </w:rPr>
            </w:pPr>
          </w:p>
        </w:tc>
        <w:tc>
          <w:tcPr>
            <w:tcW w:w="1136" w:type="dxa"/>
            <w:gridSpan w:val="2"/>
            <w:tcBorders>
              <w:top w:val="single" w:sz="4" w:space="0" w:color="auto"/>
            </w:tcBorders>
            <w:shd w:val="clear" w:color="auto" w:fill="auto"/>
            <w:vAlign w:val="bottom"/>
          </w:tcPr>
          <w:p w14:paraId="67788DFD" w14:textId="77777777" w:rsidR="002A11BD" w:rsidRPr="0099034F" w:rsidRDefault="002A11BD" w:rsidP="00A91B53">
            <w:pPr>
              <w:spacing w:after="0"/>
              <w:ind w:left="-104"/>
              <w:rPr>
                <w:rFonts w:cs="Arial"/>
                <w:color w:val="000000"/>
                <w:sz w:val="16"/>
                <w:szCs w:val="16"/>
              </w:rPr>
            </w:pPr>
          </w:p>
        </w:tc>
      </w:tr>
      <w:tr w:rsidR="008E07D9" w:rsidRPr="0099034F" w14:paraId="0DA6F5CB" w14:textId="77777777" w:rsidTr="00A91B53">
        <w:trPr>
          <w:gridAfter w:val="1"/>
          <w:wAfter w:w="10" w:type="dxa"/>
          <w:cantSplit/>
        </w:trPr>
        <w:tc>
          <w:tcPr>
            <w:tcW w:w="2232" w:type="dxa"/>
            <w:shd w:val="clear" w:color="auto" w:fill="auto"/>
            <w:vAlign w:val="center"/>
          </w:tcPr>
          <w:p w14:paraId="769C9FCC" w14:textId="63BC448D" w:rsidR="009E4523" w:rsidRPr="0099034F" w:rsidRDefault="004A2995" w:rsidP="00A91B53">
            <w:pPr>
              <w:spacing w:after="0"/>
              <w:ind w:left="-101"/>
              <w:rPr>
                <w:rFonts w:cs="Arial"/>
                <w:color w:val="000000"/>
                <w:sz w:val="16"/>
                <w:szCs w:val="16"/>
                <w:lang w:bidi="th-TH"/>
              </w:rPr>
            </w:pPr>
            <w:proofErr w:type="gramStart"/>
            <w:r w:rsidRPr="0099034F">
              <w:rPr>
                <w:rFonts w:cs="Arial"/>
                <w:color w:val="000000"/>
                <w:sz w:val="16"/>
                <w:szCs w:val="16"/>
              </w:rPr>
              <w:t>At</w:t>
            </w:r>
            <w:proofErr w:type="gramEnd"/>
            <w:r w:rsidR="009E4523" w:rsidRPr="0099034F">
              <w:rPr>
                <w:rFonts w:cs="Arial"/>
                <w:color w:val="000000"/>
                <w:sz w:val="16"/>
                <w:szCs w:val="16"/>
              </w:rPr>
              <w:t xml:space="preserve"> </w:t>
            </w:r>
            <w:r w:rsidR="004919CA" w:rsidRPr="0099034F">
              <w:rPr>
                <w:rFonts w:cs="Arial"/>
                <w:color w:val="000000"/>
                <w:sz w:val="16"/>
                <w:szCs w:val="16"/>
              </w:rPr>
              <w:t>1</w:t>
            </w:r>
            <w:r w:rsidR="009E4523" w:rsidRPr="0099034F">
              <w:rPr>
                <w:rFonts w:cs="Arial"/>
                <w:color w:val="000000"/>
                <w:sz w:val="16"/>
                <w:szCs w:val="16"/>
              </w:rPr>
              <w:t xml:space="preserve"> January </w:t>
            </w:r>
            <w:r w:rsidR="004919CA" w:rsidRPr="0099034F">
              <w:rPr>
                <w:rFonts w:cs="Arial"/>
                <w:color w:val="000000"/>
                <w:sz w:val="16"/>
                <w:szCs w:val="16"/>
              </w:rPr>
              <w:t>202</w:t>
            </w:r>
            <w:r w:rsidR="004919CA" w:rsidRPr="0099034F">
              <w:rPr>
                <w:rFonts w:cs="Arial"/>
                <w:color w:val="000000"/>
                <w:sz w:val="16"/>
                <w:szCs w:val="16"/>
                <w:lang w:bidi="th-TH"/>
              </w:rPr>
              <w:t>3</w:t>
            </w:r>
          </w:p>
        </w:tc>
        <w:tc>
          <w:tcPr>
            <w:tcW w:w="1126" w:type="dxa"/>
            <w:gridSpan w:val="2"/>
            <w:shd w:val="clear" w:color="auto" w:fill="auto"/>
          </w:tcPr>
          <w:p w14:paraId="71AB548F" w14:textId="1817F052" w:rsidR="009E4523" w:rsidRPr="0099034F" w:rsidRDefault="004919CA" w:rsidP="00A91B53">
            <w:pPr>
              <w:pStyle w:val="Header"/>
              <w:ind w:right="-72"/>
              <w:jc w:val="right"/>
              <w:rPr>
                <w:rFonts w:cs="Arial"/>
                <w:color w:val="000000"/>
                <w:sz w:val="16"/>
                <w:szCs w:val="16"/>
              </w:rPr>
            </w:pPr>
            <w:r w:rsidRPr="0099034F">
              <w:rPr>
                <w:rFonts w:cs="Arial"/>
                <w:color w:val="000000"/>
                <w:sz w:val="16"/>
                <w:szCs w:val="16"/>
              </w:rPr>
              <w:t>270</w:t>
            </w:r>
            <w:r w:rsidR="009E4523" w:rsidRPr="0099034F">
              <w:rPr>
                <w:rFonts w:cs="Arial"/>
                <w:color w:val="000000"/>
                <w:sz w:val="16"/>
                <w:szCs w:val="16"/>
              </w:rPr>
              <w:t>,</w:t>
            </w:r>
            <w:r w:rsidRPr="0099034F">
              <w:rPr>
                <w:rFonts w:cs="Arial"/>
                <w:color w:val="000000"/>
                <w:sz w:val="16"/>
                <w:szCs w:val="16"/>
              </w:rPr>
              <w:t>000</w:t>
            </w:r>
          </w:p>
        </w:tc>
        <w:tc>
          <w:tcPr>
            <w:tcW w:w="1125" w:type="dxa"/>
            <w:gridSpan w:val="2"/>
            <w:shd w:val="clear" w:color="auto" w:fill="auto"/>
          </w:tcPr>
          <w:p w14:paraId="54D7F11A" w14:textId="7A4E75C2" w:rsidR="009E4523" w:rsidRPr="0099034F" w:rsidRDefault="004919CA" w:rsidP="00A91B53">
            <w:pPr>
              <w:pStyle w:val="Header"/>
              <w:ind w:right="-72"/>
              <w:jc w:val="right"/>
              <w:rPr>
                <w:rFonts w:cs="Arial"/>
                <w:color w:val="000000"/>
                <w:sz w:val="16"/>
                <w:szCs w:val="16"/>
              </w:rPr>
            </w:pPr>
            <w:r w:rsidRPr="0099034F">
              <w:rPr>
                <w:rFonts w:cs="Arial"/>
                <w:color w:val="000000"/>
                <w:sz w:val="16"/>
                <w:szCs w:val="16"/>
              </w:rPr>
              <w:t>135</w:t>
            </w:r>
            <w:r w:rsidR="009E4523" w:rsidRPr="0099034F">
              <w:rPr>
                <w:rFonts w:cs="Arial"/>
                <w:color w:val="000000"/>
                <w:sz w:val="16"/>
                <w:szCs w:val="16"/>
              </w:rPr>
              <w:t>,</w:t>
            </w:r>
            <w:r w:rsidRPr="0099034F">
              <w:rPr>
                <w:rFonts w:cs="Arial"/>
                <w:color w:val="000000"/>
                <w:sz w:val="16"/>
                <w:szCs w:val="16"/>
              </w:rPr>
              <w:t>000</w:t>
            </w:r>
          </w:p>
        </w:tc>
        <w:tc>
          <w:tcPr>
            <w:tcW w:w="1125" w:type="dxa"/>
            <w:gridSpan w:val="3"/>
            <w:shd w:val="clear" w:color="auto" w:fill="auto"/>
          </w:tcPr>
          <w:p w14:paraId="7B4955B9" w14:textId="1A4D2463" w:rsidR="009E4523" w:rsidRPr="0099034F" w:rsidRDefault="004919CA" w:rsidP="00A91B53">
            <w:pPr>
              <w:pStyle w:val="Header"/>
              <w:ind w:right="-72"/>
              <w:jc w:val="right"/>
              <w:rPr>
                <w:rFonts w:cs="Arial"/>
                <w:color w:val="000000"/>
                <w:sz w:val="16"/>
                <w:szCs w:val="16"/>
              </w:rPr>
            </w:pPr>
            <w:r w:rsidRPr="0099034F">
              <w:rPr>
                <w:rFonts w:cs="Arial"/>
                <w:color w:val="000000"/>
                <w:sz w:val="16"/>
                <w:szCs w:val="16"/>
              </w:rPr>
              <w:t>200</w:t>
            </w:r>
            <w:r w:rsidR="009E4523" w:rsidRPr="0099034F">
              <w:rPr>
                <w:rFonts w:cs="Arial"/>
                <w:color w:val="000000"/>
                <w:sz w:val="16"/>
                <w:szCs w:val="16"/>
              </w:rPr>
              <w:t>,</w:t>
            </w:r>
            <w:r w:rsidRPr="0099034F">
              <w:rPr>
                <w:rFonts w:cs="Arial"/>
                <w:color w:val="000000"/>
                <w:sz w:val="16"/>
                <w:szCs w:val="16"/>
              </w:rPr>
              <w:t>000</w:t>
            </w:r>
          </w:p>
        </w:tc>
        <w:tc>
          <w:tcPr>
            <w:tcW w:w="1125" w:type="dxa"/>
            <w:gridSpan w:val="2"/>
            <w:shd w:val="clear" w:color="auto" w:fill="auto"/>
          </w:tcPr>
          <w:p w14:paraId="476A8DE5" w14:textId="650866B9" w:rsidR="009E4523" w:rsidRPr="0099034F" w:rsidRDefault="004919CA" w:rsidP="00A91B53">
            <w:pPr>
              <w:pStyle w:val="Header"/>
              <w:ind w:right="-72"/>
              <w:jc w:val="right"/>
              <w:rPr>
                <w:rFonts w:cs="Arial"/>
                <w:color w:val="000000"/>
                <w:sz w:val="16"/>
                <w:szCs w:val="16"/>
              </w:rPr>
            </w:pPr>
            <w:r w:rsidRPr="0099034F">
              <w:rPr>
                <w:rFonts w:cs="Arial"/>
                <w:color w:val="000000"/>
                <w:sz w:val="16"/>
                <w:szCs w:val="16"/>
              </w:rPr>
              <w:t>100</w:t>
            </w:r>
            <w:r w:rsidR="009E4523" w:rsidRPr="0099034F">
              <w:rPr>
                <w:rFonts w:cs="Arial"/>
                <w:color w:val="000000"/>
                <w:sz w:val="16"/>
                <w:szCs w:val="16"/>
              </w:rPr>
              <w:t>,</w:t>
            </w:r>
            <w:r w:rsidRPr="0099034F">
              <w:rPr>
                <w:rFonts w:cs="Arial"/>
                <w:color w:val="000000"/>
                <w:sz w:val="16"/>
                <w:szCs w:val="16"/>
              </w:rPr>
              <w:t>000</w:t>
            </w:r>
          </w:p>
        </w:tc>
        <w:tc>
          <w:tcPr>
            <w:tcW w:w="1129" w:type="dxa"/>
            <w:gridSpan w:val="2"/>
            <w:shd w:val="clear" w:color="auto" w:fill="auto"/>
          </w:tcPr>
          <w:p w14:paraId="5DD2756A" w14:textId="77777777" w:rsidR="009E4523" w:rsidRPr="0099034F" w:rsidRDefault="009E4523" w:rsidP="00A91B53">
            <w:pPr>
              <w:tabs>
                <w:tab w:val="left" w:pos="1134"/>
                <w:tab w:val="left" w:pos="1276"/>
                <w:tab w:val="center" w:pos="3402"/>
                <w:tab w:val="center" w:pos="4536"/>
                <w:tab w:val="center" w:pos="5670"/>
                <w:tab w:val="center" w:pos="6804"/>
                <w:tab w:val="right" w:pos="7655"/>
              </w:tabs>
              <w:spacing w:after="0"/>
              <w:ind w:right="-72"/>
              <w:jc w:val="right"/>
              <w:rPr>
                <w:rFonts w:cs="Arial"/>
                <w:color w:val="000000"/>
                <w:sz w:val="16"/>
                <w:szCs w:val="16"/>
              </w:rPr>
            </w:pPr>
            <w:r w:rsidRPr="0099034F">
              <w:rPr>
                <w:rFonts w:cs="Arial"/>
                <w:color w:val="000000"/>
                <w:sz w:val="16"/>
                <w:szCs w:val="16"/>
                <w:cs/>
                <w:lang w:bidi="th-TH"/>
              </w:rPr>
              <w:t>-</w:t>
            </w:r>
          </w:p>
        </w:tc>
        <w:tc>
          <w:tcPr>
            <w:tcW w:w="1136" w:type="dxa"/>
            <w:gridSpan w:val="2"/>
            <w:shd w:val="clear" w:color="auto" w:fill="auto"/>
          </w:tcPr>
          <w:p w14:paraId="6DEF3A92" w14:textId="2432C51B" w:rsidR="009E4523" w:rsidRPr="0099034F" w:rsidRDefault="004919CA" w:rsidP="00A91B53">
            <w:pPr>
              <w:tabs>
                <w:tab w:val="left" w:pos="1134"/>
                <w:tab w:val="left" w:pos="1276"/>
                <w:tab w:val="center" w:pos="3402"/>
                <w:tab w:val="center" w:pos="4536"/>
                <w:tab w:val="center" w:pos="5670"/>
                <w:tab w:val="center" w:pos="6804"/>
                <w:tab w:val="right" w:pos="7655"/>
              </w:tabs>
              <w:spacing w:after="0"/>
              <w:ind w:right="-72"/>
              <w:jc w:val="right"/>
              <w:rPr>
                <w:rFonts w:cs="Arial"/>
                <w:color w:val="000000"/>
                <w:sz w:val="16"/>
                <w:szCs w:val="16"/>
              </w:rPr>
            </w:pPr>
            <w:r w:rsidRPr="0099034F">
              <w:rPr>
                <w:rFonts w:cs="Arial"/>
                <w:color w:val="000000"/>
                <w:sz w:val="16"/>
                <w:szCs w:val="16"/>
              </w:rPr>
              <w:t>100</w:t>
            </w:r>
            <w:r w:rsidR="009E4523" w:rsidRPr="0099034F">
              <w:rPr>
                <w:rFonts w:cs="Arial"/>
                <w:color w:val="000000"/>
                <w:sz w:val="16"/>
                <w:szCs w:val="16"/>
              </w:rPr>
              <w:t>,</w:t>
            </w:r>
            <w:r w:rsidRPr="0099034F">
              <w:rPr>
                <w:rFonts w:cs="Arial"/>
                <w:color w:val="000000"/>
                <w:sz w:val="16"/>
                <w:szCs w:val="16"/>
              </w:rPr>
              <w:t>000</w:t>
            </w:r>
          </w:p>
        </w:tc>
      </w:tr>
      <w:tr w:rsidR="008E07D9" w:rsidRPr="0099034F" w14:paraId="7B3A4076" w14:textId="77777777" w:rsidTr="00A91B53">
        <w:trPr>
          <w:gridAfter w:val="1"/>
          <w:wAfter w:w="10" w:type="dxa"/>
          <w:cantSplit/>
        </w:trPr>
        <w:tc>
          <w:tcPr>
            <w:tcW w:w="2232" w:type="dxa"/>
            <w:shd w:val="clear" w:color="auto" w:fill="auto"/>
            <w:vAlign w:val="center"/>
          </w:tcPr>
          <w:p w14:paraId="59301EDF" w14:textId="77777777" w:rsidR="002A11BD" w:rsidRPr="0099034F" w:rsidRDefault="009E4523" w:rsidP="00A91B53">
            <w:pPr>
              <w:spacing w:after="0"/>
              <w:ind w:left="-101"/>
              <w:rPr>
                <w:rFonts w:cs="Arial"/>
                <w:color w:val="000000"/>
                <w:sz w:val="16"/>
                <w:szCs w:val="16"/>
              </w:rPr>
            </w:pPr>
            <w:r w:rsidRPr="0099034F">
              <w:rPr>
                <w:rFonts w:cs="Arial"/>
                <w:color w:val="000000"/>
                <w:sz w:val="16"/>
                <w:szCs w:val="16"/>
              </w:rPr>
              <w:t>Paid</w:t>
            </w:r>
            <w:r w:rsidRPr="0099034F">
              <w:rPr>
                <w:rFonts w:cs="Arial"/>
                <w:color w:val="000000"/>
                <w:sz w:val="16"/>
                <w:szCs w:val="16"/>
                <w:cs/>
                <w:lang w:bidi="th-TH"/>
              </w:rPr>
              <w:t>-</w:t>
            </w:r>
            <w:r w:rsidRPr="0099034F">
              <w:rPr>
                <w:rFonts w:cs="Arial"/>
                <w:color w:val="000000"/>
                <w:sz w:val="16"/>
                <w:szCs w:val="16"/>
              </w:rPr>
              <w:t xml:space="preserve">up </w:t>
            </w:r>
            <w:r w:rsidR="002A11BD" w:rsidRPr="0099034F">
              <w:rPr>
                <w:rFonts w:cs="Arial"/>
                <w:color w:val="000000"/>
                <w:sz w:val="16"/>
                <w:szCs w:val="16"/>
              </w:rPr>
              <w:t>share capital</w:t>
            </w:r>
          </w:p>
        </w:tc>
        <w:tc>
          <w:tcPr>
            <w:tcW w:w="1126" w:type="dxa"/>
            <w:gridSpan w:val="2"/>
            <w:tcBorders>
              <w:bottom w:val="single" w:sz="4" w:space="0" w:color="auto"/>
            </w:tcBorders>
            <w:shd w:val="clear" w:color="auto" w:fill="auto"/>
          </w:tcPr>
          <w:p w14:paraId="261D3EB5" w14:textId="77777777" w:rsidR="002A11BD" w:rsidRPr="0099034F" w:rsidRDefault="002A11BD" w:rsidP="00A91B53">
            <w:pPr>
              <w:spacing w:after="0"/>
              <w:ind w:right="-72"/>
              <w:jc w:val="right"/>
              <w:rPr>
                <w:rFonts w:cs="Arial"/>
                <w:color w:val="000000"/>
                <w:sz w:val="16"/>
                <w:szCs w:val="16"/>
              </w:rPr>
            </w:pPr>
            <w:r w:rsidRPr="0099034F">
              <w:rPr>
                <w:rFonts w:cs="Arial"/>
                <w:color w:val="000000"/>
                <w:sz w:val="16"/>
                <w:szCs w:val="16"/>
                <w:cs/>
                <w:lang w:bidi="th-TH"/>
              </w:rPr>
              <w:t>-</w:t>
            </w:r>
          </w:p>
        </w:tc>
        <w:tc>
          <w:tcPr>
            <w:tcW w:w="1125" w:type="dxa"/>
            <w:gridSpan w:val="2"/>
            <w:tcBorders>
              <w:bottom w:val="single" w:sz="4" w:space="0" w:color="auto"/>
            </w:tcBorders>
            <w:shd w:val="clear" w:color="auto" w:fill="auto"/>
          </w:tcPr>
          <w:p w14:paraId="4AFB7C98" w14:textId="77777777" w:rsidR="002A11BD" w:rsidRPr="0099034F" w:rsidRDefault="002A11BD" w:rsidP="00A91B53">
            <w:pPr>
              <w:spacing w:after="0"/>
              <w:ind w:right="-72"/>
              <w:jc w:val="right"/>
              <w:rPr>
                <w:rFonts w:cs="Arial"/>
                <w:color w:val="000000"/>
                <w:sz w:val="16"/>
                <w:szCs w:val="16"/>
              </w:rPr>
            </w:pPr>
            <w:r w:rsidRPr="0099034F">
              <w:rPr>
                <w:rFonts w:cs="Arial"/>
                <w:color w:val="000000"/>
                <w:sz w:val="16"/>
                <w:szCs w:val="16"/>
                <w:cs/>
                <w:lang w:bidi="th-TH"/>
              </w:rPr>
              <w:t>-</w:t>
            </w:r>
          </w:p>
        </w:tc>
        <w:tc>
          <w:tcPr>
            <w:tcW w:w="1125" w:type="dxa"/>
            <w:gridSpan w:val="3"/>
            <w:tcBorders>
              <w:bottom w:val="single" w:sz="4" w:space="0" w:color="auto"/>
            </w:tcBorders>
            <w:shd w:val="clear" w:color="auto" w:fill="auto"/>
          </w:tcPr>
          <w:p w14:paraId="2CE7C111" w14:textId="511BAB35" w:rsidR="002A11BD" w:rsidRPr="0099034F" w:rsidRDefault="004919CA" w:rsidP="00A91B53">
            <w:pPr>
              <w:spacing w:after="0"/>
              <w:ind w:right="-72"/>
              <w:jc w:val="right"/>
              <w:rPr>
                <w:rFonts w:cs="Arial"/>
                <w:color w:val="000000"/>
                <w:sz w:val="16"/>
                <w:szCs w:val="16"/>
              </w:rPr>
            </w:pPr>
            <w:r w:rsidRPr="0099034F">
              <w:rPr>
                <w:rFonts w:cs="Arial"/>
                <w:color w:val="000000"/>
                <w:sz w:val="16"/>
                <w:szCs w:val="16"/>
              </w:rPr>
              <w:t>70</w:t>
            </w:r>
            <w:r w:rsidR="002A11BD" w:rsidRPr="0099034F">
              <w:rPr>
                <w:rFonts w:cs="Arial"/>
                <w:color w:val="000000"/>
                <w:sz w:val="16"/>
                <w:szCs w:val="16"/>
              </w:rPr>
              <w:t>,</w:t>
            </w:r>
            <w:r w:rsidRPr="0099034F">
              <w:rPr>
                <w:rFonts w:cs="Arial"/>
                <w:color w:val="000000"/>
                <w:sz w:val="16"/>
                <w:szCs w:val="16"/>
              </w:rPr>
              <w:t>000</w:t>
            </w:r>
          </w:p>
        </w:tc>
        <w:tc>
          <w:tcPr>
            <w:tcW w:w="1125" w:type="dxa"/>
            <w:gridSpan w:val="2"/>
            <w:tcBorders>
              <w:bottom w:val="single" w:sz="4" w:space="0" w:color="auto"/>
            </w:tcBorders>
            <w:shd w:val="clear" w:color="auto" w:fill="auto"/>
          </w:tcPr>
          <w:p w14:paraId="51E66797" w14:textId="749548B8" w:rsidR="002A11BD" w:rsidRPr="0099034F" w:rsidRDefault="004919CA" w:rsidP="00A91B53">
            <w:pPr>
              <w:spacing w:after="0"/>
              <w:ind w:right="-72"/>
              <w:jc w:val="right"/>
              <w:rPr>
                <w:rFonts w:cs="Arial"/>
                <w:color w:val="000000"/>
                <w:sz w:val="16"/>
                <w:szCs w:val="16"/>
              </w:rPr>
            </w:pPr>
            <w:r w:rsidRPr="0099034F">
              <w:rPr>
                <w:rFonts w:cs="Arial"/>
                <w:color w:val="000000"/>
                <w:sz w:val="16"/>
                <w:szCs w:val="16"/>
              </w:rPr>
              <w:t>35</w:t>
            </w:r>
            <w:r w:rsidR="002A11BD" w:rsidRPr="0099034F">
              <w:rPr>
                <w:rFonts w:cs="Arial"/>
                <w:color w:val="000000"/>
                <w:sz w:val="16"/>
                <w:szCs w:val="16"/>
              </w:rPr>
              <w:t>,</w:t>
            </w:r>
            <w:r w:rsidRPr="0099034F">
              <w:rPr>
                <w:rFonts w:cs="Arial"/>
                <w:color w:val="000000"/>
                <w:sz w:val="16"/>
                <w:szCs w:val="16"/>
              </w:rPr>
              <w:t>000</w:t>
            </w:r>
          </w:p>
        </w:tc>
        <w:tc>
          <w:tcPr>
            <w:tcW w:w="1129" w:type="dxa"/>
            <w:gridSpan w:val="2"/>
            <w:tcBorders>
              <w:bottom w:val="single" w:sz="4" w:space="0" w:color="auto"/>
            </w:tcBorders>
            <w:shd w:val="clear" w:color="auto" w:fill="auto"/>
          </w:tcPr>
          <w:p w14:paraId="0F20F176" w14:textId="3BF16746" w:rsidR="002A11BD" w:rsidRPr="0099034F" w:rsidRDefault="004919CA" w:rsidP="00A91B53">
            <w:pPr>
              <w:spacing w:after="0"/>
              <w:ind w:right="-72"/>
              <w:jc w:val="right"/>
              <w:rPr>
                <w:rFonts w:cs="Arial"/>
                <w:color w:val="000000"/>
                <w:sz w:val="16"/>
                <w:szCs w:val="16"/>
              </w:rPr>
            </w:pPr>
            <w:r w:rsidRPr="0099034F">
              <w:rPr>
                <w:rFonts w:cs="Arial"/>
                <w:color w:val="000000"/>
                <w:sz w:val="16"/>
                <w:szCs w:val="16"/>
              </w:rPr>
              <w:t>165</w:t>
            </w:r>
            <w:r w:rsidR="002A11BD" w:rsidRPr="0099034F">
              <w:rPr>
                <w:rFonts w:cs="Arial"/>
                <w:color w:val="000000"/>
                <w:sz w:val="16"/>
                <w:szCs w:val="16"/>
              </w:rPr>
              <w:t>,</w:t>
            </w:r>
            <w:r w:rsidRPr="0099034F">
              <w:rPr>
                <w:rFonts w:cs="Arial"/>
                <w:color w:val="000000"/>
                <w:sz w:val="16"/>
                <w:szCs w:val="16"/>
              </w:rPr>
              <w:t>470</w:t>
            </w:r>
          </w:p>
        </w:tc>
        <w:tc>
          <w:tcPr>
            <w:tcW w:w="1136" w:type="dxa"/>
            <w:gridSpan w:val="2"/>
            <w:tcBorders>
              <w:bottom w:val="single" w:sz="4" w:space="0" w:color="auto"/>
            </w:tcBorders>
            <w:shd w:val="clear" w:color="auto" w:fill="auto"/>
          </w:tcPr>
          <w:p w14:paraId="7DDBFB07" w14:textId="0CF97844" w:rsidR="002A11BD" w:rsidRPr="0099034F" w:rsidRDefault="004919CA" w:rsidP="00A91B53">
            <w:pPr>
              <w:spacing w:after="0"/>
              <w:ind w:right="-72"/>
              <w:jc w:val="right"/>
              <w:rPr>
                <w:rFonts w:cs="Arial"/>
                <w:color w:val="000000"/>
                <w:sz w:val="16"/>
                <w:szCs w:val="16"/>
              </w:rPr>
            </w:pPr>
            <w:r w:rsidRPr="0099034F">
              <w:rPr>
                <w:rFonts w:cs="Arial"/>
                <w:color w:val="000000"/>
                <w:sz w:val="16"/>
                <w:szCs w:val="16"/>
              </w:rPr>
              <w:t>200</w:t>
            </w:r>
            <w:r w:rsidR="002A11BD" w:rsidRPr="0099034F">
              <w:rPr>
                <w:rFonts w:cs="Arial"/>
                <w:color w:val="000000"/>
                <w:sz w:val="16"/>
                <w:szCs w:val="16"/>
              </w:rPr>
              <w:t>,</w:t>
            </w:r>
            <w:r w:rsidRPr="0099034F">
              <w:rPr>
                <w:rFonts w:cs="Arial"/>
                <w:color w:val="000000"/>
                <w:sz w:val="16"/>
                <w:szCs w:val="16"/>
              </w:rPr>
              <w:t>470</w:t>
            </w:r>
          </w:p>
        </w:tc>
      </w:tr>
      <w:tr w:rsidR="008E07D9" w:rsidRPr="0099034F" w14:paraId="068B26D0" w14:textId="77777777" w:rsidTr="00A91B53">
        <w:trPr>
          <w:gridAfter w:val="1"/>
          <w:wAfter w:w="10" w:type="dxa"/>
          <w:cantSplit/>
        </w:trPr>
        <w:tc>
          <w:tcPr>
            <w:tcW w:w="2232" w:type="dxa"/>
            <w:shd w:val="clear" w:color="auto" w:fill="auto"/>
            <w:vAlign w:val="center"/>
          </w:tcPr>
          <w:p w14:paraId="04C7F811" w14:textId="77777777" w:rsidR="002A11BD" w:rsidRPr="0099034F" w:rsidRDefault="002A11BD" w:rsidP="00A91B53">
            <w:pPr>
              <w:spacing w:after="0"/>
              <w:ind w:left="-101"/>
              <w:rPr>
                <w:rFonts w:cs="Arial"/>
                <w:color w:val="000000"/>
                <w:sz w:val="16"/>
                <w:szCs w:val="16"/>
              </w:rPr>
            </w:pPr>
          </w:p>
        </w:tc>
        <w:tc>
          <w:tcPr>
            <w:tcW w:w="1126" w:type="dxa"/>
            <w:gridSpan w:val="2"/>
            <w:tcBorders>
              <w:top w:val="single" w:sz="4" w:space="0" w:color="auto"/>
            </w:tcBorders>
            <w:shd w:val="clear" w:color="auto" w:fill="auto"/>
          </w:tcPr>
          <w:p w14:paraId="068447C5" w14:textId="77777777" w:rsidR="002A11BD" w:rsidRPr="0099034F" w:rsidRDefault="002A11BD" w:rsidP="00A91B53">
            <w:pPr>
              <w:spacing w:after="0"/>
              <w:ind w:right="-72"/>
              <w:jc w:val="right"/>
              <w:rPr>
                <w:rFonts w:cs="Arial"/>
                <w:color w:val="000000"/>
                <w:sz w:val="16"/>
                <w:szCs w:val="16"/>
              </w:rPr>
            </w:pPr>
          </w:p>
        </w:tc>
        <w:tc>
          <w:tcPr>
            <w:tcW w:w="1125" w:type="dxa"/>
            <w:gridSpan w:val="2"/>
            <w:tcBorders>
              <w:top w:val="single" w:sz="4" w:space="0" w:color="auto"/>
            </w:tcBorders>
            <w:shd w:val="clear" w:color="auto" w:fill="auto"/>
          </w:tcPr>
          <w:p w14:paraId="1BC20EC2" w14:textId="77777777" w:rsidR="002A11BD" w:rsidRPr="0099034F" w:rsidRDefault="002A11BD" w:rsidP="00A91B53">
            <w:pPr>
              <w:spacing w:after="0"/>
              <w:ind w:right="-72"/>
              <w:jc w:val="right"/>
              <w:rPr>
                <w:rFonts w:cs="Arial"/>
                <w:color w:val="000000"/>
                <w:sz w:val="16"/>
                <w:szCs w:val="16"/>
              </w:rPr>
            </w:pPr>
          </w:p>
        </w:tc>
        <w:tc>
          <w:tcPr>
            <w:tcW w:w="1125" w:type="dxa"/>
            <w:gridSpan w:val="3"/>
            <w:tcBorders>
              <w:top w:val="single" w:sz="4" w:space="0" w:color="auto"/>
            </w:tcBorders>
            <w:shd w:val="clear" w:color="auto" w:fill="auto"/>
            <w:vAlign w:val="bottom"/>
          </w:tcPr>
          <w:p w14:paraId="7EBCF92C" w14:textId="77777777" w:rsidR="002A11BD" w:rsidRPr="0099034F" w:rsidRDefault="002A11BD" w:rsidP="00A91B53">
            <w:pPr>
              <w:spacing w:after="0"/>
              <w:ind w:right="-72"/>
              <w:jc w:val="right"/>
              <w:rPr>
                <w:rFonts w:cs="Arial"/>
                <w:color w:val="000000"/>
                <w:sz w:val="16"/>
                <w:szCs w:val="16"/>
              </w:rPr>
            </w:pPr>
          </w:p>
        </w:tc>
        <w:tc>
          <w:tcPr>
            <w:tcW w:w="1125" w:type="dxa"/>
            <w:gridSpan w:val="2"/>
            <w:tcBorders>
              <w:top w:val="single" w:sz="4" w:space="0" w:color="auto"/>
            </w:tcBorders>
            <w:shd w:val="clear" w:color="auto" w:fill="auto"/>
            <w:vAlign w:val="bottom"/>
          </w:tcPr>
          <w:p w14:paraId="32AFFEE0" w14:textId="77777777" w:rsidR="002A11BD" w:rsidRPr="0099034F" w:rsidRDefault="002A11BD" w:rsidP="00A91B53">
            <w:pPr>
              <w:spacing w:after="0"/>
              <w:ind w:right="-72"/>
              <w:jc w:val="right"/>
              <w:rPr>
                <w:rFonts w:cs="Arial"/>
                <w:color w:val="000000"/>
                <w:sz w:val="16"/>
                <w:szCs w:val="16"/>
              </w:rPr>
            </w:pPr>
          </w:p>
        </w:tc>
        <w:tc>
          <w:tcPr>
            <w:tcW w:w="1129" w:type="dxa"/>
            <w:gridSpan w:val="2"/>
            <w:tcBorders>
              <w:top w:val="single" w:sz="4" w:space="0" w:color="auto"/>
            </w:tcBorders>
            <w:shd w:val="clear" w:color="auto" w:fill="auto"/>
            <w:vAlign w:val="bottom"/>
          </w:tcPr>
          <w:p w14:paraId="24D1B4D0" w14:textId="77777777" w:rsidR="002A11BD" w:rsidRPr="0099034F" w:rsidRDefault="002A11BD" w:rsidP="00A91B53">
            <w:pPr>
              <w:spacing w:after="0"/>
              <w:ind w:right="-72"/>
              <w:jc w:val="right"/>
              <w:rPr>
                <w:rFonts w:cs="Arial"/>
                <w:color w:val="000000"/>
                <w:sz w:val="16"/>
                <w:szCs w:val="16"/>
              </w:rPr>
            </w:pPr>
          </w:p>
        </w:tc>
        <w:tc>
          <w:tcPr>
            <w:tcW w:w="1136" w:type="dxa"/>
            <w:gridSpan w:val="2"/>
            <w:tcBorders>
              <w:top w:val="single" w:sz="4" w:space="0" w:color="auto"/>
            </w:tcBorders>
            <w:shd w:val="clear" w:color="auto" w:fill="auto"/>
            <w:vAlign w:val="bottom"/>
          </w:tcPr>
          <w:p w14:paraId="1C125672" w14:textId="77777777" w:rsidR="002A11BD" w:rsidRPr="0099034F" w:rsidRDefault="002A11BD" w:rsidP="00A91B53">
            <w:pPr>
              <w:spacing w:after="0"/>
              <w:ind w:right="-72"/>
              <w:jc w:val="right"/>
              <w:rPr>
                <w:rFonts w:cs="Arial"/>
                <w:color w:val="000000"/>
                <w:sz w:val="16"/>
                <w:szCs w:val="16"/>
              </w:rPr>
            </w:pPr>
          </w:p>
        </w:tc>
      </w:tr>
      <w:tr w:rsidR="008E07D9" w:rsidRPr="0099034F" w14:paraId="68712FE4" w14:textId="77777777" w:rsidTr="00A91B53">
        <w:trPr>
          <w:gridAfter w:val="1"/>
          <w:wAfter w:w="10" w:type="dxa"/>
          <w:cantSplit/>
        </w:trPr>
        <w:tc>
          <w:tcPr>
            <w:tcW w:w="2232" w:type="dxa"/>
            <w:shd w:val="clear" w:color="auto" w:fill="auto"/>
            <w:vAlign w:val="center"/>
          </w:tcPr>
          <w:p w14:paraId="235CB369" w14:textId="2B4405EA" w:rsidR="002A11BD" w:rsidRPr="0099034F" w:rsidRDefault="004A2995" w:rsidP="00A91B53">
            <w:pPr>
              <w:spacing w:after="0"/>
              <w:ind w:left="-101"/>
              <w:rPr>
                <w:rFonts w:cs="Arial"/>
                <w:color w:val="000000"/>
                <w:sz w:val="16"/>
                <w:szCs w:val="16"/>
              </w:rPr>
            </w:pPr>
            <w:proofErr w:type="gramStart"/>
            <w:r w:rsidRPr="0099034F">
              <w:rPr>
                <w:rFonts w:cs="Arial"/>
                <w:color w:val="000000"/>
                <w:sz w:val="16"/>
                <w:szCs w:val="16"/>
              </w:rPr>
              <w:t>At</w:t>
            </w:r>
            <w:proofErr w:type="gramEnd"/>
            <w:r w:rsidR="002A11BD" w:rsidRPr="0099034F">
              <w:rPr>
                <w:rFonts w:cs="Arial"/>
                <w:color w:val="000000"/>
                <w:sz w:val="16"/>
                <w:szCs w:val="16"/>
              </w:rPr>
              <w:t xml:space="preserve"> </w:t>
            </w:r>
            <w:r w:rsidR="004919CA" w:rsidRPr="0099034F">
              <w:rPr>
                <w:rFonts w:cs="Arial"/>
                <w:color w:val="000000"/>
                <w:sz w:val="16"/>
                <w:szCs w:val="16"/>
              </w:rPr>
              <w:t>31</w:t>
            </w:r>
            <w:r w:rsidR="002A11BD" w:rsidRPr="0099034F">
              <w:rPr>
                <w:rFonts w:cs="Arial"/>
                <w:color w:val="000000"/>
                <w:sz w:val="16"/>
                <w:szCs w:val="16"/>
              </w:rPr>
              <w:t xml:space="preserve"> December </w:t>
            </w:r>
            <w:r w:rsidR="004919CA" w:rsidRPr="0099034F">
              <w:rPr>
                <w:rFonts w:cs="Arial"/>
                <w:color w:val="000000"/>
                <w:sz w:val="16"/>
                <w:szCs w:val="16"/>
              </w:rPr>
              <w:t>2023</w:t>
            </w:r>
          </w:p>
        </w:tc>
        <w:tc>
          <w:tcPr>
            <w:tcW w:w="1126" w:type="dxa"/>
            <w:gridSpan w:val="2"/>
            <w:shd w:val="clear" w:color="auto" w:fill="auto"/>
          </w:tcPr>
          <w:p w14:paraId="365B7F50" w14:textId="3F5A4F5F" w:rsidR="002A11BD" w:rsidRPr="0099034F" w:rsidRDefault="004919CA" w:rsidP="00A91B53">
            <w:pPr>
              <w:spacing w:after="0"/>
              <w:ind w:right="-72"/>
              <w:jc w:val="right"/>
              <w:rPr>
                <w:rFonts w:cs="Arial"/>
                <w:color w:val="000000"/>
                <w:sz w:val="16"/>
                <w:szCs w:val="16"/>
              </w:rPr>
            </w:pPr>
            <w:r w:rsidRPr="0099034F">
              <w:rPr>
                <w:rFonts w:cs="Arial"/>
                <w:color w:val="000000"/>
                <w:sz w:val="16"/>
                <w:szCs w:val="16"/>
              </w:rPr>
              <w:t>270</w:t>
            </w:r>
            <w:r w:rsidR="002A11BD" w:rsidRPr="0099034F">
              <w:rPr>
                <w:rFonts w:cs="Arial"/>
                <w:color w:val="000000"/>
                <w:sz w:val="16"/>
                <w:szCs w:val="16"/>
              </w:rPr>
              <w:t>,</w:t>
            </w:r>
            <w:r w:rsidRPr="0099034F">
              <w:rPr>
                <w:rFonts w:cs="Arial"/>
                <w:color w:val="000000"/>
                <w:sz w:val="16"/>
                <w:szCs w:val="16"/>
              </w:rPr>
              <w:t>000</w:t>
            </w:r>
          </w:p>
        </w:tc>
        <w:tc>
          <w:tcPr>
            <w:tcW w:w="1125" w:type="dxa"/>
            <w:gridSpan w:val="2"/>
            <w:shd w:val="clear" w:color="auto" w:fill="auto"/>
          </w:tcPr>
          <w:p w14:paraId="6F2FF46E" w14:textId="0E7D00E4" w:rsidR="002A11BD" w:rsidRPr="0099034F" w:rsidRDefault="004919CA" w:rsidP="00A91B53">
            <w:pPr>
              <w:spacing w:after="0"/>
              <w:ind w:right="-72"/>
              <w:jc w:val="right"/>
              <w:rPr>
                <w:rFonts w:cs="Arial"/>
                <w:color w:val="000000"/>
                <w:sz w:val="16"/>
                <w:szCs w:val="16"/>
              </w:rPr>
            </w:pPr>
            <w:r w:rsidRPr="0099034F">
              <w:rPr>
                <w:rFonts w:cs="Arial"/>
                <w:color w:val="000000"/>
                <w:sz w:val="16"/>
                <w:szCs w:val="16"/>
              </w:rPr>
              <w:t>135</w:t>
            </w:r>
            <w:r w:rsidR="002A11BD" w:rsidRPr="0099034F">
              <w:rPr>
                <w:rFonts w:cs="Arial"/>
                <w:color w:val="000000"/>
                <w:sz w:val="16"/>
                <w:szCs w:val="16"/>
              </w:rPr>
              <w:t>,</w:t>
            </w:r>
            <w:r w:rsidRPr="0099034F">
              <w:rPr>
                <w:rFonts w:cs="Arial"/>
                <w:color w:val="000000"/>
                <w:sz w:val="16"/>
                <w:szCs w:val="16"/>
              </w:rPr>
              <w:t>000</w:t>
            </w:r>
          </w:p>
        </w:tc>
        <w:tc>
          <w:tcPr>
            <w:tcW w:w="1125" w:type="dxa"/>
            <w:gridSpan w:val="3"/>
            <w:shd w:val="clear" w:color="auto" w:fill="auto"/>
          </w:tcPr>
          <w:p w14:paraId="1DC10E08" w14:textId="5592A64E" w:rsidR="002A11BD" w:rsidRPr="0099034F" w:rsidRDefault="004919CA" w:rsidP="00A91B53">
            <w:pPr>
              <w:spacing w:after="0"/>
              <w:ind w:right="-72"/>
              <w:jc w:val="right"/>
              <w:rPr>
                <w:rFonts w:cs="Arial"/>
                <w:color w:val="000000"/>
                <w:sz w:val="16"/>
                <w:szCs w:val="16"/>
              </w:rPr>
            </w:pPr>
            <w:r w:rsidRPr="0099034F">
              <w:rPr>
                <w:rFonts w:cs="Arial"/>
                <w:color w:val="000000"/>
                <w:sz w:val="16"/>
                <w:szCs w:val="16"/>
              </w:rPr>
              <w:t>270</w:t>
            </w:r>
            <w:r w:rsidR="002A11BD" w:rsidRPr="0099034F">
              <w:rPr>
                <w:rFonts w:cs="Arial"/>
                <w:color w:val="000000"/>
                <w:sz w:val="16"/>
                <w:szCs w:val="16"/>
              </w:rPr>
              <w:t>,</w:t>
            </w:r>
            <w:r w:rsidRPr="0099034F">
              <w:rPr>
                <w:rFonts w:cs="Arial"/>
                <w:color w:val="000000"/>
                <w:sz w:val="16"/>
                <w:szCs w:val="16"/>
              </w:rPr>
              <w:t>000</w:t>
            </w:r>
          </w:p>
        </w:tc>
        <w:tc>
          <w:tcPr>
            <w:tcW w:w="1125" w:type="dxa"/>
            <w:gridSpan w:val="2"/>
            <w:shd w:val="clear" w:color="auto" w:fill="auto"/>
          </w:tcPr>
          <w:p w14:paraId="12441C4E" w14:textId="175DDD59" w:rsidR="002A11BD" w:rsidRPr="0099034F" w:rsidRDefault="004919CA" w:rsidP="00A91B53">
            <w:pPr>
              <w:spacing w:after="0"/>
              <w:ind w:right="-72"/>
              <w:jc w:val="right"/>
              <w:rPr>
                <w:rFonts w:cs="Arial"/>
                <w:color w:val="000000"/>
                <w:sz w:val="16"/>
                <w:szCs w:val="16"/>
              </w:rPr>
            </w:pPr>
            <w:r w:rsidRPr="0099034F">
              <w:rPr>
                <w:rFonts w:cs="Arial"/>
                <w:color w:val="000000"/>
                <w:sz w:val="16"/>
                <w:szCs w:val="16"/>
              </w:rPr>
              <w:t>135</w:t>
            </w:r>
            <w:r w:rsidR="002A11BD" w:rsidRPr="0099034F">
              <w:rPr>
                <w:rFonts w:cs="Arial"/>
                <w:color w:val="000000"/>
                <w:sz w:val="16"/>
                <w:szCs w:val="16"/>
              </w:rPr>
              <w:t>,</w:t>
            </w:r>
            <w:r w:rsidRPr="0099034F">
              <w:rPr>
                <w:rFonts w:cs="Arial"/>
                <w:color w:val="000000"/>
                <w:sz w:val="16"/>
                <w:szCs w:val="16"/>
              </w:rPr>
              <w:t>000</w:t>
            </w:r>
          </w:p>
        </w:tc>
        <w:tc>
          <w:tcPr>
            <w:tcW w:w="1129" w:type="dxa"/>
            <w:gridSpan w:val="2"/>
            <w:shd w:val="clear" w:color="auto" w:fill="auto"/>
          </w:tcPr>
          <w:p w14:paraId="59FE962E" w14:textId="66F81ED6" w:rsidR="002A11BD" w:rsidRPr="0099034F" w:rsidRDefault="004919CA" w:rsidP="00A91B53">
            <w:pPr>
              <w:spacing w:after="0"/>
              <w:ind w:right="-72"/>
              <w:jc w:val="right"/>
              <w:rPr>
                <w:rFonts w:cs="Arial"/>
                <w:color w:val="000000"/>
                <w:sz w:val="16"/>
                <w:szCs w:val="16"/>
              </w:rPr>
            </w:pPr>
            <w:r w:rsidRPr="0099034F">
              <w:rPr>
                <w:rFonts w:cs="Arial"/>
                <w:color w:val="000000"/>
                <w:sz w:val="16"/>
                <w:szCs w:val="16"/>
              </w:rPr>
              <w:t>165</w:t>
            </w:r>
            <w:r w:rsidR="002A11BD" w:rsidRPr="0099034F">
              <w:rPr>
                <w:rFonts w:cs="Arial"/>
                <w:color w:val="000000"/>
                <w:sz w:val="16"/>
                <w:szCs w:val="16"/>
              </w:rPr>
              <w:t>,</w:t>
            </w:r>
            <w:r w:rsidRPr="0099034F">
              <w:rPr>
                <w:rFonts w:cs="Arial"/>
                <w:color w:val="000000"/>
                <w:sz w:val="16"/>
                <w:szCs w:val="16"/>
              </w:rPr>
              <w:t>470</w:t>
            </w:r>
          </w:p>
        </w:tc>
        <w:tc>
          <w:tcPr>
            <w:tcW w:w="1136" w:type="dxa"/>
            <w:gridSpan w:val="2"/>
            <w:shd w:val="clear" w:color="auto" w:fill="auto"/>
          </w:tcPr>
          <w:p w14:paraId="16D4453F" w14:textId="1062BAC0" w:rsidR="002A11BD" w:rsidRPr="0099034F" w:rsidRDefault="004919CA" w:rsidP="00A91B53">
            <w:pPr>
              <w:spacing w:after="0"/>
              <w:ind w:right="-72"/>
              <w:jc w:val="right"/>
              <w:rPr>
                <w:rFonts w:cs="Arial"/>
                <w:color w:val="000000"/>
                <w:sz w:val="16"/>
                <w:szCs w:val="16"/>
              </w:rPr>
            </w:pPr>
            <w:r w:rsidRPr="0099034F">
              <w:rPr>
                <w:rFonts w:cs="Arial"/>
                <w:color w:val="000000"/>
                <w:sz w:val="16"/>
                <w:szCs w:val="16"/>
              </w:rPr>
              <w:t>300</w:t>
            </w:r>
            <w:r w:rsidR="002A11BD" w:rsidRPr="0099034F">
              <w:rPr>
                <w:rFonts w:cs="Arial"/>
                <w:color w:val="000000"/>
                <w:sz w:val="16"/>
                <w:szCs w:val="16"/>
              </w:rPr>
              <w:t>,</w:t>
            </w:r>
            <w:r w:rsidRPr="0099034F">
              <w:rPr>
                <w:rFonts w:cs="Arial"/>
                <w:color w:val="000000"/>
                <w:sz w:val="16"/>
                <w:szCs w:val="16"/>
              </w:rPr>
              <w:t>470</w:t>
            </w:r>
          </w:p>
        </w:tc>
      </w:tr>
      <w:tr w:rsidR="008E07D9" w:rsidRPr="0099034F" w14:paraId="001B44AD" w14:textId="77777777" w:rsidTr="00A91B53">
        <w:trPr>
          <w:gridAfter w:val="1"/>
          <w:wAfter w:w="10" w:type="dxa"/>
          <w:cantSplit/>
        </w:trPr>
        <w:tc>
          <w:tcPr>
            <w:tcW w:w="2232" w:type="dxa"/>
            <w:shd w:val="clear" w:color="auto" w:fill="auto"/>
            <w:vAlign w:val="center"/>
          </w:tcPr>
          <w:p w14:paraId="59472BE6" w14:textId="77777777" w:rsidR="002A11BD" w:rsidRPr="0099034F" w:rsidRDefault="002A11BD" w:rsidP="00A91B53">
            <w:pPr>
              <w:spacing w:after="0"/>
              <w:ind w:left="-101"/>
              <w:rPr>
                <w:rFonts w:cs="Arial"/>
                <w:color w:val="000000"/>
                <w:sz w:val="16"/>
                <w:szCs w:val="16"/>
              </w:rPr>
            </w:pPr>
            <w:r w:rsidRPr="0099034F">
              <w:rPr>
                <w:rFonts w:cs="Arial"/>
                <w:color w:val="000000"/>
                <w:sz w:val="16"/>
                <w:szCs w:val="16"/>
              </w:rPr>
              <w:t>Issuance of shares</w:t>
            </w:r>
          </w:p>
        </w:tc>
        <w:tc>
          <w:tcPr>
            <w:tcW w:w="1126" w:type="dxa"/>
            <w:gridSpan w:val="2"/>
            <w:tcBorders>
              <w:bottom w:val="single" w:sz="4" w:space="0" w:color="auto"/>
            </w:tcBorders>
            <w:shd w:val="clear" w:color="auto" w:fill="auto"/>
          </w:tcPr>
          <w:p w14:paraId="1A6BE9E1" w14:textId="4AF2B2EF" w:rsidR="002A11BD" w:rsidRPr="0099034F" w:rsidRDefault="00931B5F" w:rsidP="00A91B53">
            <w:pPr>
              <w:spacing w:after="0"/>
              <w:ind w:right="-72"/>
              <w:jc w:val="right"/>
              <w:rPr>
                <w:rFonts w:cs="Arial"/>
                <w:color w:val="000000"/>
                <w:sz w:val="16"/>
                <w:szCs w:val="16"/>
              </w:rPr>
            </w:pPr>
            <w:r w:rsidRPr="0099034F">
              <w:rPr>
                <w:rFonts w:cs="Arial"/>
                <w:color w:val="000000"/>
                <w:sz w:val="16"/>
                <w:szCs w:val="16"/>
              </w:rPr>
              <w:t>-</w:t>
            </w:r>
          </w:p>
        </w:tc>
        <w:tc>
          <w:tcPr>
            <w:tcW w:w="1125" w:type="dxa"/>
            <w:gridSpan w:val="2"/>
            <w:tcBorders>
              <w:bottom w:val="single" w:sz="4" w:space="0" w:color="auto"/>
            </w:tcBorders>
            <w:shd w:val="clear" w:color="auto" w:fill="auto"/>
          </w:tcPr>
          <w:p w14:paraId="38F80F9E" w14:textId="5BC75C74" w:rsidR="002A11BD" w:rsidRPr="0099034F" w:rsidRDefault="00931B5F" w:rsidP="00A91B53">
            <w:pPr>
              <w:spacing w:after="0"/>
              <w:ind w:right="-72"/>
              <w:jc w:val="right"/>
              <w:rPr>
                <w:rFonts w:cs="Arial"/>
                <w:color w:val="000000"/>
                <w:sz w:val="16"/>
                <w:szCs w:val="16"/>
              </w:rPr>
            </w:pPr>
            <w:r w:rsidRPr="0099034F">
              <w:rPr>
                <w:rFonts w:cs="Arial"/>
                <w:color w:val="000000"/>
                <w:sz w:val="16"/>
                <w:szCs w:val="16"/>
              </w:rPr>
              <w:t>-</w:t>
            </w:r>
          </w:p>
        </w:tc>
        <w:tc>
          <w:tcPr>
            <w:tcW w:w="1125" w:type="dxa"/>
            <w:gridSpan w:val="3"/>
            <w:tcBorders>
              <w:bottom w:val="single" w:sz="4" w:space="0" w:color="auto"/>
            </w:tcBorders>
            <w:shd w:val="clear" w:color="auto" w:fill="auto"/>
          </w:tcPr>
          <w:p w14:paraId="1F7BE0B0" w14:textId="0A32C1FC" w:rsidR="002A11BD" w:rsidRPr="0099034F" w:rsidRDefault="00931B5F" w:rsidP="00A91B53">
            <w:pPr>
              <w:spacing w:after="0"/>
              <w:ind w:right="-72"/>
              <w:jc w:val="right"/>
              <w:rPr>
                <w:rFonts w:cs="Arial"/>
                <w:color w:val="000000"/>
                <w:sz w:val="16"/>
                <w:szCs w:val="16"/>
              </w:rPr>
            </w:pPr>
            <w:r w:rsidRPr="0099034F">
              <w:rPr>
                <w:rFonts w:cs="Arial"/>
                <w:color w:val="000000"/>
                <w:sz w:val="16"/>
                <w:szCs w:val="16"/>
              </w:rPr>
              <w:t>-</w:t>
            </w:r>
          </w:p>
        </w:tc>
        <w:tc>
          <w:tcPr>
            <w:tcW w:w="1125" w:type="dxa"/>
            <w:gridSpan w:val="2"/>
            <w:tcBorders>
              <w:bottom w:val="single" w:sz="4" w:space="0" w:color="auto"/>
            </w:tcBorders>
            <w:shd w:val="clear" w:color="auto" w:fill="auto"/>
          </w:tcPr>
          <w:p w14:paraId="6E6793EE" w14:textId="58488CFA" w:rsidR="002A11BD" w:rsidRPr="0099034F" w:rsidRDefault="00931B5F" w:rsidP="00A91B53">
            <w:pPr>
              <w:spacing w:after="0"/>
              <w:ind w:right="-72"/>
              <w:jc w:val="right"/>
              <w:rPr>
                <w:rFonts w:cs="Arial"/>
                <w:color w:val="000000"/>
                <w:sz w:val="16"/>
                <w:szCs w:val="16"/>
              </w:rPr>
            </w:pPr>
            <w:r w:rsidRPr="0099034F">
              <w:rPr>
                <w:rFonts w:cs="Arial"/>
                <w:color w:val="000000"/>
                <w:sz w:val="16"/>
                <w:szCs w:val="16"/>
              </w:rPr>
              <w:t>-</w:t>
            </w:r>
          </w:p>
        </w:tc>
        <w:tc>
          <w:tcPr>
            <w:tcW w:w="1129" w:type="dxa"/>
            <w:gridSpan w:val="2"/>
            <w:tcBorders>
              <w:bottom w:val="single" w:sz="4" w:space="0" w:color="auto"/>
            </w:tcBorders>
            <w:shd w:val="clear" w:color="auto" w:fill="auto"/>
          </w:tcPr>
          <w:p w14:paraId="16A3030E" w14:textId="72554801" w:rsidR="002A11BD" w:rsidRPr="0099034F" w:rsidRDefault="00931B5F" w:rsidP="00A91B53">
            <w:pPr>
              <w:spacing w:after="0"/>
              <w:ind w:right="-72"/>
              <w:jc w:val="right"/>
              <w:rPr>
                <w:rFonts w:cs="Arial"/>
                <w:color w:val="000000"/>
                <w:sz w:val="16"/>
                <w:szCs w:val="16"/>
              </w:rPr>
            </w:pPr>
            <w:r w:rsidRPr="0099034F">
              <w:rPr>
                <w:rFonts w:cs="Arial"/>
                <w:color w:val="000000"/>
                <w:sz w:val="16"/>
                <w:szCs w:val="16"/>
              </w:rPr>
              <w:t>-</w:t>
            </w:r>
          </w:p>
        </w:tc>
        <w:tc>
          <w:tcPr>
            <w:tcW w:w="1136" w:type="dxa"/>
            <w:gridSpan w:val="2"/>
            <w:tcBorders>
              <w:bottom w:val="single" w:sz="4" w:space="0" w:color="auto"/>
            </w:tcBorders>
            <w:shd w:val="clear" w:color="auto" w:fill="auto"/>
          </w:tcPr>
          <w:p w14:paraId="06B8F1A7" w14:textId="4CB851DD" w:rsidR="002A11BD" w:rsidRPr="0099034F" w:rsidRDefault="00931B5F" w:rsidP="00A91B53">
            <w:pPr>
              <w:spacing w:after="0"/>
              <w:ind w:right="-72"/>
              <w:jc w:val="right"/>
              <w:rPr>
                <w:rFonts w:cs="Arial"/>
                <w:color w:val="000000"/>
                <w:sz w:val="16"/>
                <w:szCs w:val="16"/>
              </w:rPr>
            </w:pPr>
            <w:r w:rsidRPr="0099034F">
              <w:rPr>
                <w:rFonts w:cs="Arial"/>
                <w:color w:val="000000"/>
                <w:sz w:val="16"/>
                <w:szCs w:val="16"/>
              </w:rPr>
              <w:t>-</w:t>
            </w:r>
          </w:p>
        </w:tc>
      </w:tr>
      <w:tr w:rsidR="008E07D9" w:rsidRPr="0099034F" w14:paraId="62CF4966" w14:textId="77777777" w:rsidTr="00A91B53">
        <w:trPr>
          <w:gridAfter w:val="1"/>
          <w:wAfter w:w="10" w:type="dxa"/>
          <w:cantSplit/>
        </w:trPr>
        <w:tc>
          <w:tcPr>
            <w:tcW w:w="2232" w:type="dxa"/>
            <w:shd w:val="clear" w:color="auto" w:fill="auto"/>
            <w:vAlign w:val="center"/>
          </w:tcPr>
          <w:p w14:paraId="31264C62" w14:textId="77777777" w:rsidR="002A11BD" w:rsidRPr="0099034F" w:rsidRDefault="002A11BD" w:rsidP="00A91B53">
            <w:pPr>
              <w:spacing w:after="0"/>
              <w:ind w:left="-101"/>
              <w:rPr>
                <w:rFonts w:cs="Arial"/>
                <w:color w:val="000000"/>
                <w:sz w:val="16"/>
                <w:szCs w:val="16"/>
              </w:rPr>
            </w:pPr>
          </w:p>
        </w:tc>
        <w:tc>
          <w:tcPr>
            <w:tcW w:w="1126" w:type="dxa"/>
            <w:gridSpan w:val="2"/>
            <w:tcBorders>
              <w:top w:val="single" w:sz="4" w:space="0" w:color="auto"/>
            </w:tcBorders>
            <w:shd w:val="clear" w:color="auto" w:fill="auto"/>
          </w:tcPr>
          <w:p w14:paraId="254D1389" w14:textId="77777777" w:rsidR="002A11BD" w:rsidRPr="0099034F" w:rsidRDefault="002A11BD" w:rsidP="00A91B53">
            <w:pPr>
              <w:spacing w:after="0"/>
              <w:ind w:right="-72"/>
              <w:jc w:val="right"/>
              <w:rPr>
                <w:rFonts w:cs="Arial"/>
                <w:color w:val="000000"/>
                <w:sz w:val="16"/>
                <w:szCs w:val="16"/>
              </w:rPr>
            </w:pPr>
          </w:p>
        </w:tc>
        <w:tc>
          <w:tcPr>
            <w:tcW w:w="1125" w:type="dxa"/>
            <w:gridSpan w:val="2"/>
            <w:tcBorders>
              <w:top w:val="single" w:sz="4" w:space="0" w:color="auto"/>
            </w:tcBorders>
            <w:shd w:val="clear" w:color="auto" w:fill="auto"/>
          </w:tcPr>
          <w:p w14:paraId="18F33F05" w14:textId="77777777" w:rsidR="002A11BD" w:rsidRPr="0099034F" w:rsidRDefault="002A11BD" w:rsidP="00A91B53">
            <w:pPr>
              <w:spacing w:after="0"/>
              <w:ind w:right="-72"/>
              <w:jc w:val="right"/>
              <w:rPr>
                <w:rFonts w:cs="Arial"/>
                <w:color w:val="000000"/>
                <w:sz w:val="16"/>
                <w:szCs w:val="16"/>
              </w:rPr>
            </w:pPr>
          </w:p>
        </w:tc>
        <w:tc>
          <w:tcPr>
            <w:tcW w:w="1125" w:type="dxa"/>
            <w:gridSpan w:val="3"/>
            <w:tcBorders>
              <w:top w:val="single" w:sz="4" w:space="0" w:color="auto"/>
            </w:tcBorders>
            <w:shd w:val="clear" w:color="auto" w:fill="auto"/>
            <w:vAlign w:val="bottom"/>
          </w:tcPr>
          <w:p w14:paraId="46C56AE6" w14:textId="77777777" w:rsidR="002A11BD" w:rsidRPr="0099034F" w:rsidRDefault="002A11BD" w:rsidP="00A91B53">
            <w:pPr>
              <w:spacing w:after="0"/>
              <w:ind w:right="-72"/>
              <w:jc w:val="right"/>
              <w:rPr>
                <w:rFonts w:cs="Arial"/>
                <w:color w:val="000000"/>
                <w:sz w:val="16"/>
                <w:szCs w:val="16"/>
              </w:rPr>
            </w:pPr>
          </w:p>
        </w:tc>
        <w:tc>
          <w:tcPr>
            <w:tcW w:w="1125" w:type="dxa"/>
            <w:gridSpan w:val="2"/>
            <w:tcBorders>
              <w:top w:val="single" w:sz="4" w:space="0" w:color="auto"/>
            </w:tcBorders>
            <w:shd w:val="clear" w:color="auto" w:fill="auto"/>
            <w:vAlign w:val="bottom"/>
          </w:tcPr>
          <w:p w14:paraId="1EA2C95B" w14:textId="77777777" w:rsidR="002A11BD" w:rsidRPr="0099034F" w:rsidRDefault="002A11BD" w:rsidP="00A91B53">
            <w:pPr>
              <w:spacing w:after="0"/>
              <w:ind w:right="-72"/>
              <w:jc w:val="right"/>
              <w:rPr>
                <w:rFonts w:cs="Arial"/>
                <w:color w:val="000000"/>
                <w:sz w:val="16"/>
                <w:szCs w:val="16"/>
              </w:rPr>
            </w:pPr>
          </w:p>
        </w:tc>
        <w:tc>
          <w:tcPr>
            <w:tcW w:w="1129" w:type="dxa"/>
            <w:gridSpan w:val="2"/>
            <w:tcBorders>
              <w:top w:val="single" w:sz="4" w:space="0" w:color="auto"/>
            </w:tcBorders>
            <w:shd w:val="clear" w:color="auto" w:fill="auto"/>
            <w:vAlign w:val="bottom"/>
          </w:tcPr>
          <w:p w14:paraId="66136CB1" w14:textId="77777777" w:rsidR="002A11BD" w:rsidRPr="0099034F" w:rsidRDefault="002A11BD" w:rsidP="00A91B53">
            <w:pPr>
              <w:spacing w:after="0"/>
              <w:ind w:right="-72"/>
              <w:jc w:val="right"/>
              <w:rPr>
                <w:rFonts w:cs="Arial"/>
                <w:color w:val="000000"/>
                <w:sz w:val="16"/>
                <w:szCs w:val="16"/>
              </w:rPr>
            </w:pPr>
          </w:p>
        </w:tc>
        <w:tc>
          <w:tcPr>
            <w:tcW w:w="1136" w:type="dxa"/>
            <w:gridSpan w:val="2"/>
            <w:tcBorders>
              <w:top w:val="single" w:sz="4" w:space="0" w:color="auto"/>
            </w:tcBorders>
            <w:shd w:val="clear" w:color="auto" w:fill="auto"/>
            <w:vAlign w:val="bottom"/>
          </w:tcPr>
          <w:p w14:paraId="123DAAD4" w14:textId="77777777" w:rsidR="002A11BD" w:rsidRPr="0099034F" w:rsidRDefault="002A11BD" w:rsidP="00A91B53">
            <w:pPr>
              <w:spacing w:after="0"/>
              <w:ind w:right="-72"/>
              <w:jc w:val="right"/>
              <w:rPr>
                <w:rFonts w:cs="Arial"/>
                <w:color w:val="000000"/>
                <w:sz w:val="16"/>
                <w:szCs w:val="16"/>
              </w:rPr>
            </w:pPr>
          </w:p>
        </w:tc>
      </w:tr>
      <w:tr w:rsidR="00931B5F" w:rsidRPr="0099034F" w14:paraId="73BD7F6E" w14:textId="77777777" w:rsidTr="00A91B53">
        <w:trPr>
          <w:gridAfter w:val="1"/>
          <w:wAfter w:w="10" w:type="dxa"/>
          <w:cantSplit/>
        </w:trPr>
        <w:tc>
          <w:tcPr>
            <w:tcW w:w="2232" w:type="dxa"/>
            <w:shd w:val="clear" w:color="auto" w:fill="auto"/>
            <w:vAlign w:val="center"/>
          </w:tcPr>
          <w:p w14:paraId="453FCBB6" w14:textId="6FFD9D9E" w:rsidR="00931B5F" w:rsidRPr="0099034F" w:rsidRDefault="004A2995" w:rsidP="00A91B53">
            <w:pPr>
              <w:spacing w:after="0"/>
              <w:ind w:left="-101"/>
              <w:rPr>
                <w:rFonts w:cs="Arial"/>
                <w:color w:val="000000"/>
                <w:sz w:val="16"/>
                <w:szCs w:val="16"/>
              </w:rPr>
            </w:pPr>
            <w:proofErr w:type="gramStart"/>
            <w:r w:rsidRPr="0099034F">
              <w:rPr>
                <w:rFonts w:cs="Arial"/>
                <w:color w:val="000000"/>
                <w:sz w:val="16"/>
                <w:szCs w:val="16"/>
              </w:rPr>
              <w:t>At</w:t>
            </w:r>
            <w:proofErr w:type="gramEnd"/>
            <w:r w:rsidR="00931B5F" w:rsidRPr="0099034F">
              <w:rPr>
                <w:rFonts w:cs="Arial"/>
                <w:color w:val="000000"/>
                <w:sz w:val="16"/>
                <w:szCs w:val="16"/>
              </w:rPr>
              <w:t xml:space="preserve"> </w:t>
            </w:r>
            <w:r w:rsidR="004919CA" w:rsidRPr="0099034F">
              <w:rPr>
                <w:rFonts w:cs="Arial"/>
                <w:color w:val="000000"/>
                <w:sz w:val="16"/>
                <w:szCs w:val="16"/>
              </w:rPr>
              <w:t>31</w:t>
            </w:r>
            <w:r w:rsidR="00931B5F" w:rsidRPr="0099034F">
              <w:rPr>
                <w:rFonts w:cs="Arial"/>
                <w:color w:val="000000"/>
                <w:sz w:val="16"/>
                <w:szCs w:val="16"/>
              </w:rPr>
              <w:t xml:space="preserve"> December </w:t>
            </w:r>
            <w:r w:rsidR="004919CA" w:rsidRPr="0099034F">
              <w:rPr>
                <w:rFonts w:cs="Arial"/>
                <w:color w:val="000000"/>
                <w:sz w:val="16"/>
                <w:szCs w:val="16"/>
              </w:rPr>
              <w:t>2024</w:t>
            </w:r>
          </w:p>
        </w:tc>
        <w:tc>
          <w:tcPr>
            <w:tcW w:w="1126" w:type="dxa"/>
            <w:gridSpan w:val="2"/>
            <w:tcBorders>
              <w:bottom w:val="single" w:sz="4" w:space="0" w:color="auto"/>
            </w:tcBorders>
            <w:shd w:val="clear" w:color="auto" w:fill="auto"/>
          </w:tcPr>
          <w:p w14:paraId="3B76D00C" w14:textId="27FE013A" w:rsidR="00931B5F" w:rsidRPr="0099034F" w:rsidRDefault="004919CA" w:rsidP="00A91B53">
            <w:pPr>
              <w:spacing w:after="0"/>
              <w:ind w:right="-72"/>
              <w:jc w:val="right"/>
              <w:rPr>
                <w:rFonts w:cs="Arial"/>
                <w:color w:val="000000"/>
                <w:sz w:val="16"/>
                <w:szCs w:val="16"/>
              </w:rPr>
            </w:pPr>
            <w:r w:rsidRPr="0099034F">
              <w:rPr>
                <w:rFonts w:cs="Arial"/>
                <w:color w:val="000000"/>
                <w:sz w:val="16"/>
                <w:szCs w:val="16"/>
              </w:rPr>
              <w:t>270</w:t>
            </w:r>
            <w:r w:rsidR="00931B5F" w:rsidRPr="0099034F">
              <w:rPr>
                <w:rFonts w:cs="Arial"/>
                <w:color w:val="000000"/>
                <w:sz w:val="16"/>
                <w:szCs w:val="16"/>
              </w:rPr>
              <w:t>,</w:t>
            </w:r>
            <w:r w:rsidRPr="0099034F">
              <w:rPr>
                <w:rFonts w:cs="Arial"/>
                <w:color w:val="000000"/>
                <w:sz w:val="16"/>
                <w:szCs w:val="16"/>
              </w:rPr>
              <w:t>000</w:t>
            </w:r>
          </w:p>
        </w:tc>
        <w:tc>
          <w:tcPr>
            <w:tcW w:w="1125" w:type="dxa"/>
            <w:gridSpan w:val="2"/>
            <w:tcBorders>
              <w:bottom w:val="single" w:sz="4" w:space="0" w:color="auto"/>
            </w:tcBorders>
            <w:shd w:val="clear" w:color="auto" w:fill="auto"/>
          </w:tcPr>
          <w:p w14:paraId="58182869" w14:textId="2D9D3BDB" w:rsidR="00931B5F" w:rsidRPr="0099034F" w:rsidRDefault="004919CA" w:rsidP="00A91B53">
            <w:pPr>
              <w:spacing w:after="0"/>
              <w:ind w:right="-72"/>
              <w:jc w:val="right"/>
              <w:rPr>
                <w:rFonts w:cs="Arial"/>
                <w:color w:val="000000"/>
                <w:sz w:val="16"/>
                <w:szCs w:val="16"/>
              </w:rPr>
            </w:pPr>
            <w:r w:rsidRPr="0099034F">
              <w:rPr>
                <w:rFonts w:cs="Arial"/>
                <w:color w:val="000000"/>
                <w:sz w:val="16"/>
                <w:szCs w:val="16"/>
              </w:rPr>
              <w:t>135</w:t>
            </w:r>
            <w:r w:rsidR="00931B5F" w:rsidRPr="0099034F">
              <w:rPr>
                <w:rFonts w:cs="Arial"/>
                <w:color w:val="000000"/>
                <w:sz w:val="16"/>
                <w:szCs w:val="16"/>
              </w:rPr>
              <w:t>,</w:t>
            </w:r>
            <w:r w:rsidRPr="0099034F">
              <w:rPr>
                <w:rFonts w:cs="Arial"/>
                <w:color w:val="000000"/>
                <w:sz w:val="16"/>
                <w:szCs w:val="16"/>
              </w:rPr>
              <w:t>000</w:t>
            </w:r>
          </w:p>
        </w:tc>
        <w:tc>
          <w:tcPr>
            <w:tcW w:w="1125" w:type="dxa"/>
            <w:gridSpan w:val="3"/>
            <w:tcBorders>
              <w:bottom w:val="single" w:sz="4" w:space="0" w:color="auto"/>
            </w:tcBorders>
            <w:shd w:val="clear" w:color="auto" w:fill="auto"/>
          </w:tcPr>
          <w:p w14:paraId="31D32BFF" w14:textId="4E21048B" w:rsidR="00931B5F" w:rsidRPr="0099034F" w:rsidRDefault="004919CA" w:rsidP="00A91B53">
            <w:pPr>
              <w:spacing w:after="0"/>
              <w:ind w:right="-72"/>
              <w:jc w:val="right"/>
              <w:rPr>
                <w:rFonts w:cs="Arial"/>
                <w:color w:val="000000"/>
                <w:sz w:val="16"/>
                <w:szCs w:val="16"/>
              </w:rPr>
            </w:pPr>
            <w:r w:rsidRPr="0099034F">
              <w:rPr>
                <w:rFonts w:cs="Arial"/>
                <w:color w:val="000000"/>
                <w:sz w:val="16"/>
                <w:szCs w:val="16"/>
              </w:rPr>
              <w:t>270</w:t>
            </w:r>
            <w:r w:rsidR="00931B5F" w:rsidRPr="0099034F">
              <w:rPr>
                <w:rFonts w:cs="Arial"/>
                <w:color w:val="000000"/>
                <w:sz w:val="16"/>
                <w:szCs w:val="16"/>
              </w:rPr>
              <w:t>,</w:t>
            </w:r>
            <w:r w:rsidRPr="0099034F">
              <w:rPr>
                <w:rFonts w:cs="Arial"/>
                <w:color w:val="000000"/>
                <w:sz w:val="16"/>
                <w:szCs w:val="16"/>
              </w:rPr>
              <w:t>000</w:t>
            </w:r>
          </w:p>
        </w:tc>
        <w:tc>
          <w:tcPr>
            <w:tcW w:w="1125" w:type="dxa"/>
            <w:gridSpan w:val="2"/>
            <w:tcBorders>
              <w:bottom w:val="single" w:sz="4" w:space="0" w:color="auto"/>
            </w:tcBorders>
            <w:shd w:val="clear" w:color="auto" w:fill="auto"/>
          </w:tcPr>
          <w:p w14:paraId="0D4BA60A" w14:textId="2C4B4A66" w:rsidR="00931B5F" w:rsidRPr="0099034F" w:rsidRDefault="004919CA" w:rsidP="00A91B53">
            <w:pPr>
              <w:spacing w:after="0"/>
              <w:ind w:right="-72"/>
              <w:jc w:val="right"/>
              <w:rPr>
                <w:rFonts w:cs="Arial"/>
                <w:color w:val="000000"/>
                <w:sz w:val="16"/>
                <w:szCs w:val="16"/>
              </w:rPr>
            </w:pPr>
            <w:r w:rsidRPr="0099034F">
              <w:rPr>
                <w:rFonts w:cs="Arial"/>
                <w:color w:val="000000"/>
                <w:sz w:val="16"/>
                <w:szCs w:val="16"/>
              </w:rPr>
              <w:t>135</w:t>
            </w:r>
            <w:r w:rsidR="00931B5F" w:rsidRPr="0099034F">
              <w:rPr>
                <w:rFonts w:cs="Arial"/>
                <w:color w:val="000000"/>
                <w:sz w:val="16"/>
                <w:szCs w:val="16"/>
              </w:rPr>
              <w:t>,</w:t>
            </w:r>
            <w:r w:rsidRPr="0099034F">
              <w:rPr>
                <w:rFonts w:cs="Arial"/>
                <w:color w:val="000000"/>
                <w:sz w:val="16"/>
                <w:szCs w:val="16"/>
              </w:rPr>
              <w:t>000</w:t>
            </w:r>
          </w:p>
        </w:tc>
        <w:tc>
          <w:tcPr>
            <w:tcW w:w="1129" w:type="dxa"/>
            <w:gridSpan w:val="2"/>
            <w:tcBorders>
              <w:bottom w:val="single" w:sz="4" w:space="0" w:color="auto"/>
            </w:tcBorders>
            <w:shd w:val="clear" w:color="auto" w:fill="auto"/>
          </w:tcPr>
          <w:p w14:paraId="2A2D7D4A" w14:textId="2B90FD54" w:rsidR="00931B5F" w:rsidRPr="0099034F" w:rsidRDefault="004919CA" w:rsidP="00A91B53">
            <w:pPr>
              <w:spacing w:after="0"/>
              <w:ind w:right="-72"/>
              <w:jc w:val="right"/>
              <w:rPr>
                <w:rFonts w:cs="Arial"/>
                <w:color w:val="000000"/>
                <w:sz w:val="16"/>
                <w:szCs w:val="16"/>
              </w:rPr>
            </w:pPr>
            <w:r w:rsidRPr="0099034F">
              <w:rPr>
                <w:rFonts w:cs="Arial"/>
                <w:color w:val="000000"/>
                <w:sz w:val="16"/>
                <w:szCs w:val="16"/>
              </w:rPr>
              <w:t>165</w:t>
            </w:r>
            <w:r w:rsidR="00931B5F" w:rsidRPr="0099034F">
              <w:rPr>
                <w:rFonts w:cs="Arial"/>
                <w:color w:val="000000"/>
                <w:sz w:val="16"/>
                <w:szCs w:val="16"/>
              </w:rPr>
              <w:t>,</w:t>
            </w:r>
            <w:r w:rsidRPr="0099034F">
              <w:rPr>
                <w:rFonts w:cs="Arial"/>
                <w:color w:val="000000"/>
                <w:sz w:val="16"/>
                <w:szCs w:val="16"/>
              </w:rPr>
              <w:t>470</w:t>
            </w:r>
          </w:p>
        </w:tc>
        <w:tc>
          <w:tcPr>
            <w:tcW w:w="1136" w:type="dxa"/>
            <w:gridSpan w:val="2"/>
            <w:tcBorders>
              <w:bottom w:val="single" w:sz="4" w:space="0" w:color="auto"/>
            </w:tcBorders>
            <w:shd w:val="clear" w:color="auto" w:fill="auto"/>
          </w:tcPr>
          <w:p w14:paraId="2E2C4771" w14:textId="3905B2DB" w:rsidR="00931B5F" w:rsidRPr="0099034F" w:rsidRDefault="004919CA" w:rsidP="00A91B53">
            <w:pPr>
              <w:spacing w:after="0"/>
              <w:ind w:right="-72"/>
              <w:jc w:val="right"/>
              <w:rPr>
                <w:rFonts w:cs="Arial"/>
                <w:color w:val="000000"/>
                <w:sz w:val="16"/>
                <w:szCs w:val="16"/>
              </w:rPr>
            </w:pPr>
            <w:r w:rsidRPr="0099034F">
              <w:rPr>
                <w:rFonts w:cs="Arial"/>
                <w:color w:val="000000"/>
                <w:sz w:val="16"/>
                <w:szCs w:val="16"/>
              </w:rPr>
              <w:t>300</w:t>
            </w:r>
            <w:r w:rsidR="00931B5F" w:rsidRPr="0099034F">
              <w:rPr>
                <w:rFonts w:cs="Arial"/>
                <w:color w:val="000000"/>
                <w:sz w:val="16"/>
                <w:szCs w:val="16"/>
              </w:rPr>
              <w:t>,</w:t>
            </w:r>
            <w:r w:rsidRPr="0099034F">
              <w:rPr>
                <w:rFonts w:cs="Arial"/>
                <w:color w:val="000000"/>
                <w:sz w:val="16"/>
                <w:szCs w:val="16"/>
              </w:rPr>
              <w:t>470</w:t>
            </w:r>
          </w:p>
        </w:tc>
      </w:tr>
    </w:tbl>
    <w:p w14:paraId="47CEA6CE" w14:textId="5FFD0077" w:rsidR="00BC467F" w:rsidRPr="0099034F" w:rsidRDefault="00BC467F" w:rsidP="00A91B53">
      <w:pPr>
        <w:spacing w:after="0"/>
        <w:jc w:val="both"/>
        <w:rPr>
          <w:rFonts w:cs="Arial"/>
          <w:color w:val="000000"/>
          <w:sz w:val="20"/>
          <w:szCs w:val="20"/>
        </w:rPr>
      </w:pPr>
    </w:p>
    <w:p w14:paraId="5DE212D0" w14:textId="2BF76601" w:rsidR="002A11BD" w:rsidRPr="0099034F" w:rsidRDefault="0084329B" w:rsidP="00A91B53">
      <w:pPr>
        <w:spacing w:after="0"/>
        <w:jc w:val="both"/>
        <w:rPr>
          <w:rFonts w:cs="Arial"/>
          <w:color w:val="000000"/>
          <w:spacing w:val="-4"/>
          <w:sz w:val="20"/>
          <w:szCs w:val="20"/>
        </w:rPr>
      </w:pPr>
      <w:r w:rsidRPr="0099034F">
        <w:rPr>
          <w:rFonts w:cs="Arial"/>
          <w:color w:val="000000"/>
          <w:spacing w:val="-4"/>
          <w:sz w:val="20"/>
          <w:szCs w:val="20"/>
        </w:rPr>
        <w:t xml:space="preserve">As </w:t>
      </w:r>
      <w:proofErr w:type="gramStart"/>
      <w:r w:rsidRPr="0099034F">
        <w:rPr>
          <w:rFonts w:cs="Arial"/>
          <w:color w:val="000000"/>
          <w:spacing w:val="-4"/>
          <w:sz w:val="20"/>
          <w:szCs w:val="20"/>
        </w:rPr>
        <w:t>at</w:t>
      </w:r>
      <w:proofErr w:type="gramEnd"/>
      <w:r w:rsidRPr="0099034F">
        <w:rPr>
          <w:rFonts w:cs="Arial"/>
          <w:color w:val="000000"/>
          <w:spacing w:val="-4"/>
          <w:sz w:val="20"/>
          <w:szCs w:val="20"/>
        </w:rPr>
        <w:t xml:space="preserve"> </w:t>
      </w:r>
      <w:r w:rsidR="004919CA" w:rsidRPr="0099034F">
        <w:rPr>
          <w:rFonts w:cs="Arial"/>
          <w:color w:val="000000"/>
          <w:spacing w:val="-4"/>
          <w:sz w:val="20"/>
          <w:szCs w:val="20"/>
        </w:rPr>
        <w:t>31</w:t>
      </w:r>
      <w:r w:rsidR="00926C1A" w:rsidRPr="0099034F">
        <w:rPr>
          <w:rFonts w:cs="Arial"/>
          <w:color w:val="000000"/>
          <w:spacing w:val="-4"/>
          <w:sz w:val="20"/>
          <w:szCs w:val="20"/>
        </w:rPr>
        <w:t xml:space="preserve"> December</w:t>
      </w:r>
      <w:r w:rsidRPr="0099034F">
        <w:rPr>
          <w:rFonts w:cs="Arial"/>
          <w:color w:val="000000"/>
          <w:spacing w:val="-4"/>
          <w:sz w:val="20"/>
          <w:szCs w:val="20"/>
        </w:rPr>
        <w:t xml:space="preserve"> </w:t>
      </w:r>
      <w:r w:rsidR="004919CA" w:rsidRPr="0099034F">
        <w:rPr>
          <w:rFonts w:cs="Arial"/>
          <w:color w:val="000000"/>
          <w:spacing w:val="-4"/>
          <w:sz w:val="20"/>
          <w:szCs w:val="20"/>
        </w:rPr>
        <w:t>2024</w:t>
      </w:r>
      <w:r w:rsidRPr="0099034F">
        <w:rPr>
          <w:rFonts w:cs="Arial"/>
          <w:color w:val="000000"/>
          <w:spacing w:val="-4"/>
          <w:sz w:val="20"/>
          <w:szCs w:val="20"/>
        </w:rPr>
        <w:t>, t</w:t>
      </w:r>
      <w:r w:rsidR="002A11BD" w:rsidRPr="0099034F">
        <w:rPr>
          <w:rFonts w:cs="Arial"/>
          <w:color w:val="000000"/>
          <w:spacing w:val="-4"/>
          <w:sz w:val="20"/>
          <w:szCs w:val="20"/>
        </w:rPr>
        <w:t>he total number of issued and paid</w:t>
      </w:r>
      <w:r w:rsidR="002A11BD" w:rsidRPr="0099034F">
        <w:rPr>
          <w:rFonts w:cs="Arial"/>
          <w:color w:val="000000"/>
          <w:spacing w:val="-4"/>
          <w:sz w:val="20"/>
          <w:szCs w:val="20"/>
          <w:cs/>
          <w:lang w:bidi="th-TH"/>
        </w:rPr>
        <w:t>-</w:t>
      </w:r>
      <w:r w:rsidR="002A11BD" w:rsidRPr="0099034F">
        <w:rPr>
          <w:rFonts w:cs="Arial"/>
          <w:color w:val="000000"/>
          <w:spacing w:val="-4"/>
          <w:sz w:val="20"/>
          <w:szCs w:val="20"/>
        </w:rPr>
        <w:t xml:space="preserve">up ordinary shares is </w:t>
      </w:r>
      <w:r w:rsidR="004919CA" w:rsidRPr="0099034F">
        <w:rPr>
          <w:rFonts w:eastAsia="Arial Unicode MS" w:cs="Arial"/>
          <w:color w:val="000000"/>
          <w:spacing w:val="-4"/>
          <w:sz w:val="20"/>
          <w:szCs w:val="20"/>
        </w:rPr>
        <w:t>270</w:t>
      </w:r>
      <w:r w:rsidR="00E36DDF" w:rsidRPr="0099034F">
        <w:rPr>
          <w:rFonts w:eastAsia="Arial Unicode MS" w:cs="Arial"/>
          <w:color w:val="000000"/>
          <w:spacing w:val="-4"/>
          <w:sz w:val="20"/>
          <w:szCs w:val="20"/>
        </w:rPr>
        <w:t>,</w:t>
      </w:r>
      <w:r w:rsidR="004919CA" w:rsidRPr="0099034F">
        <w:rPr>
          <w:rFonts w:eastAsia="Arial Unicode MS" w:cs="Arial"/>
          <w:color w:val="000000"/>
          <w:spacing w:val="-4"/>
          <w:sz w:val="20"/>
          <w:szCs w:val="20"/>
        </w:rPr>
        <w:t>000</w:t>
      </w:r>
      <w:r w:rsidR="00E36DDF" w:rsidRPr="0099034F">
        <w:rPr>
          <w:rFonts w:eastAsia="Arial Unicode MS" w:cs="Arial"/>
          <w:color w:val="000000"/>
          <w:spacing w:val="-4"/>
          <w:sz w:val="20"/>
          <w:szCs w:val="20"/>
        </w:rPr>
        <w:t>,</w:t>
      </w:r>
      <w:r w:rsidR="004919CA" w:rsidRPr="0099034F">
        <w:rPr>
          <w:rFonts w:eastAsia="Arial Unicode MS" w:cs="Arial"/>
          <w:color w:val="000000"/>
          <w:spacing w:val="-4"/>
          <w:sz w:val="20"/>
          <w:szCs w:val="20"/>
        </w:rPr>
        <w:t>000</w:t>
      </w:r>
      <w:r w:rsidR="002A11BD" w:rsidRPr="0099034F">
        <w:rPr>
          <w:rFonts w:eastAsia="Arial Unicode MS" w:cs="Arial"/>
          <w:color w:val="000000"/>
          <w:spacing w:val="-4"/>
          <w:sz w:val="20"/>
          <w:szCs w:val="20"/>
        </w:rPr>
        <w:t xml:space="preserve"> </w:t>
      </w:r>
      <w:r w:rsidR="002A11BD" w:rsidRPr="0099034F">
        <w:rPr>
          <w:rFonts w:cs="Arial"/>
          <w:color w:val="000000"/>
          <w:spacing w:val="-4"/>
          <w:sz w:val="20"/>
          <w:szCs w:val="20"/>
        </w:rPr>
        <w:t xml:space="preserve">shares </w:t>
      </w:r>
      <w:r w:rsidR="00294E26" w:rsidRPr="0099034F">
        <w:rPr>
          <w:rFonts w:cs="Arial"/>
          <w:color w:val="000000"/>
          <w:spacing w:val="-4"/>
          <w:sz w:val="20"/>
          <w:szCs w:val="20"/>
        </w:rPr>
        <w:br/>
      </w:r>
      <w:r w:rsidR="002A11BD" w:rsidRPr="0099034F">
        <w:rPr>
          <w:rFonts w:cs="Arial"/>
          <w:color w:val="000000"/>
          <w:spacing w:val="-4"/>
          <w:sz w:val="20"/>
          <w:szCs w:val="20"/>
          <w:cs/>
          <w:lang w:bidi="th-TH"/>
        </w:rPr>
        <w:t>(</w:t>
      </w:r>
      <w:r w:rsidR="004919CA" w:rsidRPr="0099034F">
        <w:rPr>
          <w:rFonts w:cs="Arial"/>
          <w:color w:val="000000"/>
          <w:spacing w:val="-4"/>
          <w:sz w:val="20"/>
          <w:szCs w:val="20"/>
        </w:rPr>
        <w:t>2023</w:t>
      </w:r>
      <w:r w:rsidR="002A11BD" w:rsidRPr="0099034F">
        <w:rPr>
          <w:rFonts w:cs="Arial"/>
          <w:color w:val="000000"/>
          <w:spacing w:val="-4"/>
          <w:sz w:val="20"/>
          <w:szCs w:val="20"/>
          <w:cs/>
          <w:lang w:bidi="th-TH"/>
        </w:rPr>
        <w:t xml:space="preserve">: </w:t>
      </w:r>
      <w:r w:rsidR="004919CA" w:rsidRPr="0099034F">
        <w:rPr>
          <w:rFonts w:eastAsia="Arial Unicode MS" w:cs="Arial"/>
          <w:color w:val="000000"/>
          <w:spacing w:val="-4"/>
          <w:sz w:val="20"/>
          <w:szCs w:val="20"/>
        </w:rPr>
        <w:t>270</w:t>
      </w:r>
      <w:r w:rsidR="002A11BD" w:rsidRPr="0099034F">
        <w:rPr>
          <w:rFonts w:eastAsia="Arial Unicode MS" w:cs="Arial"/>
          <w:color w:val="000000"/>
          <w:spacing w:val="-4"/>
          <w:sz w:val="20"/>
          <w:szCs w:val="20"/>
        </w:rPr>
        <w:t>,</w:t>
      </w:r>
      <w:r w:rsidR="004919CA" w:rsidRPr="0099034F">
        <w:rPr>
          <w:rFonts w:eastAsia="Arial Unicode MS" w:cs="Arial"/>
          <w:color w:val="000000"/>
          <w:spacing w:val="-4"/>
          <w:sz w:val="20"/>
          <w:szCs w:val="20"/>
        </w:rPr>
        <w:t>000</w:t>
      </w:r>
      <w:r w:rsidR="002A11BD" w:rsidRPr="0099034F">
        <w:rPr>
          <w:rFonts w:eastAsia="Arial Unicode MS" w:cs="Arial"/>
          <w:color w:val="000000"/>
          <w:spacing w:val="-4"/>
          <w:sz w:val="20"/>
          <w:szCs w:val="20"/>
        </w:rPr>
        <w:t>,</w:t>
      </w:r>
      <w:r w:rsidR="004919CA" w:rsidRPr="0099034F">
        <w:rPr>
          <w:rFonts w:eastAsia="Arial Unicode MS" w:cs="Arial"/>
          <w:color w:val="000000"/>
          <w:spacing w:val="-4"/>
          <w:sz w:val="20"/>
          <w:szCs w:val="20"/>
        </w:rPr>
        <w:t>000</w:t>
      </w:r>
      <w:r w:rsidR="002A11BD" w:rsidRPr="0099034F">
        <w:rPr>
          <w:rFonts w:cs="Arial"/>
          <w:color w:val="000000"/>
          <w:spacing w:val="-4"/>
          <w:sz w:val="20"/>
          <w:szCs w:val="20"/>
        </w:rPr>
        <w:t xml:space="preserve"> shares</w:t>
      </w:r>
      <w:r w:rsidR="002A11BD" w:rsidRPr="0099034F">
        <w:rPr>
          <w:rFonts w:cs="Arial"/>
          <w:color w:val="000000"/>
          <w:spacing w:val="-4"/>
          <w:sz w:val="20"/>
          <w:szCs w:val="20"/>
          <w:cs/>
          <w:lang w:bidi="th-TH"/>
        </w:rPr>
        <w:t xml:space="preserve">) </w:t>
      </w:r>
      <w:r w:rsidR="002A11BD" w:rsidRPr="0099034F">
        <w:rPr>
          <w:rFonts w:cs="Arial"/>
          <w:color w:val="000000"/>
          <w:spacing w:val="-4"/>
          <w:sz w:val="20"/>
          <w:szCs w:val="20"/>
        </w:rPr>
        <w:t xml:space="preserve">with a par value of Baht </w:t>
      </w:r>
      <w:r w:rsidR="004919CA" w:rsidRPr="0099034F">
        <w:rPr>
          <w:rFonts w:cs="Arial"/>
          <w:color w:val="000000"/>
          <w:spacing w:val="-4"/>
          <w:sz w:val="20"/>
          <w:szCs w:val="20"/>
        </w:rPr>
        <w:t>0</w:t>
      </w:r>
      <w:r w:rsidR="00E36DDF" w:rsidRPr="0099034F">
        <w:rPr>
          <w:rFonts w:cs="Arial"/>
          <w:color w:val="000000"/>
          <w:spacing w:val="-4"/>
          <w:sz w:val="20"/>
          <w:szCs w:val="20"/>
        </w:rPr>
        <w:t>.</w:t>
      </w:r>
      <w:r w:rsidR="004919CA" w:rsidRPr="0099034F">
        <w:rPr>
          <w:rFonts w:cs="Arial"/>
          <w:color w:val="000000"/>
          <w:spacing w:val="-4"/>
          <w:sz w:val="20"/>
          <w:szCs w:val="20"/>
        </w:rPr>
        <w:t>50</w:t>
      </w:r>
      <w:r w:rsidR="002A11BD" w:rsidRPr="0099034F">
        <w:rPr>
          <w:rFonts w:cs="Arial"/>
          <w:color w:val="000000"/>
          <w:spacing w:val="-4"/>
          <w:sz w:val="20"/>
          <w:szCs w:val="20"/>
        </w:rPr>
        <w:t xml:space="preserve"> per share </w:t>
      </w:r>
      <w:r w:rsidR="002A11BD" w:rsidRPr="0099034F">
        <w:rPr>
          <w:rFonts w:cs="Arial"/>
          <w:color w:val="000000"/>
          <w:spacing w:val="-4"/>
          <w:sz w:val="20"/>
          <w:szCs w:val="20"/>
          <w:cs/>
          <w:lang w:bidi="th-TH"/>
        </w:rPr>
        <w:t>(</w:t>
      </w:r>
      <w:r w:rsidR="004919CA" w:rsidRPr="0099034F">
        <w:rPr>
          <w:rFonts w:cs="Arial"/>
          <w:color w:val="000000"/>
          <w:spacing w:val="-4"/>
          <w:sz w:val="20"/>
          <w:szCs w:val="20"/>
        </w:rPr>
        <w:t>2023</w:t>
      </w:r>
      <w:r w:rsidR="002A11BD" w:rsidRPr="0099034F">
        <w:rPr>
          <w:rFonts w:cs="Arial"/>
          <w:color w:val="000000"/>
          <w:spacing w:val="-4"/>
          <w:sz w:val="20"/>
          <w:szCs w:val="20"/>
          <w:cs/>
          <w:lang w:bidi="th-TH"/>
        </w:rPr>
        <w:t xml:space="preserve">: </w:t>
      </w:r>
      <w:r w:rsidR="002A11BD" w:rsidRPr="0099034F">
        <w:rPr>
          <w:rFonts w:cs="Arial"/>
          <w:color w:val="000000"/>
          <w:spacing w:val="-4"/>
          <w:sz w:val="20"/>
          <w:szCs w:val="20"/>
        </w:rPr>
        <w:t xml:space="preserve">Baht </w:t>
      </w:r>
      <w:r w:rsidR="004919CA" w:rsidRPr="0099034F">
        <w:rPr>
          <w:rFonts w:cs="Arial"/>
          <w:color w:val="000000"/>
          <w:spacing w:val="-4"/>
          <w:sz w:val="20"/>
          <w:szCs w:val="20"/>
        </w:rPr>
        <w:t>0</w:t>
      </w:r>
      <w:r w:rsidR="002A11BD" w:rsidRPr="0099034F">
        <w:rPr>
          <w:rFonts w:cs="Arial"/>
          <w:color w:val="000000"/>
          <w:spacing w:val="-4"/>
          <w:sz w:val="20"/>
          <w:szCs w:val="20"/>
          <w:cs/>
          <w:lang w:bidi="th-TH"/>
        </w:rPr>
        <w:t>.</w:t>
      </w:r>
      <w:r w:rsidR="004919CA" w:rsidRPr="0099034F">
        <w:rPr>
          <w:rFonts w:cs="Arial"/>
          <w:color w:val="000000"/>
          <w:spacing w:val="-4"/>
          <w:sz w:val="20"/>
          <w:szCs w:val="20"/>
        </w:rPr>
        <w:t>50</w:t>
      </w:r>
      <w:r w:rsidR="002A11BD" w:rsidRPr="0099034F">
        <w:rPr>
          <w:rFonts w:cs="Arial"/>
          <w:color w:val="000000"/>
          <w:spacing w:val="-4"/>
          <w:sz w:val="20"/>
          <w:szCs w:val="20"/>
        </w:rPr>
        <w:t xml:space="preserve"> per share</w:t>
      </w:r>
      <w:r w:rsidR="002A11BD" w:rsidRPr="0099034F">
        <w:rPr>
          <w:rFonts w:cs="Arial"/>
          <w:color w:val="000000"/>
          <w:spacing w:val="-4"/>
          <w:sz w:val="20"/>
          <w:szCs w:val="20"/>
          <w:cs/>
          <w:lang w:bidi="th-TH"/>
        </w:rPr>
        <w:t>).</w:t>
      </w:r>
    </w:p>
    <w:p w14:paraId="44F89792" w14:textId="77777777" w:rsidR="002A11BD" w:rsidRPr="0099034F" w:rsidRDefault="002A11BD" w:rsidP="00A91B53">
      <w:pPr>
        <w:spacing w:after="0"/>
        <w:jc w:val="both"/>
        <w:rPr>
          <w:rFonts w:cs="Arial"/>
          <w:color w:val="000000"/>
          <w:sz w:val="20"/>
          <w:szCs w:val="20"/>
        </w:rPr>
      </w:pPr>
    </w:p>
    <w:p w14:paraId="292D90DA" w14:textId="0AFFFEEF" w:rsidR="004919CA" w:rsidRPr="0099034F" w:rsidRDefault="00604AC3" w:rsidP="00A91B53">
      <w:pPr>
        <w:spacing w:after="0"/>
        <w:jc w:val="both"/>
        <w:rPr>
          <w:rFonts w:cs="Arial"/>
          <w:color w:val="000000"/>
          <w:sz w:val="20"/>
          <w:szCs w:val="20"/>
          <w:lang w:bidi="th-TH"/>
        </w:rPr>
      </w:pPr>
      <w:r w:rsidRPr="0099034F">
        <w:rPr>
          <w:rFonts w:cs="Arial"/>
          <w:color w:val="000000"/>
          <w:sz w:val="20"/>
          <w:szCs w:val="20"/>
        </w:rPr>
        <w:t xml:space="preserve">On </w:t>
      </w:r>
      <w:r w:rsidR="004919CA" w:rsidRPr="0099034F">
        <w:rPr>
          <w:rFonts w:cs="Arial"/>
          <w:color w:val="000000"/>
          <w:sz w:val="20"/>
          <w:szCs w:val="20"/>
        </w:rPr>
        <w:t>17</w:t>
      </w:r>
      <w:r w:rsidRPr="0099034F">
        <w:rPr>
          <w:rFonts w:cs="Arial"/>
          <w:color w:val="000000"/>
          <w:sz w:val="20"/>
          <w:szCs w:val="20"/>
        </w:rPr>
        <w:t xml:space="preserve"> March </w:t>
      </w:r>
      <w:r w:rsidR="004919CA" w:rsidRPr="0099034F">
        <w:rPr>
          <w:rFonts w:cs="Arial"/>
          <w:color w:val="000000"/>
          <w:sz w:val="20"/>
          <w:szCs w:val="20"/>
        </w:rPr>
        <w:t>2023</w:t>
      </w:r>
      <w:r w:rsidRPr="0099034F">
        <w:rPr>
          <w:rFonts w:cs="Arial"/>
          <w:color w:val="000000"/>
          <w:sz w:val="20"/>
          <w:szCs w:val="20"/>
        </w:rPr>
        <w:t xml:space="preserve">, the Company received the share subscription of </w:t>
      </w:r>
      <w:r w:rsidR="004919CA" w:rsidRPr="0099034F">
        <w:rPr>
          <w:rFonts w:cs="Arial"/>
          <w:color w:val="000000"/>
          <w:sz w:val="20"/>
          <w:szCs w:val="20"/>
        </w:rPr>
        <w:t>70</w:t>
      </w:r>
      <w:r w:rsidRPr="0099034F">
        <w:rPr>
          <w:rFonts w:cs="Arial"/>
          <w:color w:val="000000"/>
          <w:sz w:val="20"/>
          <w:szCs w:val="20"/>
        </w:rPr>
        <w:t>,</w:t>
      </w:r>
      <w:r w:rsidR="004919CA" w:rsidRPr="0099034F">
        <w:rPr>
          <w:rFonts w:cs="Arial"/>
          <w:color w:val="000000"/>
          <w:sz w:val="20"/>
          <w:szCs w:val="20"/>
        </w:rPr>
        <w:t>000</w:t>
      </w:r>
      <w:r w:rsidRPr="0099034F">
        <w:rPr>
          <w:rFonts w:cs="Arial"/>
          <w:color w:val="000000"/>
          <w:sz w:val="20"/>
          <w:szCs w:val="20"/>
        </w:rPr>
        <w:t>,</w:t>
      </w:r>
      <w:r w:rsidR="004919CA" w:rsidRPr="0099034F">
        <w:rPr>
          <w:rFonts w:cs="Arial"/>
          <w:color w:val="000000"/>
          <w:sz w:val="20"/>
          <w:szCs w:val="20"/>
        </w:rPr>
        <w:t>000</w:t>
      </w:r>
      <w:r w:rsidRPr="0099034F">
        <w:rPr>
          <w:rFonts w:cs="Arial"/>
          <w:color w:val="000000"/>
          <w:sz w:val="20"/>
          <w:szCs w:val="20"/>
        </w:rPr>
        <w:t xml:space="preserve"> ordinary shares at Baht </w:t>
      </w:r>
      <w:r w:rsidR="004919CA" w:rsidRPr="0099034F">
        <w:rPr>
          <w:rFonts w:cs="Arial"/>
          <w:color w:val="000000"/>
          <w:sz w:val="20"/>
          <w:szCs w:val="20"/>
        </w:rPr>
        <w:t>3</w:t>
      </w:r>
      <w:r w:rsidRPr="0099034F">
        <w:rPr>
          <w:rFonts w:cs="Arial"/>
          <w:color w:val="000000"/>
          <w:sz w:val="20"/>
          <w:szCs w:val="20"/>
          <w:cs/>
          <w:lang w:bidi="th-TH"/>
        </w:rPr>
        <w:t>.</w:t>
      </w:r>
      <w:r w:rsidR="004919CA" w:rsidRPr="0099034F">
        <w:rPr>
          <w:rFonts w:cs="Arial"/>
          <w:color w:val="000000"/>
          <w:sz w:val="20"/>
          <w:szCs w:val="20"/>
        </w:rPr>
        <w:t>00</w:t>
      </w:r>
      <w:r w:rsidRPr="0099034F">
        <w:rPr>
          <w:rFonts w:cs="Arial"/>
          <w:color w:val="000000"/>
          <w:sz w:val="20"/>
          <w:szCs w:val="20"/>
        </w:rPr>
        <w:t xml:space="preserve"> per share, </w:t>
      </w:r>
      <w:r w:rsidR="00283F8A" w:rsidRPr="0099034F">
        <w:rPr>
          <w:rFonts w:cs="Arial"/>
          <w:color w:val="000000"/>
          <w:sz w:val="20"/>
          <w:szCs w:val="20"/>
        </w:rPr>
        <w:t>totalling</w:t>
      </w:r>
      <w:r w:rsidR="00283F8A" w:rsidRPr="0099034F">
        <w:rPr>
          <w:rFonts w:cs="Arial"/>
          <w:color w:val="000000"/>
          <w:sz w:val="20"/>
          <w:szCs w:val="20"/>
          <w:cs/>
          <w:lang w:bidi="th-TH"/>
        </w:rPr>
        <w:t xml:space="preserve"> </w:t>
      </w:r>
      <w:r w:rsidRPr="0099034F">
        <w:rPr>
          <w:rFonts w:cs="Arial"/>
          <w:color w:val="000000"/>
          <w:sz w:val="20"/>
          <w:szCs w:val="20"/>
        </w:rPr>
        <w:t xml:space="preserve">Baht </w:t>
      </w:r>
      <w:r w:rsidR="004919CA" w:rsidRPr="0099034F">
        <w:rPr>
          <w:rFonts w:cs="Arial"/>
          <w:color w:val="000000"/>
          <w:sz w:val="20"/>
          <w:szCs w:val="20"/>
        </w:rPr>
        <w:t>210</w:t>
      </w:r>
      <w:r w:rsidRPr="0099034F">
        <w:rPr>
          <w:rFonts w:cs="Arial"/>
          <w:color w:val="000000"/>
          <w:sz w:val="20"/>
          <w:szCs w:val="20"/>
        </w:rPr>
        <w:t>,</w:t>
      </w:r>
      <w:r w:rsidR="004919CA" w:rsidRPr="0099034F">
        <w:rPr>
          <w:rFonts w:cs="Arial"/>
          <w:color w:val="000000"/>
          <w:sz w:val="20"/>
          <w:szCs w:val="20"/>
        </w:rPr>
        <w:t>000</w:t>
      </w:r>
      <w:r w:rsidRPr="0099034F">
        <w:rPr>
          <w:rFonts w:cs="Arial"/>
          <w:color w:val="000000"/>
          <w:sz w:val="20"/>
          <w:szCs w:val="20"/>
        </w:rPr>
        <w:t>,</w:t>
      </w:r>
      <w:r w:rsidR="004919CA" w:rsidRPr="0099034F">
        <w:rPr>
          <w:rFonts w:cs="Arial"/>
          <w:color w:val="000000"/>
          <w:sz w:val="20"/>
          <w:szCs w:val="20"/>
        </w:rPr>
        <w:t>000</w:t>
      </w:r>
      <w:r w:rsidRPr="0099034F">
        <w:rPr>
          <w:rFonts w:cs="Arial"/>
          <w:color w:val="000000"/>
          <w:sz w:val="20"/>
          <w:szCs w:val="20"/>
        </w:rPr>
        <w:t xml:space="preserve"> from initial public offering</w:t>
      </w:r>
      <w:r w:rsidRPr="0099034F">
        <w:rPr>
          <w:rFonts w:cs="Arial"/>
          <w:color w:val="000000"/>
          <w:sz w:val="20"/>
          <w:szCs w:val="20"/>
          <w:cs/>
          <w:lang w:bidi="th-TH"/>
        </w:rPr>
        <w:t xml:space="preserve">. </w:t>
      </w:r>
      <w:r w:rsidRPr="0099034F">
        <w:rPr>
          <w:rFonts w:cs="Arial"/>
          <w:color w:val="000000"/>
          <w:sz w:val="20"/>
          <w:szCs w:val="20"/>
        </w:rPr>
        <w:t>The Company registered the increased paid</w:t>
      </w:r>
      <w:r w:rsidRPr="0099034F">
        <w:rPr>
          <w:rFonts w:cs="Arial"/>
          <w:color w:val="000000"/>
          <w:sz w:val="20"/>
          <w:szCs w:val="20"/>
          <w:cs/>
          <w:lang w:bidi="th-TH"/>
        </w:rPr>
        <w:t>-</w:t>
      </w:r>
      <w:r w:rsidRPr="0099034F">
        <w:rPr>
          <w:rFonts w:cs="Arial"/>
          <w:color w:val="000000"/>
          <w:sz w:val="20"/>
          <w:szCs w:val="20"/>
        </w:rPr>
        <w:t>up share capital with the Department of Business Development on the same day</w:t>
      </w:r>
      <w:r w:rsidRPr="0099034F">
        <w:rPr>
          <w:rFonts w:cs="Arial"/>
          <w:color w:val="000000"/>
          <w:sz w:val="20"/>
          <w:szCs w:val="20"/>
          <w:cs/>
          <w:lang w:bidi="th-TH"/>
        </w:rPr>
        <w:t xml:space="preserve">. </w:t>
      </w:r>
    </w:p>
    <w:p w14:paraId="6E048C3B" w14:textId="77777777" w:rsidR="004919CA" w:rsidRPr="0099034F" w:rsidRDefault="004919CA" w:rsidP="00A91B53">
      <w:pPr>
        <w:spacing w:after="0"/>
        <w:jc w:val="both"/>
        <w:rPr>
          <w:rFonts w:cs="Arial"/>
          <w:color w:val="000000"/>
          <w:sz w:val="20"/>
          <w:szCs w:val="20"/>
          <w:cs/>
          <w:lang w:bidi="th-TH"/>
        </w:rPr>
      </w:pPr>
    </w:p>
    <w:p w14:paraId="0FDB85FF" w14:textId="5007A4C4" w:rsidR="00A554E3" w:rsidRPr="0099034F" w:rsidRDefault="00604AC3" w:rsidP="00A91B53">
      <w:pPr>
        <w:spacing w:after="0"/>
        <w:jc w:val="both"/>
        <w:rPr>
          <w:rFonts w:cs="Arial"/>
          <w:color w:val="000000"/>
          <w:sz w:val="20"/>
          <w:szCs w:val="20"/>
        </w:rPr>
      </w:pPr>
      <w:r w:rsidRPr="0099034F">
        <w:rPr>
          <w:rFonts w:cs="Arial"/>
          <w:color w:val="000000"/>
          <w:sz w:val="20"/>
          <w:szCs w:val="20"/>
        </w:rPr>
        <w:t xml:space="preserve">The Company recorded the incremental costs directly attributable to the equity at the </w:t>
      </w:r>
      <w:proofErr w:type="gramStart"/>
      <w:r w:rsidRPr="0099034F">
        <w:rPr>
          <w:rFonts w:cs="Arial"/>
          <w:color w:val="000000"/>
          <w:sz w:val="20"/>
          <w:szCs w:val="20"/>
        </w:rPr>
        <w:t>amount</w:t>
      </w:r>
      <w:proofErr w:type="gramEnd"/>
      <w:r w:rsidRPr="0099034F">
        <w:rPr>
          <w:rFonts w:cs="Arial"/>
          <w:color w:val="000000"/>
          <w:sz w:val="20"/>
          <w:szCs w:val="20"/>
        </w:rPr>
        <w:t xml:space="preserve"> of Baht </w:t>
      </w:r>
      <w:r w:rsidR="004919CA" w:rsidRPr="0099034F">
        <w:rPr>
          <w:rFonts w:cs="Arial"/>
          <w:color w:val="000000"/>
          <w:sz w:val="20"/>
          <w:szCs w:val="20"/>
        </w:rPr>
        <w:t>9</w:t>
      </w:r>
      <w:r w:rsidRPr="0099034F">
        <w:rPr>
          <w:rFonts w:cs="Arial"/>
          <w:color w:val="000000"/>
          <w:sz w:val="20"/>
          <w:szCs w:val="20"/>
        </w:rPr>
        <w:t>,</w:t>
      </w:r>
      <w:r w:rsidR="004919CA" w:rsidRPr="0099034F">
        <w:rPr>
          <w:rFonts w:cs="Arial"/>
          <w:color w:val="000000"/>
          <w:sz w:val="20"/>
          <w:szCs w:val="20"/>
        </w:rPr>
        <w:t>530</w:t>
      </w:r>
      <w:r w:rsidRPr="0099034F">
        <w:rPr>
          <w:rFonts w:cs="Arial"/>
          <w:color w:val="000000"/>
          <w:sz w:val="20"/>
          <w:szCs w:val="20"/>
        </w:rPr>
        <w:t>,</w:t>
      </w:r>
      <w:r w:rsidR="004919CA" w:rsidRPr="0099034F">
        <w:rPr>
          <w:rFonts w:cs="Arial"/>
          <w:color w:val="000000"/>
          <w:sz w:val="20"/>
          <w:szCs w:val="20"/>
        </w:rPr>
        <w:t>263</w:t>
      </w:r>
      <w:r w:rsidRPr="0099034F">
        <w:rPr>
          <w:rFonts w:cs="Arial"/>
          <w:color w:val="000000"/>
          <w:sz w:val="20"/>
          <w:szCs w:val="20"/>
        </w:rPr>
        <w:t xml:space="preserve"> as deducted amount in the account of premium on ordinary shares</w:t>
      </w:r>
      <w:r w:rsidRPr="0099034F">
        <w:rPr>
          <w:rFonts w:cs="Arial"/>
          <w:color w:val="000000"/>
          <w:sz w:val="20"/>
          <w:szCs w:val="20"/>
          <w:cs/>
          <w:lang w:bidi="th-TH"/>
        </w:rPr>
        <w:t xml:space="preserve">. </w:t>
      </w:r>
    </w:p>
    <w:p w14:paraId="73B045D3" w14:textId="77777777" w:rsidR="00A554E3" w:rsidRPr="0099034F" w:rsidRDefault="00A554E3" w:rsidP="00A91B53">
      <w:pPr>
        <w:spacing w:after="0"/>
        <w:jc w:val="both"/>
        <w:rPr>
          <w:rFonts w:cs="Arial"/>
          <w:color w:val="000000"/>
          <w:sz w:val="20"/>
          <w:szCs w:val="20"/>
        </w:rPr>
      </w:pPr>
    </w:p>
    <w:p w14:paraId="4C73A6B7" w14:textId="0F19BA2A" w:rsidR="00A554E3" w:rsidRPr="0099034F" w:rsidRDefault="00604AC3" w:rsidP="00A91B53">
      <w:pPr>
        <w:spacing w:after="0"/>
        <w:jc w:val="both"/>
        <w:rPr>
          <w:rFonts w:cs="Arial"/>
          <w:color w:val="000000"/>
          <w:spacing w:val="-7"/>
          <w:sz w:val="20"/>
          <w:szCs w:val="20"/>
        </w:rPr>
      </w:pPr>
      <w:r w:rsidRPr="0099034F">
        <w:rPr>
          <w:rFonts w:cs="Arial"/>
          <w:color w:val="000000"/>
          <w:spacing w:val="-6"/>
          <w:sz w:val="20"/>
          <w:szCs w:val="20"/>
        </w:rPr>
        <w:t xml:space="preserve">As </w:t>
      </w:r>
      <w:proofErr w:type="gramStart"/>
      <w:r w:rsidRPr="0099034F">
        <w:rPr>
          <w:rFonts w:cs="Arial"/>
          <w:color w:val="000000"/>
          <w:spacing w:val="-6"/>
          <w:sz w:val="20"/>
          <w:szCs w:val="20"/>
        </w:rPr>
        <w:t>at</w:t>
      </w:r>
      <w:proofErr w:type="gramEnd"/>
      <w:r w:rsidRPr="0099034F">
        <w:rPr>
          <w:rFonts w:cs="Arial"/>
          <w:color w:val="000000"/>
          <w:spacing w:val="-6"/>
          <w:sz w:val="20"/>
          <w:szCs w:val="20"/>
        </w:rPr>
        <w:t xml:space="preserve"> </w:t>
      </w:r>
      <w:r w:rsidR="000D3658" w:rsidRPr="0099034F">
        <w:rPr>
          <w:rFonts w:cs="Arial"/>
          <w:color w:val="000000"/>
          <w:spacing w:val="-6"/>
          <w:sz w:val="20"/>
          <w:szCs w:val="20"/>
        </w:rPr>
        <w:t>31 December 202</w:t>
      </w:r>
      <w:r w:rsidR="00A60B5B" w:rsidRPr="0099034F">
        <w:rPr>
          <w:rFonts w:cs="Arial"/>
          <w:color w:val="000000"/>
          <w:spacing w:val="-6"/>
          <w:sz w:val="20"/>
          <w:szCs w:val="20"/>
        </w:rPr>
        <w:t>4</w:t>
      </w:r>
      <w:r w:rsidRPr="0099034F">
        <w:rPr>
          <w:rFonts w:cs="Arial"/>
          <w:color w:val="000000"/>
          <w:spacing w:val="-6"/>
          <w:sz w:val="20"/>
          <w:szCs w:val="20"/>
        </w:rPr>
        <w:t xml:space="preserve">, the Company has premium on ordinary shares at the amount of Baht </w:t>
      </w:r>
      <w:r w:rsidR="004919CA" w:rsidRPr="0099034F">
        <w:rPr>
          <w:rFonts w:cs="Arial"/>
          <w:color w:val="000000"/>
          <w:spacing w:val="-6"/>
          <w:sz w:val="20"/>
          <w:szCs w:val="20"/>
        </w:rPr>
        <w:t>165</w:t>
      </w:r>
      <w:r w:rsidR="00E36DDF" w:rsidRPr="0099034F">
        <w:rPr>
          <w:rFonts w:cs="Arial"/>
          <w:color w:val="000000"/>
          <w:spacing w:val="-6"/>
          <w:sz w:val="20"/>
          <w:szCs w:val="20"/>
        </w:rPr>
        <w:t>,</w:t>
      </w:r>
      <w:r w:rsidR="004919CA" w:rsidRPr="0099034F">
        <w:rPr>
          <w:rFonts w:cs="Arial"/>
          <w:color w:val="000000"/>
          <w:spacing w:val="-6"/>
          <w:sz w:val="20"/>
          <w:szCs w:val="20"/>
        </w:rPr>
        <w:t>469</w:t>
      </w:r>
      <w:r w:rsidR="00E36DDF" w:rsidRPr="0099034F">
        <w:rPr>
          <w:rFonts w:cs="Arial"/>
          <w:color w:val="000000"/>
          <w:spacing w:val="-6"/>
          <w:sz w:val="20"/>
          <w:szCs w:val="20"/>
        </w:rPr>
        <w:t>,</w:t>
      </w:r>
      <w:r w:rsidR="004919CA" w:rsidRPr="0099034F">
        <w:rPr>
          <w:rFonts w:cs="Arial"/>
          <w:color w:val="000000"/>
          <w:spacing w:val="-6"/>
          <w:sz w:val="20"/>
          <w:szCs w:val="20"/>
        </w:rPr>
        <w:t>737</w:t>
      </w:r>
      <w:r w:rsidR="00294E26" w:rsidRPr="0099034F">
        <w:rPr>
          <w:rFonts w:cs="Arial"/>
          <w:color w:val="000000"/>
          <w:spacing w:val="-4"/>
          <w:sz w:val="20"/>
          <w:szCs w:val="20"/>
        </w:rPr>
        <w:t xml:space="preserve"> </w:t>
      </w:r>
      <w:r w:rsidRPr="0099034F">
        <w:rPr>
          <w:rFonts w:cs="Arial"/>
          <w:color w:val="000000"/>
          <w:spacing w:val="-7"/>
          <w:sz w:val="20"/>
          <w:szCs w:val="20"/>
        </w:rPr>
        <w:t>The Company</w:t>
      </w:r>
      <w:r w:rsidRPr="0099034F">
        <w:rPr>
          <w:rFonts w:cs="Arial"/>
          <w:color w:val="000000"/>
          <w:spacing w:val="-7"/>
          <w:sz w:val="20"/>
          <w:szCs w:val="20"/>
          <w:cs/>
          <w:lang w:bidi="th-TH"/>
        </w:rPr>
        <w:t>’</w:t>
      </w:r>
      <w:r w:rsidRPr="0099034F">
        <w:rPr>
          <w:rFonts w:cs="Arial"/>
          <w:color w:val="000000"/>
          <w:spacing w:val="-7"/>
          <w:sz w:val="20"/>
          <w:szCs w:val="20"/>
        </w:rPr>
        <w:t xml:space="preserve">s ordinary shares has started trading on the Stock Exchange of Thailand since </w:t>
      </w:r>
      <w:r w:rsidR="004919CA" w:rsidRPr="0099034F">
        <w:rPr>
          <w:rFonts w:cs="Arial"/>
          <w:color w:val="000000"/>
          <w:spacing w:val="-7"/>
          <w:sz w:val="20"/>
          <w:szCs w:val="20"/>
        </w:rPr>
        <w:t>22</w:t>
      </w:r>
      <w:r w:rsidRPr="0099034F">
        <w:rPr>
          <w:rFonts w:cs="Arial"/>
          <w:color w:val="000000"/>
          <w:spacing w:val="-7"/>
          <w:sz w:val="20"/>
          <w:szCs w:val="20"/>
        </w:rPr>
        <w:t xml:space="preserve"> March </w:t>
      </w:r>
      <w:r w:rsidR="004919CA" w:rsidRPr="0099034F">
        <w:rPr>
          <w:rFonts w:cs="Arial"/>
          <w:color w:val="000000"/>
          <w:spacing w:val="-7"/>
          <w:sz w:val="20"/>
          <w:szCs w:val="20"/>
        </w:rPr>
        <w:t>2023</w:t>
      </w:r>
      <w:r w:rsidRPr="0099034F">
        <w:rPr>
          <w:rFonts w:cs="Arial"/>
          <w:color w:val="000000"/>
          <w:spacing w:val="-7"/>
          <w:sz w:val="20"/>
          <w:szCs w:val="20"/>
          <w:cs/>
          <w:lang w:bidi="th-TH"/>
        </w:rPr>
        <w:t>.</w:t>
      </w:r>
    </w:p>
    <w:p w14:paraId="0BCF8616" w14:textId="46FA8440" w:rsidR="00A554E3" w:rsidRPr="0099034F" w:rsidRDefault="00A554E3" w:rsidP="00A91B53">
      <w:pPr>
        <w:spacing w:after="0"/>
        <w:jc w:val="both"/>
        <w:rPr>
          <w:rFonts w:cs="Arial"/>
          <w:color w:val="000000"/>
          <w:sz w:val="20"/>
          <w:szCs w:val="20"/>
        </w:rPr>
      </w:pPr>
    </w:p>
    <w:p w14:paraId="70E9779C" w14:textId="77777777" w:rsidR="00486779" w:rsidRPr="0099034F" w:rsidRDefault="00486779" w:rsidP="00A91B53">
      <w:pPr>
        <w:spacing w:after="0"/>
        <w:jc w:val="both"/>
        <w:rPr>
          <w:rFonts w:cs="Arial"/>
          <w:color w:val="000000"/>
          <w:sz w:val="20"/>
          <w:szCs w:val="20"/>
        </w:rPr>
      </w:pPr>
    </w:p>
    <w:tbl>
      <w:tblPr>
        <w:tblW w:w="9000" w:type="dxa"/>
        <w:tblInd w:w="133" w:type="dxa"/>
        <w:tblLayout w:type="fixed"/>
        <w:tblCellMar>
          <w:left w:w="115" w:type="dxa"/>
          <w:right w:w="115" w:type="dxa"/>
        </w:tblCellMar>
        <w:tblLook w:val="0400" w:firstRow="0" w:lastRow="0" w:firstColumn="0" w:lastColumn="0" w:noHBand="0" w:noVBand="1"/>
      </w:tblPr>
      <w:tblGrid>
        <w:gridCol w:w="9000"/>
      </w:tblGrid>
      <w:tr w:rsidR="00A554E3" w:rsidRPr="00752A54" w14:paraId="620DAAAD" w14:textId="77777777" w:rsidTr="00A91B53">
        <w:trPr>
          <w:trHeight w:val="386"/>
        </w:trPr>
        <w:tc>
          <w:tcPr>
            <w:tcW w:w="9000" w:type="dxa"/>
            <w:shd w:val="clear" w:color="auto" w:fill="auto"/>
            <w:vAlign w:val="center"/>
          </w:tcPr>
          <w:p w14:paraId="473BF408" w14:textId="40323B00" w:rsidR="00A554E3" w:rsidRPr="0099034F" w:rsidRDefault="004919CA" w:rsidP="00752A54">
            <w:pPr>
              <w:widowControl w:val="0"/>
              <w:tabs>
                <w:tab w:val="left" w:pos="432"/>
              </w:tabs>
              <w:spacing w:after="0"/>
              <w:ind w:left="-128"/>
              <w:jc w:val="both"/>
              <w:rPr>
                <w:rFonts w:cs="Arial"/>
                <w:b/>
                <w:color w:val="000000"/>
                <w:sz w:val="20"/>
                <w:szCs w:val="20"/>
                <w:lang w:bidi="th-TH"/>
              </w:rPr>
            </w:pPr>
            <w:bookmarkStart w:id="14" w:name="_heading=h.tyjcwt" w:colFirst="0" w:colLast="0"/>
            <w:bookmarkEnd w:id="14"/>
            <w:r w:rsidRPr="0099034F">
              <w:rPr>
                <w:rFonts w:cs="Arial"/>
                <w:b/>
                <w:color w:val="000000"/>
                <w:sz w:val="20"/>
                <w:szCs w:val="20"/>
                <w:lang w:bidi="th-TH"/>
              </w:rPr>
              <w:t>2</w:t>
            </w:r>
            <w:r w:rsidR="00673B36" w:rsidRPr="0099034F">
              <w:rPr>
                <w:rFonts w:cs="Arial"/>
                <w:b/>
                <w:color w:val="000000"/>
                <w:sz w:val="20"/>
                <w:szCs w:val="20"/>
                <w:lang w:bidi="th-TH"/>
              </w:rPr>
              <w:t>5</w:t>
            </w:r>
            <w:r w:rsidR="00604AC3" w:rsidRPr="0099034F">
              <w:rPr>
                <w:rFonts w:cs="Arial"/>
                <w:b/>
                <w:color w:val="000000"/>
                <w:sz w:val="20"/>
                <w:szCs w:val="20"/>
                <w:lang w:bidi="th-TH"/>
              </w:rPr>
              <w:tab/>
              <w:t xml:space="preserve">Legal </w:t>
            </w:r>
            <w:proofErr w:type="gramStart"/>
            <w:r w:rsidR="00604AC3" w:rsidRPr="0099034F">
              <w:rPr>
                <w:rFonts w:cs="Arial"/>
                <w:b/>
                <w:color w:val="000000"/>
                <w:sz w:val="20"/>
                <w:szCs w:val="20"/>
                <w:lang w:bidi="th-TH"/>
              </w:rPr>
              <w:t>reserve</w:t>
            </w:r>
            <w:proofErr w:type="gramEnd"/>
            <w:r w:rsidR="00604AC3" w:rsidRPr="0099034F">
              <w:rPr>
                <w:rFonts w:cs="Arial"/>
                <w:b/>
                <w:color w:val="000000"/>
                <w:sz w:val="20"/>
                <w:szCs w:val="20"/>
                <w:lang w:bidi="th-TH"/>
              </w:rPr>
              <w:t xml:space="preserve"> </w:t>
            </w:r>
          </w:p>
        </w:tc>
      </w:tr>
    </w:tbl>
    <w:p w14:paraId="41598B89" w14:textId="77777777" w:rsidR="00A554E3" w:rsidRPr="0099034F" w:rsidRDefault="00A554E3" w:rsidP="00A91B53">
      <w:pPr>
        <w:spacing w:after="0"/>
        <w:jc w:val="both"/>
        <w:rPr>
          <w:rFonts w:cs="Arial"/>
          <w:color w:val="000000"/>
          <w:sz w:val="20"/>
          <w:szCs w:val="20"/>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96"/>
        <w:gridCol w:w="1417"/>
        <w:gridCol w:w="1559"/>
      </w:tblGrid>
      <w:tr w:rsidR="00B50B12" w:rsidRPr="0099034F" w14:paraId="53770DC6" w14:textId="77777777" w:rsidTr="00B50B12">
        <w:tc>
          <w:tcPr>
            <w:tcW w:w="6096" w:type="dxa"/>
            <w:tcBorders>
              <w:top w:val="nil"/>
              <w:left w:val="nil"/>
              <w:bottom w:val="nil"/>
              <w:right w:val="nil"/>
            </w:tcBorders>
          </w:tcPr>
          <w:p w14:paraId="00ED471A" w14:textId="77777777" w:rsidR="00B50B12" w:rsidRPr="0099034F" w:rsidRDefault="00B50B12" w:rsidP="00B50B12">
            <w:pPr>
              <w:tabs>
                <w:tab w:val="left" w:pos="166"/>
              </w:tabs>
              <w:spacing w:after="0" w:line="256" w:lineRule="auto"/>
              <w:ind w:left="-72"/>
              <w:jc w:val="both"/>
              <w:rPr>
                <w:rFonts w:cs="Arial"/>
                <w:b/>
                <w:sz w:val="20"/>
                <w:szCs w:val="20"/>
                <w:lang w:eastAsia="en-GB" w:bidi="th-TH"/>
              </w:rPr>
            </w:pPr>
          </w:p>
        </w:tc>
        <w:tc>
          <w:tcPr>
            <w:tcW w:w="1417" w:type="dxa"/>
            <w:tcBorders>
              <w:top w:val="nil"/>
              <w:left w:val="nil"/>
              <w:bottom w:val="nil"/>
              <w:right w:val="nil"/>
            </w:tcBorders>
            <w:shd w:val="clear" w:color="auto" w:fill="auto"/>
            <w:hideMark/>
          </w:tcPr>
          <w:p w14:paraId="4C52FD01" w14:textId="3EDCFDE1" w:rsidR="00B50B12" w:rsidRPr="0099034F" w:rsidRDefault="00B50B12" w:rsidP="00B50B12">
            <w:pPr>
              <w:spacing w:after="0" w:line="256" w:lineRule="auto"/>
              <w:ind w:left="-129" w:right="-72"/>
              <w:jc w:val="right"/>
              <w:rPr>
                <w:rFonts w:cs="Arial"/>
                <w:b/>
                <w:sz w:val="20"/>
                <w:szCs w:val="20"/>
                <w:lang w:eastAsia="en-GB" w:bidi="th-TH"/>
              </w:rPr>
            </w:pPr>
            <w:r w:rsidRPr="0099034F">
              <w:rPr>
                <w:rFonts w:cs="Arial"/>
                <w:b/>
                <w:sz w:val="20"/>
                <w:szCs w:val="20"/>
                <w:lang w:eastAsia="en-GB" w:bidi="th-TH"/>
              </w:rPr>
              <w:t>2024</w:t>
            </w:r>
          </w:p>
        </w:tc>
        <w:tc>
          <w:tcPr>
            <w:tcW w:w="1559" w:type="dxa"/>
            <w:tcBorders>
              <w:top w:val="nil"/>
              <w:left w:val="nil"/>
              <w:bottom w:val="nil"/>
              <w:right w:val="nil"/>
            </w:tcBorders>
            <w:shd w:val="clear" w:color="auto" w:fill="auto"/>
            <w:hideMark/>
          </w:tcPr>
          <w:p w14:paraId="26C0F4AB" w14:textId="516AE477" w:rsidR="00B50B12" w:rsidRPr="0099034F" w:rsidRDefault="00B50B12" w:rsidP="00B50B12">
            <w:pPr>
              <w:spacing w:after="0" w:line="256" w:lineRule="auto"/>
              <w:ind w:left="-129" w:right="-72"/>
              <w:jc w:val="right"/>
              <w:rPr>
                <w:rFonts w:cs="Arial"/>
                <w:b/>
                <w:sz w:val="20"/>
                <w:szCs w:val="20"/>
                <w:lang w:eastAsia="en-GB" w:bidi="th-TH"/>
              </w:rPr>
            </w:pPr>
            <w:r w:rsidRPr="0099034F">
              <w:rPr>
                <w:rFonts w:cs="Arial"/>
                <w:b/>
                <w:sz w:val="20"/>
                <w:szCs w:val="20"/>
                <w:lang w:eastAsia="en-GB" w:bidi="th-TH"/>
              </w:rPr>
              <w:t>2023</w:t>
            </w:r>
          </w:p>
        </w:tc>
      </w:tr>
      <w:tr w:rsidR="00B50B12" w:rsidRPr="0099034F" w14:paraId="5A1B93C7" w14:textId="77777777" w:rsidTr="00B50B12">
        <w:tc>
          <w:tcPr>
            <w:tcW w:w="6096" w:type="dxa"/>
            <w:tcBorders>
              <w:top w:val="nil"/>
              <w:left w:val="nil"/>
              <w:bottom w:val="nil"/>
              <w:right w:val="nil"/>
            </w:tcBorders>
          </w:tcPr>
          <w:p w14:paraId="195853FA" w14:textId="77777777" w:rsidR="00B50B12" w:rsidRPr="0099034F" w:rsidRDefault="00B50B12" w:rsidP="00B50B12">
            <w:pPr>
              <w:tabs>
                <w:tab w:val="left" w:pos="166"/>
              </w:tabs>
              <w:spacing w:after="0" w:line="256" w:lineRule="auto"/>
              <w:ind w:left="-72"/>
              <w:jc w:val="both"/>
              <w:rPr>
                <w:rFonts w:cs="Arial"/>
                <w:b/>
                <w:sz w:val="20"/>
                <w:szCs w:val="20"/>
                <w:lang w:eastAsia="en-GB" w:bidi="th-TH"/>
              </w:rPr>
            </w:pPr>
          </w:p>
        </w:tc>
        <w:tc>
          <w:tcPr>
            <w:tcW w:w="1417" w:type="dxa"/>
            <w:tcBorders>
              <w:top w:val="nil"/>
              <w:left w:val="nil"/>
              <w:bottom w:val="single" w:sz="4" w:space="0" w:color="000000"/>
              <w:right w:val="nil"/>
            </w:tcBorders>
            <w:shd w:val="clear" w:color="auto" w:fill="auto"/>
            <w:hideMark/>
          </w:tcPr>
          <w:p w14:paraId="63AC06D4" w14:textId="77777777" w:rsidR="00B50B12" w:rsidRPr="0099034F" w:rsidRDefault="00B50B12" w:rsidP="00B50B12">
            <w:pPr>
              <w:spacing w:after="0" w:line="256" w:lineRule="auto"/>
              <w:ind w:left="-40" w:right="-72"/>
              <w:jc w:val="right"/>
              <w:rPr>
                <w:rFonts w:cs="Arial"/>
                <w:b/>
                <w:sz w:val="20"/>
                <w:szCs w:val="20"/>
                <w:lang w:eastAsia="en-GB" w:bidi="th-TH"/>
              </w:rPr>
            </w:pPr>
            <w:r w:rsidRPr="0099034F">
              <w:rPr>
                <w:rFonts w:cs="Arial"/>
                <w:b/>
                <w:sz w:val="20"/>
                <w:szCs w:val="20"/>
                <w:lang w:eastAsia="en-GB" w:bidi="th-TH"/>
              </w:rPr>
              <w:t>Baht</w:t>
            </w:r>
          </w:p>
        </w:tc>
        <w:tc>
          <w:tcPr>
            <w:tcW w:w="1559" w:type="dxa"/>
            <w:tcBorders>
              <w:top w:val="nil"/>
              <w:left w:val="nil"/>
              <w:bottom w:val="single" w:sz="4" w:space="0" w:color="000000"/>
              <w:right w:val="nil"/>
            </w:tcBorders>
            <w:shd w:val="clear" w:color="auto" w:fill="auto"/>
            <w:hideMark/>
          </w:tcPr>
          <w:p w14:paraId="598EE608" w14:textId="77777777" w:rsidR="00B50B12" w:rsidRPr="0099034F" w:rsidRDefault="00B50B12" w:rsidP="00B50B12">
            <w:pPr>
              <w:spacing w:after="0" w:line="256" w:lineRule="auto"/>
              <w:ind w:left="-40" w:right="-72"/>
              <w:jc w:val="right"/>
              <w:rPr>
                <w:rFonts w:cs="Arial"/>
                <w:b/>
                <w:sz w:val="20"/>
                <w:szCs w:val="20"/>
                <w:lang w:eastAsia="en-GB" w:bidi="th-TH"/>
              </w:rPr>
            </w:pPr>
            <w:r w:rsidRPr="0099034F">
              <w:rPr>
                <w:rFonts w:cs="Arial"/>
                <w:b/>
                <w:sz w:val="20"/>
                <w:szCs w:val="20"/>
                <w:lang w:eastAsia="en-GB" w:bidi="th-TH"/>
              </w:rPr>
              <w:t>Baht</w:t>
            </w:r>
          </w:p>
        </w:tc>
      </w:tr>
      <w:tr w:rsidR="00B50B12" w:rsidRPr="0099034F" w14:paraId="48F74647" w14:textId="77777777" w:rsidTr="00B50B12">
        <w:tc>
          <w:tcPr>
            <w:tcW w:w="6096" w:type="dxa"/>
            <w:tcBorders>
              <w:top w:val="nil"/>
              <w:left w:val="nil"/>
              <w:bottom w:val="nil"/>
              <w:right w:val="nil"/>
            </w:tcBorders>
            <w:vAlign w:val="bottom"/>
          </w:tcPr>
          <w:p w14:paraId="6F010F15" w14:textId="77777777" w:rsidR="00B50B12" w:rsidRPr="0099034F" w:rsidRDefault="00B50B12" w:rsidP="00B50B12">
            <w:pPr>
              <w:tabs>
                <w:tab w:val="left" w:pos="166"/>
              </w:tabs>
              <w:spacing w:after="0" w:line="256" w:lineRule="auto"/>
              <w:ind w:left="-72"/>
              <w:jc w:val="both"/>
              <w:rPr>
                <w:rFonts w:cs="Arial"/>
                <w:sz w:val="20"/>
                <w:szCs w:val="20"/>
                <w:lang w:eastAsia="en-GB" w:bidi="th-TH"/>
              </w:rPr>
            </w:pPr>
          </w:p>
        </w:tc>
        <w:tc>
          <w:tcPr>
            <w:tcW w:w="1417" w:type="dxa"/>
            <w:tcBorders>
              <w:top w:val="single" w:sz="4" w:space="0" w:color="000000"/>
              <w:left w:val="nil"/>
              <w:bottom w:val="nil"/>
              <w:right w:val="nil"/>
            </w:tcBorders>
            <w:shd w:val="clear" w:color="auto" w:fill="auto"/>
          </w:tcPr>
          <w:p w14:paraId="03124052" w14:textId="77777777" w:rsidR="00B50B12" w:rsidRPr="0099034F" w:rsidRDefault="00B50B12" w:rsidP="00B50B12">
            <w:pPr>
              <w:spacing w:after="0" w:line="256" w:lineRule="auto"/>
              <w:ind w:left="-40" w:right="-72"/>
              <w:jc w:val="right"/>
              <w:rPr>
                <w:rFonts w:cs="Arial"/>
                <w:b/>
                <w:sz w:val="20"/>
                <w:szCs w:val="20"/>
                <w:lang w:eastAsia="en-GB" w:bidi="th-TH"/>
              </w:rPr>
            </w:pPr>
          </w:p>
        </w:tc>
        <w:tc>
          <w:tcPr>
            <w:tcW w:w="1559" w:type="dxa"/>
            <w:tcBorders>
              <w:top w:val="single" w:sz="4" w:space="0" w:color="000000"/>
              <w:left w:val="nil"/>
              <w:bottom w:val="nil"/>
              <w:right w:val="nil"/>
            </w:tcBorders>
            <w:shd w:val="clear" w:color="auto" w:fill="auto"/>
          </w:tcPr>
          <w:p w14:paraId="6E3A2DAD" w14:textId="77777777" w:rsidR="00B50B12" w:rsidRPr="0099034F" w:rsidRDefault="00B50B12" w:rsidP="00B50B12">
            <w:pPr>
              <w:spacing w:after="0" w:line="256" w:lineRule="auto"/>
              <w:ind w:left="-40" w:right="-72"/>
              <w:jc w:val="right"/>
              <w:rPr>
                <w:rFonts w:cs="Arial"/>
                <w:b/>
                <w:sz w:val="20"/>
                <w:szCs w:val="20"/>
                <w:lang w:eastAsia="en-GB" w:bidi="th-TH"/>
              </w:rPr>
            </w:pPr>
          </w:p>
        </w:tc>
      </w:tr>
      <w:tr w:rsidR="00B50B12" w:rsidRPr="0099034F" w14:paraId="055D6DFE" w14:textId="77777777" w:rsidTr="00B50B12">
        <w:tc>
          <w:tcPr>
            <w:tcW w:w="6096" w:type="dxa"/>
            <w:tcBorders>
              <w:top w:val="nil"/>
              <w:left w:val="nil"/>
              <w:bottom w:val="nil"/>
              <w:right w:val="nil"/>
            </w:tcBorders>
            <w:hideMark/>
          </w:tcPr>
          <w:p w14:paraId="514FE915" w14:textId="77777777" w:rsidR="00B50B12" w:rsidRPr="0099034F" w:rsidRDefault="00B50B12" w:rsidP="00B50B12">
            <w:pPr>
              <w:tabs>
                <w:tab w:val="left" w:pos="166"/>
              </w:tabs>
              <w:spacing w:after="0" w:line="256" w:lineRule="auto"/>
              <w:ind w:left="-72"/>
              <w:jc w:val="both"/>
              <w:rPr>
                <w:rFonts w:cs="Arial"/>
                <w:sz w:val="20"/>
                <w:szCs w:val="20"/>
                <w:lang w:eastAsia="en-GB" w:bidi="th-TH"/>
              </w:rPr>
            </w:pPr>
            <w:proofErr w:type="gramStart"/>
            <w:r w:rsidRPr="0099034F">
              <w:rPr>
                <w:rFonts w:cs="Arial"/>
                <w:sz w:val="20"/>
                <w:szCs w:val="20"/>
                <w:lang w:eastAsia="en-GB" w:bidi="th-TH"/>
              </w:rPr>
              <w:t>At</w:t>
            </w:r>
            <w:proofErr w:type="gramEnd"/>
            <w:r w:rsidRPr="0099034F">
              <w:rPr>
                <w:rFonts w:cs="Arial"/>
                <w:sz w:val="20"/>
                <w:szCs w:val="20"/>
                <w:lang w:eastAsia="en-GB" w:bidi="th-TH"/>
              </w:rPr>
              <w:t xml:space="preserve"> 1 January</w:t>
            </w:r>
          </w:p>
        </w:tc>
        <w:tc>
          <w:tcPr>
            <w:tcW w:w="1417" w:type="dxa"/>
            <w:tcBorders>
              <w:top w:val="nil"/>
              <w:left w:val="nil"/>
              <w:bottom w:val="nil"/>
              <w:right w:val="nil"/>
            </w:tcBorders>
            <w:shd w:val="clear" w:color="auto" w:fill="auto"/>
          </w:tcPr>
          <w:p w14:paraId="3B36BEE0" w14:textId="58B699C1" w:rsidR="00B50B12" w:rsidRPr="0099034F" w:rsidRDefault="00B50B12" w:rsidP="00B50B12">
            <w:pPr>
              <w:spacing w:after="0" w:line="256" w:lineRule="auto"/>
              <w:ind w:left="-40" w:right="-72"/>
              <w:jc w:val="right"/>
              <w:rPr>
                <w:rFonts w:cs="Arial"/>
                <w:bCs/>
                <w:sz w:val="20"/>
                <w:szCs w:val="20"/>
                <w:lang w:eastAsia="en-GB" w:bidi="th-TH"/>
              </w:rPr>
            </w:pPr>
            <w:r w:rsidRPr="0099034F">
              <w:rPr>
                <w:rFonts w:cs="Arial"/>
                <w:bCs/>
                <w:sz w:val="20"/>
                <w:szCs w:val="20"/>
                <w:lang w:eastAsia="en-GB" w:bidi="th-TH"/>
              </w:rPr>
              <w:t>8,300,000</w:t>
            </w:r>
          </w:p>
        </w:tc>
        <w:tc>
          <w:tcPr>
            <w:tcW w:w="1559" w:type="dxa"/>
            <w:tcBorders>
              <w:top w:val="nil"/>
              <w:left w:val="nil"/>
              <w:bottom w:val="nil"/>
              <w:right w:val="nil"/>
            </w:tcBorders>
            <w:shd w:val="clear" w:color="auto" w:fill="auto"/>
          </w:tcPr>
          <w:p w14:paraId="3E455868" w14:textId="7A5BD911" w:rsidR="00B50B12" w:rsidRPr="0099034F" w:rsidRDefault="00B50B12" w:rsidP="00B50B12">
            <w:pPr>
              <w:spacing w:after="0" w:line="256" w:lineRule="auto"/>
              <w:ind w:left="-40" w:right="-72"/>
              <w:jc w:val="right"/>
              <w:rPr>
                <w:rFonts w:cs="Arial"/>
                <w:bCs/>
                <w:sz w:val="20"/>
                <w:szCs w:val="20"/>
                <w:lang w:eastAsia="en-GB" w:bidi="th-TH"/>
              </w:rPr>
            </w:pPr>
            <w:r w:rsidRPr="0099034F">
              <w:rPr>
                <w:rFonts w:cs="Arial"/>
                <w:bCs/>
                <w:sz w:val="20"/>
                <w:szCs w:val="20"/>
                <w:lang w:eastAsia="en-GB" w:bidi="th-TH"/>
              </w:rPr>
              <w:t>7,111,580</w:t>
            </w:r>
          </w:p>
        </w:tc>
      </w:tr>
      <w:tr w:rsidR="00B50B12" w:rsidRPr="0099034F" w14:paraId="043AC463" w14:textId="77777777" w:rsidTr="00B50B12">
        <w:tc>
          <w:tcPr>
            <w:tcW w:w="6096" w:type="dxa"/>
            <w:tcBorders>
              <w:top w:val="nil"/>
              <w:left w:val="nil"/>
              <w:bottom w:val="nil"/>
              <w:right w:val="nil"/>
            </w:tcBorders>
            <w:hideMark/>
          </w:tcPr>
          <w:p w14:paraId="6C516570" w14:textId="77777777" w:rsidR="00B50B12" w:rsidRPr="0099034F" w:rsidRDefault="00B50B12" w:rsidP="00B50B12">
            <w:pPr>
              <w:tabs>
                <w:tab w:val="left" w:pos="166"/>
              </w:tabs>
              <w:spacing w:after="0" w:line="256" w:lineRule="auto"/>
              <w:ind w:left="-72"/>
              <w:jc w:val="both"/>
              <w:rPr>
                <w:rFonts w:cs="Arial"/>
                <w:sz w:val="20"/>
                <w:szCs w:val="20"/>
                <w:lang w:eastAsia="en-GB" w:bidi="th-TH"/>
              </w:rPr>
            </w:pPr>
            <w:r w:rsidRPr="0099034F">
              <w:rPr>
                <w:rFonts w:cs="Arial"/>
                <w:sz w:val="20"/>
                <w:szCs w:val="20"/>
                <w:lang w:eastAsia="en-GB" w:bidi="th-TH"/>
              </w:rPr>
              <w:t>Appropriation during the year</w:t>
            </w:r>
          </w:p>
        </w:tc>
        <w:tc>
          <w:tcPr>
            <w:tcW w:w="1417" w:type="dxa"/>
            <w:tcBorders>
              <w:top w:val="nil"/>
              <w:left w:val="nil"/>
              <w:bottom w:val="single" w:sz="4" w:space="0" w:color="000000"/>
              <w:right w:val="nil"/>
            </w:tcBorders>
            <w:shd w:val="clear" w:color="auto" w:fill="auto"/>
          </w:tcPr>
          <w:p w14:paraId="7514229C" w14:textId="06C43E09" w:rsidR="00B50B12" w:rsidRPr="0099034F" w:rsidRDefault="00B50B12" w:rsidP="00B50B12">
            <w:pPr>
              <w:spacing w:after="0" w:line="256" w:lineRule="auto"/>
              <w:ind w:left="-40" w:right="-72"/>
              <w:jc w:val="right"/>
              <w:rPr>
                <w:rFonts w:cs="Arial"/>
                <w:bCs/>
                <w:sz w:val="20"/>
                <w:szCs w:val="20"/>
                <w:lang w:eastAsia="en-GB" w:bidi="th-TH"/>
              </w:rPr>
            </w:pPr>
            <w:r w:rsidRPr="0099034F">
              <w:rPr>
                <w:rFonts w:cs="Arial"/>
                <w:bCs/>
                <w:sz w:val="20"/>
                <w:szCs w:val="20"/>
                <w:lang w:eastAsia="en-GB" w:bidi="th-TH"/>
              </w:rPr>
              <w:t>1,500,000</w:t>
            </w:r>
          </w:p>
        </w:tc>
        <w:tc>
          <w:tcPr>
            <w:tcW w:w="1559" w:type="dxa"/>
            <w:tcBorders>
              <w:top w:val="nil"/>
              <w:left w:val="nil"/>
              <w:bottom w:val="single" w:sz="4" w:space="0" w:color="000000"/>
              <w:right w:val="nil"/>
            </w:tcBorders>
            <w:shd w:val="clear" w:color="auto" w:fill="auto"/>
          </w:tcPr>
          <w:p w14:paraId="2080B209" w14:textId="288BD33F" w:rsidR="00B50B12" w:rsidRPr="0099034F" w:rsidRDefault="00B50B12" w:rsidP="00B50B12">
            <w:pPr>
              <w:spacing w:after="0" w:line="256" w:lineRule="auto"/>
              <w:ind w:left="-40" w:right="-72"/>
              <w:jc w:val="right"/>
              <w:rPr>
                <w:rFonts w:cs="Arial"/>
                <w:bCs/>
                <w:sz w:val="20"/>
                <w:szCs w:val="20"/>
                <w:lang w:eastAsia="en-GB" w:bidi="th-TH"/>
              </w:rPr>
            </w:pPr>
            <w:r w:rsidRPr="0099034F">
              <w:rPr>
                <w:rFonts w:cs="Arial"/>
                <w:bCs/>
                <w:sz w:val="20"/>
                <w:szCs w:val="20"/>
                <w:lang w:eastAsia="en-GB" w:bidi="th-TH"/>
              </w:rPr>
              <w:t>1,188,420</w:t>
            </w:r>
          </w:p>
        </w:tc>
      </w:tr>
      <w:tr w:rsidR="00B50B12" w:rsidRPr="0099034F" w14:paraId="4C9280CA" w14:textId="77777777" w:rsidTr="00B50B12">
        <w:tc>
          <w:tcPr>
            <w:tcW w:w="6096" w:type="dxa"/>
            <w:tcBorders>
              <w:top w:val="nil"/>
              <w:left w:val="nil"/>
              <w:bottom w:val="nil"/>
              <w:right w:val="nil"/>
            </w:tcBorders>
            <w:vAlign w:val="bottom"/>
          </w:tcPr>
          <w:p w14:paraId="5D8CB785" w14:textId="77777777" w:rsidR="00B50B12" w:rsidRPr="0099034F" w:rsidRDefault="00B50B12" w:rsidP="00B50B12">
            <w:pPr>
              <w:tabs>
                <w:tab w:val="left" w:pos="166"/>
              </w:tabs>
              <w:spacing w:after="0" w:line="256" w:lineRule="auto"/>
              <w:ind w:left="-72"/>
              <w:jc w:val="both"/>
              <w:rPr>
                <w:rFonts w:cs="Arial"/>
                <w:sz w:val="20"/>
                <w:szCs w:val="20"/>
                <w:lang w:eastAsia="en-GB" w:bidi="th-TH"/>
              </w:rPr>
            </w:pPr>
          </w:p>
        </w:tc>
        <w:tc>
          <w:tcPr>
            <w:tcW w:w="1417" w:type="dxa"/>
            <w:tcBorders>
              <w:top w:val="single" w:sz="4" w:space="0" w:color="000000"/>
              <w:left w:val="nil"/>
              <w:bottom w:val="nil"/>
              <w:right w:val="nil"/>
            </w:tcBorders>
            <w:shd w:val="clear" w:color="auto" w:fill="auto"/>
          </w:tcPr>
          <w:p w14:paraId="098376F1" w14:textId="77777777" w:rsidR="00B50B12" w:rsidRPr="0099034F" w:rsidRDefault="00B50B12" w:rsidP="00B50B12">
            <w:pPr>
              <w:spacing w:after="0" w:line="256" w:lineRule="auto"/>
              <w:ind w:left="-40" w:right="-72"/>
              <w:jc w:val="right"/>
              <w:rPr>
                <w:rFonts w:cs="Arial"/>
                <w:bCs/>
                <w:sz w:val="20"/>
                <w:szCs w:val="20"/>
                <w:lang w:eastAsia="en-GB" w:bidi="th-TH"/>
              </w:rPr>
            </w:pPr>
          </w:p>
        </w:tc>
        <w:tc>
          <w:tcPr>
            <w:tcW w:w="1559" w:type="dxa"/>
            <w:tcBorders>
              <w:top w:val="single" w:sz="4" w:space="0" w:color="000000"/>
              <w:left w:val="nil"/>
              <w:bottom w:val="nil"/>
              <w:right w:val="nil"/>
            </w:tcBorders>
            <w:shd w:val="clear" w:color="auto" w:fill="auto"/>
          </w:tcPr>
          <w:p w14:paraId="1376B88C" w14:textId="77777777" w:rsidR="00B50B12" w:rsidRPr="0099034F" w:rsidRDefault="00B50B12" w:rsidP="00B50B12">
            <w:pPr>
              <w:spacing w:after="0" w:line="256" w:lineRule="auto"/>
              <w:ind w:left="-40" w:right="-72"/>
              <w:jc w:val="right"/>
              <w:rPr>
                <w:rFonts w:cs="Arial"/>
                <w:bCs/>
                <w:sz w:val="20"/>
                <w:szCs w:val="20"/>
                <w:lang w:eastAsia="en-GB" w:bidi="th-TH"/>
              </w:rPr>
            </w:pPr>
          </w:p>
        </w:tc>
      </w:tr>
      <w:tr w:rsidR="00B50B12" w:rsidRPr="0099034F" w14:paraId="71F67B36" w14:textId="77777777" w:rsidTr="00B50B12">
        <w:tc>
          <w:tcPr>
            <w:tcW w:w="6096" w:type="dxa"/>
            <w:tcBorders>
              <w:top w:val="nil"/>
              <w:left w:val="nil"/>
              <w:bottom w:val="nil"/>
              <w:right w:val="nil"/>
            </w:tcBorders>
            <w:vAlign w:val="bottom"/>
            <w:hideMark/>
          </w:tcPr>
          <w:p w14:paraId="2B63AC7C" w14:textId="77777777" w:rsidR="00B50B12" w:rsidRPr="0099034F" w:rsidRDefault="00B50B12" w:rsidP="00B50B12">
            <w:pPr>
              <w:tabs>
                <w:tab w:val="left" w:pos="166"/>
              </w:tabs>
              <w:spacing w:after="0" w:line="256" w:lineRule="auto"/>
              <w:ind w:left="-72"/>
              <w:jc w:val="both"/>
              <w:rPr>
                <w:rFonts w:cs="Arial"/>
                <w:sz w:val="20"/>
                <w:szCs w:val="20"/>
                <w:lang w:eastAsia="en-GB" w:bidi="th-TH"/>
              </w:rPr>
            </w:pPr>
            <w:proofErr w:type="gramStart"/>
            <w:r w:rsidRPr="0099034F">
              <w:rPr>
                <w:rFonts w:cs="Arial"/>
                <w:sz w:val="20"/>
                <w:szCs w:val="20"/>
                <w:lang w:eastAsia="en-GB" w:bidi="th-TH"/>
              </w:rPr>
              <w:t>At</w:t>
            </w:r>
            <w:proofErr w:type="gramEnd"/>
            <w:r w:rsidRPr="0099034F">
              <w:rPr>
                <w:rFonts w:cs="Arial"/>
                <w:sz w:val="20"/>
                <w:szCs w:val="20"/>
                <w:lang w:eastAsia="en-GB" w:bidi="th-TH"/>
              </w:rPr>
              <w:t xml:space="preserve"> 31 December </w:t>
            </w:r>
          </w:p>
        </w:tc>
        <w:tc>
          <w:tcPr>
            <w:tcW w:w="1417" w:type="dxa"/>
            <w:tcBorders>
              <w:top w:val="nil"/>
              <w:left w:val="nil"/>
              <w:bottom w:val="single" w:sz="4" w:space="0" w:color="000000"/>
              <w:right w:val="nil"/>
            </w:tcBorders>
            <w:shd w:val="clear" w:color="auto" w:fill="auto"/>
          </w:tcPr>
          <w:p w14:paraId="3342539B" w14:textId="5FD0F02B" w:rsidR="00B50B12" w:rsidRPr="0099034F" w:rsidRDefault="00B50B12" w:rsidP="00B50B12">
            <w:pPr>
              <w:spacing w:after="0" w:line="256" w:lineRule="auto"/>
              <w:ind w:left="-40" w:right="-72"/>
              <w:jc w:val="right"/>
              <w:rPr>
                <w:rFonts w:cs="Arial"/>
                <w:bCs/>
                <w:sz w:val="20"/>
                <w:szCs w:val="20"/>
                <w:lang w:eastAsia="en-GB" w:bidi="th-TH"/>
              </w:rPr>
            </w:pPr>
            <w:r w:rsidRPr="0099034F">
              <w:rPr>
                <w:rFonts w:cs="Arial"/>
                <w:bCs/>
                <w:sz w:val="20"/>
                <w:szCs w:val="20"/>
                <w:lang w:eastAsia="en-GB" w:bidi="th-TH"/>
              </w:rPr>
              <w:t>9,800,000</w:t>
            </w:r>
          </w:p>
        </w:tc>
        <w:tc>
          <w:tcPr>
            <w:tcW w:w="1559" w:type="dxa"/>
            <w:tcBorders>
              <w:top w:val="nil"/>
              <w:left w:val="nil"/>
              <w:bottom w:val="single" w:sz="4" w:space="0" w:color="000000"/>
              <w:right w:val="nil"/>
            </w:tcBorders>
            <w:shd w:val="clear" w:color="auto" w:fill="auto"/>
          </w:tcPr>
          <w:p w14:paraId="128E238C" w14:textId="57FC4A89" w:rsidR="00B50B12" w:rsidRPr="0099034F" w:rsidRDefault="00B50B12" w:rsidP="00B50B12">
            <w:pPr>
              <w:spacing w:after="0" w:line="256" w:lineRule="auto"/>
              <w:ind w:left="-40" w:right="-72"/>
              <w:jc w:val="right"/>
              <w:rPr>
                <w:rFonts w:cs="Arial"/>
                <w:bCs/>
                <w:sz w:val="20"/>
                <w:szCs w:val="20"/>
                <w:lang w:eastAsia="en-GB" w:bidi="th-TH"/>
              </w:rPr>
            </w:pPr>
            <w:r w:rsidRPr="0099034F">
              <w:rPr>
                <w:rFonts w:cs="Arial"/>
                <w:bCs/>
                <w:sz w:val="20"/>
                <w:szCs w:val="20"/>
                <w:lang w:eastAsia="en-GB" w:bidi="th-TH"/>
              </w:rPr>
              <w:t>8,300,000</w:t>
            </w:r>
          </w:p>
        </w:tc>
      </w:tr>
    </w:tbl>
    <w:p w14:paraId="33F67A11" w14:textId="77777777" w:rsidR="00B50B12" w:rsidRPr="0099034F" w:rsidRDefault="00B50B12" w:rsidP="00A91B53">
      <w:pPr>
        <w:spacing w:after="0"/>
        <w:jc w:val="both"/>
        <w:rPr>
          <w:rFonts w:cs="Arial"/>
          <w:color w:val="000000"/>
          <w:sz w:val="20"/>
          <w:szCs w:val="20"/>
        </w:rPr>
      </w:pPr>
    </w:p>
    <w:p w14:paraId="08CE86E9" w14:textId="4FD8215A" w:rsidR="00A554E3" w:rsidRPr="0099034F" w:rsidRDefault="00B50B12" w:rsidP="00B50B12">
      <w:pPr>
        <w:spacing w:after="0"/>
        <w:jc w:val="both"/>
        <w:rPr>
          <w:rFonts w:cs="Arial"/>
          <w:color w:val="000000"/>
          <w:sz w:val="20"/>
          <w:szCs w:val="20"/>
        </w:rPr>
      </w:pPr>
      <w:r w:rsidRPr="0099034F">
        <w:rPr>
          <w:rFonts w:cs="Arial"/>
          <w:color w:val="000000"/>
          <w:sz w:val="20"/>
          <w:szCs w:val="20"/>
        </w:rPr>
        <w:t>Under the Public Companies Act., B.E. 2535, the Company is required to set aside as statutory reserve at least 5 percent of its net profit after accumulated deficit brought forward (if any) until the reserve is not less than 10 percent of the registered capital. This reserve is not available for dividend distribution.</w:t>
      </w:r>
    </w:p>
    <w:p w14:paraId="746EAE75" w14:textId="77777777" w:rsidR="0058174C" w:rsidRPr="0099034F" w:rsidRDefault="0058174C" w:rsidP="00A91B53">
      <w:pPr>
        <w:spacing w:after="0"/>
        <w:jc w:val="both"/>
        <w:rPr>
          <w:rFonts w:cs="Arial"/>
          <w:color w:val="000000"/>
          <w:sz w:val="20"/>
          <w:szCs w:val="20"/>
        </w:rPr>
      </w:pPr>
    </w:p>
    <w:p w14:paraId="01071255" w14:textId="479EA11E" w:rsidR="00B04827" w:rsidRPr="00752A54" w:rsidRDefault="00486779" w:rsidP="00A91B53">
      <w:pPr>
        <w:spacing w:after="0"/>
        <w:jc w:val="both"/>
        <w:rPr>
          <w:rFonts w:cs="Arial"/>
          <w:color w:val="000000"/>
          <w:sz w:val="20"/>
          <w:szCs w:val="20"/>
        </w:rPr>
      </w:pPr>
      <w:r w:rsidRPr="0099034F">
        <w:rPr>
          <w:rFonts w:cs="Arial"/>
          <w:color w:val="000000"/>
          <w:sz w:val="20"/>
          <w:szCs w:val="20"/>
        </w:rPr>
        <w:br w:type="page"/>
      </w:r>
    </w:p>
    <w:tbl>
      <w:tblPr>
        <w:tblW w:w="9027" w:type="dxa"/>
        <w:tblInd w:w="133" w:type="dxa"/>
        <w:tblLayout w:type="fixed"/>
        <w:tblCellMar>
          <w:left w:w="115" w:type="dxa"/>
          <w:right w:w="115" w:type="dxa"/>
        </w:tblCellMar>
        <w:tblLook w:val="0400" w:firstRow="0" w:lastRow="0" w:firstColumn="0" w:lastColumn="0" w:noHBand="0" w:noVBand="1"/>
      </w:tblPr>
      <w:tblGrid>
        <w:gridCol w:w="9027"/>
      </w:tblGrid>
      <w:tr w:rsidR="00A554E3" w:rsidRPr="00752A54" w14:paraId="08F4A7A3" w14:textId="77777777" w:rsidTr="00A91B53">
        <w:trPr>
          <w:trHeight w:val="386"/>
        </w:trPr>
        <w:tc>
          <w:tcPr>
            <w:tcW w:w="9027" w:type="dxa"/>
            <w:shd w:val="clear" w:color="auto" w:fill="auto"/>
            <w:vAlign w:val="center"/>
          </w:tcPr>
          <w:p w14:paraId="7210C8CF" w14:textId="575E052D" w:rsidR="00A554E3" w:rsidRPr="00752A54" w:rsidRDefault="00C63708" w:rsidP="00752A54">
            <w:pPr>
              <w:widowControl w:val="0"/>
              <w:tabs>
                <w:tab w:val="left" w:pos="432"/>
              </w:tabs>
              <w:spacing w:after="0"/>
              <w:ind w:left="-128"/>
              <w:jc w:val="both"/>
              <w:rPr>
                <w:rFonts w:cs="Arial"/>
                <w:b/>
                <w:color w:val="000000"/>
                <w:sz w:val="20"/>
                <w:szCs w:val="20"/>
                <w:lang w:bidi="th-TH"/>
              </w:rPr>
            </w:pPr>
            <w:r w:rsidRPr="00752A54">
              <w:rPr>
                <w:rFonts w:cs="Arial"/>
                <w:b/>
                <w:color w:val="000000"/>
                <w:sz w:val="20"/>
                <w:szCs w:val="20"/>
                <w:lang w:bidi="th-TH"/>
              </w:rPr>
              <w:br w:type="page"/>
            </w:r>
            <w:r w:rsidRPr="00752A54">
              <w:rPr>
                <w:rFonts w:cs="Arial"/>
                <w:b/>
                <w:color w:val="000000"/>
                <w:sz w:val="20"/>
                <w:szCs w:val="20"/>
                <w:lang w:bidi="th-TH"/>
              </w:rPr>
              <w:br w:type="page"/>
            </w:r>
            <w:r w:rsidR="003B3953" w:rsidRPr="00752A54">
              <w:rPr>
                <w:rFonts w:cs="Arial"/>
                <w:b/>
                <w:color w:val="000000"/>
                <w:sz w:val="20"/>
                <w:szCs w:val="20"/>
                <w:lang w:bidi="th-TH"/>
              </w:rPr>
              <w:br w:type="page"/>
            </w:r>
            <w:r w:rsidR="004919CA" w:rsidRPr="00752A54">
              <w:rPr>
                <w:rFonts w:cs="Arial"/>
                <w:b/>
                <w:color w:val="000000"/>
                <w:sz w:val="20"/>
                <w:szCs w:val="20"/>
                <w:lang w:bidi="th-TH"/>
              </w:rPr>
              <w:t>2</w:t>
            </w:r>
            <w:r w:rsidR="00673B36" w:rsidRPr="00752A54">
              <w:rPr>
                <w:rFonts w:cs="Arial"/>
                <w:b/>
                <w:color w:val="000000"/>
                <w:sz w:val="20"/>
                <w:szCs w:val="20"/>
                <w:lang w:bidi="th-TH"/>
              </w:rPr>
              <w:t>6</w:t>
            </w:r>
            <w:r w:rsidR="00604AC3" w:rsidRPr="00752A54">
              <w:rPr>
                <w:rFonts w:cs="Arial"/>
                <w:b/>
                <w:color w:val="000000"/>
                <w:sz w:val="20"/>
                <w:szCs w:val="20"/>
                <w:lang w:bidi="th-TH"/>
              </w:rPr>
              <w:tab/>
              <w:t>Income tax expense</w:t>
            </w:r>
          </w:p>
        </w:tc>
      </w:tr>
    </w:tbl>
    <w:p w14:paraId="2CCFC433" w14:textId="77777777" w:rsidR="00A554E3" w:rsidRPr="00752A54" w:rsidRDefault="00A554E3" w:rsidP="00A91B53">
      <w:pPr>
        <w:spacing w:after="0"/>
        <w:jc w:val="both"/>
        <w:rPr>
          <w:rFonts w:cs="Arial"/>
          <w:color w:val="000000"/>
          <w:sz w:val="20"/>
          <w:szCs w:val="20"/>
        </w:rPr>
      </w:pPr>
    </w:p>
    <w:p w14:paraId="3EB9BAB9" w14:textId="3679D9E1" w:rsidR="00A91B53" w:rsidRPr="00752A54" w:rsidRDefault="002A7CBE" w:rsidP="00A91B53">
      <w:pPr>
        <w:spacing w:after="0"/>
        <w:jc w:val="both"/>
        <w:rPr>
          <w:rFonts w:cs="Arial"/>
          <w:color w:val="000000"/>
          <w:sz w:val="20"/>
          <w:szCs w:val="20"/>
        </w:rPr>
      </w:pPr>
      <w:r w:rsidRPr="00752A54">
        <w:rPr>
          <w:rFonts w:cs="Arial"/>
          <w:color w:val="000000"/>
          <w:sz w:val="20"/>
          <w:szCs w:val="20"/>
        </w:rPr>
        <w:t>Income tax expense for the year comprises the following:</w:t>
      </w:r>
    </w:p>
    <w:p w14:paraId="04C200F8" w14:textId="77777777" w:rsidR="002A7CBE" w:rsidRPr="00752A54" w:rsidRDefault="002A7CBE" w:rsidP="00A91B53">
      <w:pPr>
        <w:spacing w:after="0"/>
        <w:jc w:val="both"/>
        <w:rPr>
          <w:rFonts w:cs="Arial"/>
          <w:color w:val="000000"/>
          <w:sz w:val="20"/>
          <w:szCs w:val="20"/>
        </w:rPr>
      </w:pPr>
    </w:p>
    <w:tbl>
      <w:tblPr>
        <w:tblW w:w="9034" w:type="dxa"/>
        <w:tblLayout w:type="fixed"/>
        <w:tblCellMar>
          <w:left w:w="0" w:type="dxa"/>
          <w:right w:w="0" w:type="dxa"/>
        </w:tblCellMar>
        <w:tblLook w:val="04A0" w:firstRow="1" w:lastRow="0" w:firstColumn="1" w:lastColumn="0" w:noHBand="0" w:noVBand="1"/>
      </w:tblPr>
      <w:tblGrid>
        <w:gridCol w:w="6158"/>
        <w:gridCol w:w="1438"/>
        <w:gridCol w:w="1438"/>
      </w:tblGrid>
      <w:tr w:rsidR="008E07D9" w:rsidRPr="00752A54" w14:paraId="0F63D3F2" w14:textId="77777777" w:rsidTr="004919CA">
        <w:trPr>
          <w:cantSplit/>
          <w:trHeight w:val="90"/>
        </w:trPr>
        <w:tc>
          <w:tcPr>
            <w:tcW w:w="3408" w:type="pct"/>
            <w:shd w:val="clear" w:color="auto" w:fill="auto"/>
            <w:vAlign w:val="bottom"/>
          </w:tcPr>
          <w:p w14:paraId="5D2D4F2D" w14:textId="77777777" w:rsidR="008648BD" w:rsidRPr="00752A54" w:rsidRDefault="008648BD" w:rsidP="00752A54">
            <w:pPr>
              <w:spacing w:after="0"/>
              <w:ind w:right="9"/>
              <w:rPr>
                <w:rFonts w:cs="Arial"/>
                <w:color w:val="000000"/>
                <w:sz w:val="20"/>
                <w:szCs w:val="20"/>
              </w:rPr>
            </w:pPr>
          </w:p>
        </w:tc>
        <w:tc>
          <w:tcPr>
            <w:tcW w:w="796" w:type="pct"/>
            <w:shd w:val="clear" w:color="auto" w:fill="auto"/>
          </w:tcPr>
          <w:p w14:paraId="798DFA3F" w14:textId="6E6D5513" w:rsidR="008648BD" w:rsidRPr="00752A54" w:rsidRDefault="004919CA" w:rsidP="00752A54">
            <w:pPr>
              <w:spacing w:after="0"/>
              <w:ind w:right="47"/>
              <w:jc w:val="right"/>
              <w:rPr>
                <w:rFonts w:cs="Arial"/>
                <w:b/>
                <w:bCs/>
                <w:color w:val="000000"/>
                <w:sz w:val="20"/>
                <w:szCs w:val="20"/>
                <w:lang w:val="en-US" w:bidi="th-TH"/>
              </w:rPr>
            </w:pPr>
            <w:r w:rsidRPr="00752A54">
              <w:rPr>
                <w:rFonts w:cs="Arial"/>
                <w:b/>
                <w:bCs/>
                <w:color w:val="000000"/>
                <w:sz w:val="20"/>
                <w:szCs w:val="20"/>
                <w:lang w:bidi="th-TH"/>
              </w:rPr>
              <w:t>2024</w:t>
            </w:r>
          </w:p>
        </w:tc>
        <w:tc>
          <w:tcPr>
            <w:tcW w:w="796" w:type="pct"/>
            <w:shd w:val="clear" w:color="auto" w:fill="auto"/>
            <w:vAlign w:val="center"/>
            <w:hideMark/>
          </w:tcPr>
          <w:p w14:paraId="2E434B57" w14:textId="49845473" w:rsidR="008648BD" w:rsidRPr="00752A54" w:rsidRDefault="004919CA" w:rsidP="00752A54">
            <w:pPr>
              <w:spacing w:after="0"/>
              <w:ind w:right="47"/>
              <w:jc w:val="right"/>
              <w:rPr>
                <w:rFonts w:cs="Arial"/>
                <w:b/>
                <w:bCs/>
                <w:color w:val="000000"/>
                <w:sz w:val="20"/>
                <w:szCs w:val="20"/>
              </w:rPr>
            </w:pPr>
            <w:r w:rsidRPr="00752A54">
              <w:rPr>
                <w:rFonts w:cs="Arial"/>
                <w:b/>
                <w:bCs/>
                <w:color w:val="000000"/>
                <w:sz w:val="20"/>
                <w:szCs w:val="20"/>
                <w:lang w:bidi="th-TH"/>
              </w:rPr>
              <w:t>2023</w:t>
            </w:r>
          </w:p>
        </w:tc>
      </w:tr>
      <w:tr w:rsidR="008E07D9" w:rsidRPr="00752A54" w14:paraId="723A3913" w14:textId="77777777" w:rsidTr="004919CA">
        <w:trPr>
          <w:cantSplit/>
          <w:trHeight w:val="60"/>
        </w:trPr>
        <w:tc>
          <w:tcPr>
            <w:tcW w:w="3408" w:type="pct"/>
            <w:shd w:val="clear" w:color="auto" w:fill="auto"/>
            <w:vAlign w:val="bottom"/>
          </w:tcPr>
          <w:p w14:paraId="03C6AFA1" w14:textId="77777777" w:rsidR="008648BD" w:rsidRPr="00752A54" w:rsidRDefault="008648BD" w:rsidP="00752A54">
            <w:pPr>
              <w:spacing w:after="0"/>
              <w:ind w:right="9"/>
              <w:rPr>
                <w:rFonts w:cs="Arial"/>
                <w:color w:val="000000"/>
                <w:sz w:val="20"/>
                <w:szCs w:val="20"/>
              </w:rPr>
            </w:pPr>
          </w:p>
        </w:tc>
        <w:tc>
          <w:tcPr>
            <w:tcW w:w="796" w:type="pct"/>
            <w:tcBorders>
              <w:bottom w:val="single" w:sz="4" w:space="0" w:color="auto"/>
            </w:tcBorders>
            <w:shd w:val="clear" w:color="auto" w:fill="auto"/>
          </w:tcPr>
          <w:p w14:paraId="0F4AB835" w14:textId="100E48CF" w:rsidR="008648BD" w:rsidRPr="00752A54" w:rsidRDefault="008648BD" w:rsidP="00752A54">
            <w:pPr>
              <w:spacing w:after="0"/>
              <w:ind w:right="47"/>
              <w:jc w:val="right"/>
              <w:rPr>
                <w:rFonts w:eastAsia="Times New Roman" w:cs="Arial"/>
                <w:b/>
                <w:bCs/>
                <w:color w:val="000000"/>
                <w:sz w:val="20"/>
                <w:szCs w:val="20"/>
              </w:rPr>
            </w:pPr>
            <w:r w:rsidRPr="00752A54">
              <w:rPr>
                <w:rFonts w:eastAsia="Times New Roman" w:cs="Arial"/>
                <w:b/>
                <w:bCs/>
                <w:color w:val="000000"/>
                <w:sz w:val="20"/>
                <w:szCs w:val="20"/>
              </w:rPr>
              <w:t>Baht</w:t>
            </w:r>
          </w:p>
        </w:tc>
        <w:tc>
          <w:tcPr>
            <w:tcW w:w="796" w:type="pct"/>
            <w:tcBorders>
              <w:bottom w:val="single" w:sz="4" w:space="0" w:color="auto"/>
            </w:tcBorders>
            <w:shd w:val="clear" w:color="auto" w:fill="auto"/>
            <w:vAlign w:val="bottom"/>
            <w:hideMark/>
          </w:tcPr>
          <w:p w14:paraId="784C5640" w14:textId="56C644D0" w:rsidR="008648BD" w:rsidRPr="00752A54" w:rsidRDefault="008648BD" w:rsidP="00752A54">
            <w:pPr>
              <w:spacing w:after="0"/>
              <w:ind w:right="47"/>
              <w:jc w:val="right"/>
              <w:rPr>
                <w:rFonts w:eastAsia="Times New Roman" w:cs="Arial"/>
                <w:b/>
                <w:bCs/>
                <w:color w:val="000000"/>
                <w:sz w:val="20"/>
                <w:szCs w:val="20"/>
                <w:lang w:val="en-US" w:bidi="th-TH"/>
              </w:rPr>
            </w:pPr>
            <w:r w:rsidRPr="00752A54">
              <w:rPr>
                <w:rFonts w:eastAsia="Times New Roman" w:cs="Arial"/>
                <w:b/>
                <w:bCs/>
                <w:color w:val="000000"/>
                <w:sz w:val="20"/>
                <w:szCs w:val="20"/>
              </w:rPr>
              <w:t>Baht</w:t>
            </w:r>
          </w:p>
        </w:tc>
      </w:tr>
      <w:tr w:rsidR="008E07D9" w:rsidRPr="00752A54" w14:paraId="074BD136" w14:textId="77777777" w:rsidTr="004919CA">
        <w:trPr>
          <w:cantSplit/>
        </w:trPr>
        <w:tc>
          <w:tcPr>
            <w:tcW w:w="3408" w:type="pct"/>
            <w:shd w:val="clear" w:color="auto" w:fill="auto"/>
            <w:vAlign w:val="bottom"/>
            <w:hideMark/>
          </w:tcPr>
          <w:p w14:paraId="3EAC8DF5" w14:textId="007250B7" w:rsidR="0033611D" w:rsidRPr="00752A54" w:rsidRDefault="0033611D" w:rsidP="00752A54">
            <w:pPr>
              <w:spacing w:after="0"/>
              <w:ind w:right="9"/>
              <w:rPr>
                <w:rFonts w:cs="Arial"/>
                <w:color w:val="000000"/>
                <w:sz w:val="20"/>
                <w:szCs w:val="20"/>
              </w:rPr>
            </w:pPr>
          </w:p>
        </w:tc>
        <w:tc>
          <w:tcPr>
            <w:tcW w:w="796" w:type="pct"/>
            <w:tcBorders>
              <w:top w:val="single" w:sz="4" w:space="0" w:color="auto"/>
            </w:tcBorders>
            <w:shd w:val="clear" w:color="auto" w:fill="auto"/>
          </w:tcPr>
          <w:p w14:paraId="74D38B7E" w14:textId="0DA0873F" w:rsidR="0033611D" w:rsidRPr="00752A54" w:rsidRDefault="0033611D" w:rsidP="00752A54">
            <w:pPr>
              <w:tabs>
                <w:tab w:val="decimal" w:pos="1046"/>
              </w:tabs>
              <w:spacing w:after="0"/>
              <w:ind w:right="47"/>
              <w:jc w:val="right"/>
              <w:rPr>
                <w:rFonts w:eastAsia="Times New Roman" w:cs="Arial"/>
                <w:color w:val="000000"/>
                <w:sz w:val="20"/>
                <w:szCs w:val="20"/>
                <w:lang w:bidi="th-TH"/>
              </w:rPr>
            </w:pPr>
          </w:p>
        </w:tc>
        <w:tc>
          <w:tcPr>
            <w:tcW w:w="796" w:type="pct"/>
            <w:tcBorders>
              <w:top w:val="single" w:sz="4" w:space="0" w:color="auto"/>
            </w:tcBorders>
            <w:shd w:val="clear" w:color="auto" w:fill="auto"/>
          </w:tcPr>
          <w:p w14:paraId="7CCEB3D0" w14:textId="4A508238" w:rsidR="0033611D" w:rsidRPr="00752A54" w:rsidRDefault="0033611D" w:rsidP="00752A54">
            <w:pPr>
              <w:tabs>
                <w:tab w:val="decimal" w:pos="1046"/>
              </w:tabs>
              <w:spacing w:after="0"/>
              <w:ind w:right="47"/>
              <w:jc w:val="right"/>
              <w:rPr>
                <w:rFonts w:eastAsia="Times New Roman" w:cs="Arial"/>
                <w:color w:val="000000"/>
                <w:sz w:val="20"/>
                <w:szCs w:val="20"/>
              </w:rPr>
            </w:pPr>
          </w:p>
        </w:tc>
      </w:tr>
      <w:tr w:rsidR="00A91B53" w:rsidRPr="00752A54" w14:paraId="2F54E6DC" w14:textId="77777777" w:rsidTr="004919CA">
        <w:trPr>
          <w:cantSplit/>
        </w:trPr>
        <w:tc>
          <w:tcPr>
            <w:tcW w:w="3408" w:type="pct"/>
            <w:shd w:val="clear" w:color="auto" w:fill="auto"/>
            <w:vAlign w:val="bottom"/>
          </w:tcPr>
          <w:p w14:paraId="2E8B1878" w14:textId="16FE1B84" w:rsidR="00A91B53" w:rsidRPr="00752A54" w:rsidRDefault="00A91B53" w:rsidP="00752A54">
            <w:pPr>
              <w:spacing w:after="0"/>
              <w:ind w:right="9"/>
              <w:rPr>
                <w:rFonts w:cs="Arial"/>
                <w:color w:val="000000"/>
                <w:sz w:val="20"/>
                <w:szCs w:val="20"/>
              </w:rPr>
            </w:pPr>
            <w:r w:rsidRPr="00752A54">
              <w:rPr>
                <w:rFonts w:cs="Arial"/>
                <w:b/>
                <w:color w:val="000000"/>
                <w:sz w:val="20"/>
                <w:szCs w:val="20"/>
                <w:lang w:eastAsia="en-GB" w:bidi="th-TH"/>
              </w:rPr>
              <w:t>Total current tax</w:t>
            </w:r>
          </w:p>
        </w:tc>
        <w:tc>
          <w:tcPr>
            <w:tcW w:w="796" w:type="pct"/>
            <w:shd w:val="clear" w:color="auto" w:fill="auto"/>
          </w:tcPr>
          <w:p w14:paraId="2936784E" w14:textId="01CA90EF" w:rsidR="00A91B53" w:rsidRPr="00752A54" w:rsidRDefault="004919CA" w:rsidP="00752A54">
            <w:pPr>
              <w:spacing w:after="0"/>
              <w:ind w:right="47"/>
              <w:jc w:val="right"/>
              <w:rPr>
                <w:rFonts w:cs="Arial"/>
                <w:color w:val="000000"/>
                <w:sz w:val="20"/>
                <w:szCs w:val="20"/>
              </w:rPr>
            </w:pPr>
            <w:r w:rsidRPr="00752A54">
              <w:rPr>
                <w:rFonts w:eastAsia="Times New Roman" w:cs="Arial"/>
                <w:color w:val="000000"/>
                <w:sz w:val="20"/>
                <w:szCs w:val="20"/>
                <w:lang w:bidi="th-TH"/>
              </w:rPr>
              <w:t>7</w:t>
            </w:r>
            <w:r w:rsidR="00A91B53" w:rsidRPr="00752A54">
              <w:rPr>
                <w:rFonts w:eastAsia="Times New Roman" w:cs="Arial"/>
                <w:color w:val="000000"/>
                <w:sz w:val="20"/>
                <w:szCs w:val="20"/>
                <w:lang w:bidi="th-TH"/>
              </w:rPr>
              <w:t>,</w:t>
            </w:r>
            <w:r w:rsidRPr="00752A54">
              <w:rPr>
                <w:rFonts w:eastAsia="Times New Roman" w:cs="Arial"/>
                <w:color w:val="000000"/>
                <w:sz w:val="20"/>
                <w:szCs w:val="20"/>
                <w:lang w:bidi="th-TH"/>
              </w:rPr>
              <w:t>366</w:t>
            </w:r>
            <w:r w:rsidR="00A91B53" w:rsidRPr="00752A54">
              <w:rPr>
                <w:rFonts w:eastAsia="Times New Roman" w:cs="Arial"/>
                <w:color w:val="000000"/>
                <w:sz w:val="20"/>
                <w:szCs w:val="20"/>
                <w:lang w:bidi="th-TH"/>
              </w:rPr>
              <w:t>,</w:t>
            </w:r>
            <w:r w:rsidRPr="00752A54">
              <w:rPr>
                <w:rFonts w:eastAsia="Times New Roman" w:cs="Arial"/>
                <w:color w:val="000000"/>
                <w:sz w:val="20"/>
                <w:szCs w:val="20"/>
                <w:lang w:bidi="th-TH"/>
              </w:rPr>
              <w:t>757</w:t>
            </w:r>
          </w:p>
        </w:tc>
        <w:tc>
          <w:tcPr>
            <w:tcW w:w="796" w:type="pct"/>
            <w:shd w:val="clear" w:color="auto" w:fill="auto"/>
          </w:tcPr>
          <w:p w14:paraId="29B21178" w14:textId="2716BF8D" w:rsidR="00A91B53" w:rsidRPr="00752A54" w:rsidRDefault="004919CA" w:rsidP="00752A54">
            <w:pPr>
              <w:spacing w:after="0"/>
              <w:ind w:right="47"/>
              <w:jc w:val="right"/>
              <w:rPr>
                <w:rFonts w:cs="Arial"/>
                <w:color w:val="000000"/>
                <w:sz w:val="20"/>
                <w:szCs w:val="20"/>
              </w:rPr>
            </w:pPr>
            <w:r w:rsidRPr="00752A54">
              <w:rPr>
                <w:rFonts w:cs="Arial"/>
                <w:color w:val="000000"/>
                <w:sz w:val="20"/>
                <w:szCs w:val="20"/>
              </w:rPr>
              <w:t>7</w:t>
            </w:r>
            <w:r w:rsidR="00A91B53" w:rsidRPr="00752A54">
              <w:rPr>
                <w:rFonts w:cs="Arial"/>
                <w:color w:val="000000"/>
                <w:sz w:val="20"/>
                <w:szCs w:val="20"/>
              </w:rPr>
              <w:t>,</w:t>
            </w:r>
            <w:r w:rsidRPr="00752A54">
              <w:rPr>
                <w:rFonts w:cs="Arial"/>
                <w:color w:val="000000"/>
                <w:sz w:val="20"/>
                <w:szCs w:val="20"/>
              </w:rPr>
              <w:t>306</w:t>
            </w:r>
            <w:r w:rsidR="00A91B53" w:rsidRPr="00752A54">
              <w:rPr>
                <w:rFonts w:cs="Arial"/>
                <w:color w:val="000000"/>
                <w:sz w:val="20"/>
                <w:szCs w:val="20"/>
              </w:rPr>
              <w:t>,</w:t>
            </w:r>
            <w:r w:rsidRPr="00752A54">
              <w:rPr>
                <w:rFonts w:cs="Arial"/>
                <w:color w:val="000000"/>
                <w:sz w:val="20"/>
                <w:szCs w:val="20"/>
              </w:rPr>
              <w:t>859</w:t>
            </w:r>
          </w:p>
        </w:tc>
      </w:tr>
      <w:tr w:rsidR="00A91B53" w:rsidRPr="00752A54" w14:paraId="67B4F059" w14:textId="77777777" w:rsidTr="004919CA">
        <w:trPr>
          <w:cantSplit/>
        </w:trPr>
        <w:tc>
          <w:tcPr>
            <w:tcW w:w="3408" w:type="pct"/>
            <w:shd w:val="clear" w:color="auto" w:fill="auto"/>
            <w:vAlign w:val="bottom"/>
          </w:tcPr>
          <w:p w14:paraId="6447F310" w14:textId="77777777" w:rsidR="00A91B53" w:rsidRPr="00752A54" w:rsidRDefault="00A91B53" w:rsidP="00752A54">
            <w:pPr>
              <w:spacing w:after="0"/>
              <w:ind w:right="9"/>
              <w:rPr>
                <w:rFonts w:cs="Arial"/>
                <w:color w:val="000000"/>
                <w:sz w:val="20"/>
                <w:szCs w:val="20"/>
              </w:rPr>
            </w:pPr>
          </w:p>
        </w:tc>
        <w:tc>
          <w:tcPr>
            <w:tcW w:w="796" w:type="pct"/>
            <w:shd w:val="clear" w:color="auto" w:fill="auto"/>
          </w:tcPr>
          <w:p w14:paraId="37449A49" w14:textId="77777777" w:rsidR="00A91B53" w:rsidRPr="00752A54" w:rsidRDefault="00A91B53" w:rsidP="00752A54">
            <w:pPr>
              <w:spacing w:after="0"/>
              <w:ind w:right="47"/>
              <w:jc w:val="right"/>
              <w:rPr>
                <w:rFonts w:cs="Arial"/>
                <w:color w:val="000000"/>
                <w:sz w:val="20"/>
                <w:szCs w:val="20"/>
              </w:rPr>
            </w:pPr>
          </w:p>
        </w:tc>
        <w:tc>
          <w:tcPr>
            <w:tcW w:w="796" w:type="pct"/>
            <w:shd w:val="clear" w:color="auto" w:fill="auto"/>
          </w:tcPr>
          <w:p w14:paraId="5DDFA474" w14:textId="77777777" w:rsidR="00A91B53" w:rsidRPr="00752A54" w:rsidRDefault="00A91B53" w:rsidP="00752A54">
            <w:pPr>
              <w:spacing w:after="0"/>
              <w:ind w:right="47"/>
              <w:jc w:val="right"/>
              <w:rPr>
                <w:rFonts w:cs="Arial"/>
                <w:color w:val="000000"/>
                <w:sz w:val="20"/>
                <w:szCs w:val="20"/>
              </w:rPr>
            </w:pPr>
          </w:p>
        </w:tc>
      </w:tr>
      <w:tr w:rsidR="00A91B53" w:rsidRPr="00752A54" w14:paraId="43408501" w14:textId="77777777" w:rsidTr="004919CA">
        <w:trPr>
          <w:cantSplit/>
        </w:trPr>
        <w:tc>
          <w:tcPr>
            <w:tcW w:w="3408" w:type="pct"/>
            <w:shd w:val="clear" w:color="auto" w:fill="auto"/>
            <w:vAlign w:val="bottom"/>
            <w:hideMark/>
          </w:tcPr>
          <w:p w14:paraId="02A5A990" w14:textId="2D725A9D" w:rsidR="00A91B53" w:rsidRPr="00752A54" w:rsidRDefault="00A91B53" w:rsidP="00752A54">
            <w:pPr>
              <w:spacing w:after="0"/>
              <w:ind w:right="9"/>
              <w:rPr>
                <w:rFonts w:cs="Arial"/>
                <w:color w:val="000000"/>
                <w:sz w:val="20"/>
                <w:szCs w:val="20"/>
              </w:rPr>
            </w:pPr>
            <w:r w:rsidRPr="00752A54">
              <w:rPr>
                <w:rFonts w:cs="Arial"/>
                <w:color w:val="000000"/>
                <w:sz w:val="20"/>
                <w:szCs w:val="20"/>
              </w:rPr>
              <w:t>Deferred income tax:</w:t>
            </w:r>
          </w:p>
        </w:tc>
        <w:tc>
          <w:tcPr>
            <w:tcW w:w="796" w:type="pct"/>
            <w:shd w:val="clear" w:color="auto" w:fill="auto"/>
          </w:tcPr>
          <w:p w14:paraId="4B40A6E2" w14:textId="1176C1F0" w:rsidR="00A91B53" w:rsidRPr="00752A54" w:rsidRDefault="00A91B53" w:rsidP="00752A54">
            <w:pPr>
              <w:spacing w:after="0"/>
              <w:ind w:right="47"/>
              <w:jc w:val="right"/>
              <w:rPr>
                <w:rFonts w:cs="Arial"/>
                <w:color w:val="000000"/>
                <w:sz w:val="20"/>
                <w:szCs w:val="20"/>
              </w:rPr>
            </w:pPr>
          </w:p>
        </w:tc>
        <w:tc>
          <w:tcPr>
            <w:tcW w:w="796" w:type="pct"/>
            <w:shd w:val="clear" w:color="auto" w:fill="auto"/>
            <w:hideMark/>
          </w:tcPr>
          <w:p w14:paraId="28669B7B" w14:textId="5B817BC9" w:rsidR="00A91B53" w:rsidRPr="00752A54" w:rsidRDefault="00A91B53" w:rsidP="00752A54">
            <w:pPr>
              <w:spacing w:after="0"/>
              <w:ind w:right="47"/>
              <w:jc w:val="right"/>
              <w:rPr>
                <w:rFonts w:cs="Arial"/>
                <w:color w:val="000000"/>
                <w:sz w:val="20"/>
                <w:szCs w:val="20"/>
              </w:rPr>
            </w:pPr>
          </w:p>
        </w:tc>
      </w:tr>
      <w:tr w:rsidR="00A91B53" w:rsidRPr="00752A54" w14:paraId="1D29CCE3" w14:textId="77777777" w:rsidTr="004919CA">
        <w:trPr>
          <w:cantSplit/>
        </w:trPr>
        <w:tc>
          <w:tcPr>
            <w:tcW w:w="3408" w:type="pct"/>
            <w:shd w:val="clear" w:color="auto" w:fill="auto"/>
            <w:vAlign w:val="bottom"/>
          </w:tcPr>
          <w:p w14:paraId="2B39E4DC" w14:textId="310EB381" w:rsidR="00A91B53" w:rsidRPr="00752A54" w:rsidRDefault="00752A54" w:rsidP="00752A54">
            <w:pPr>
              <w:spacing w:after="0" w:line="257" w:lineRule="auto"/>
              <w:rPr>
                <w:rFonts w:cs="Arial"/>
                <w:color w:val="000000"/>
                <w:sz w:val="20"/>
                <w:szCs w:val="20"/>
                <w:lang w:eastAsia="en-GB" w:bidi="th-TH"/>
              </w:rPr>
            </w:pPr>
            <w:r>
              <w:rPr>
                <w:rFonts w:cs="Arial"/>
                <w:color w:val="000000"/>
                <w:sz w:val="20"/>
                <w:szCs w:val="20"/>
                <w:lang w:eastAsia="en-GB" w:bidi="th-TH"/>
              </w:rPr>
              <w:t xml:space="preserve">   </w:t>
            </w:r>
            <w:r w:rsidR="00A91B53" w:rsidRPr="00752A54">
              <w:rPr>
                <w:rFonts w:cs="Arial"/>
                <w:color w:val="000000"/>
                <w:sz w:val="20"/>
                <w:szCs w:val="20"/>
                <w:lang w:eastAsia="en-GB" w:bidi="th-TH"/>
              </w:rPr>
              <w:t xml:space="preserve">Decrease (increase) in deferred tax assets </w:t>
            </w:r>
            <w:r w:rsidR="00EA377A" w:rsidRPr="00752A54">
              <w:rPr>
                <w:rFonts w:cs="Arial"/>
                <w:color w:val="000000"/>
                <w:sz w:val="20"/>
                <w:szCs w:val="20"/>
                <w:lang w:eastAsia="en-GB" w:bidi="th-TH"/>
              </w:rPr>
              <w:t>(Note 1</w:t>
            </w:r>
            <w:r w:rsidR="00673B36" w:rsidRPr="00752A54">
              <w:rPr>
                <w:rFonts w:cs="Arial"/>
                <w:color w:val="000000"/>
                <w:sz w:val="20"/>
                <w:szCs w:val="20"/>
                <w:lang w:eastAsia="en-GB" w:bidi="th-TH"/>
              </w:rPr>
              <w:t>8</w:t>
            </w:r>
            <w:r w:rsidR="00EA377A" w:rsidRPr="00752A54">
              <w:rPr>
                <w:rFonts w:cs="Arial"/>
                <w:color w:val="000000"/>
                <w:sz w:val="20"/>
                <w:szCs w:val="20"/>
                <w:lang w:eastAsia="en-GB" w:bidi="th-TH"/>
              </w:rPr>
              <w:t>)</w:t>
            </w:r>
          </w:p>
        </w:tc>
        <w:tc>
          <w:tcPr>
            <w:tcW w:w="796" w:type="pct"/>
            <w:shd w:val="clear" w:color="auto" w:fill="auto"/>
          </w:tcPr>
          <w:p w14:paraId="670DA682" w14:textId="7B46C2FC" w:rsidR="00A91B53" w:rsidRPr="00752A54" w:rsidRDefault="00A91B53" w:rsidP="00752A54">
            <w:pPr>
              <w:spacing w:after="0"/>
              <w:ind w:right="47"/>
              <w:jc w:val="right"/>
              <w:rPr>
                <w:rFonts w:cs="Arial"/>
                <w:color w:val="000000"/>
                <w:sz w:val="20"/>
                <w:szCs w:val="20"/>
              </w:rPr>
            </w:pPr>
            <w:r w:rsidRPr="00752A54">
              <w:rPr>
                <w:rFonts w:cs="Arial"/>
                <w:color w:val="000000"/>
                <w:sz w:val="20"/>
                <w:szCs w:val="20"/>
              </w:rPr>
              <w:t>(</w:t>
            </w:r>
            <w:r w:rsidR="004919CA" w:rsidRPr="00752A54">
              <w:rPr>
                <w:rFonts w:cs="Arial"/>
                <w:color w:val="000000"/>
                <w:sz w:val="20"/>
                <w:szCs w:val="20"/>
              </w:rPr>
              <w:t>216</w:t>
            </w:r>
            <w:r w:rsidRPr="00752A54">
              <w:rPr>
                <w:rFonts w:cs="Arial"/>
                <w:color w:val="000000"/>
                <w:sz w:val="20"/>
                <w:szCs w:val="20"/>
              </w:rPr>
              <w:t>,</w:t>
            </w:r>
            <w:r w:rsidR="004919CA" w:rsidRPr="00752A54">
              <w:rPr>
                <w:rFonts w:cs="Arial"/>
                <w:color w:val="000000"/>
                <w:sz w:val="20"/>
                <w:szCs w:val="20"/>
              </w:rPr>
              <w:t>891</w:t>
            </w:r>
            <w:r w:rsidRPr="00752A54">
              <w:rPr>
                <w:rFonts w:cs="Arial"/>
                <w:color w:val="000000"/>
                <w:sz w:val="20"/>
                <w:szCs w:val="20"/>
              </w:rPr>
              <w:t>)</w:t>
            </w:r>
          </w:p>
        </w:tc>
        <w:tc>
          <w:tcPr>
            <w:tcW w:w="796" w:type="pct"/>
            <w:shd w:val="clear" w:color="auto" w:fill="auto"/>
          </w:tcPr>
          <w:p w14:paraId="11B9BA39" w14:textId="5488C863" w:rsidR="00A91B53" w:rsidRPr="00752A54" w:rsidRDefault="00A91B53" w:rsidP="00752A54">
            <w:pPr>
              <w:spacing w:after="0"/>
              <w:ind w:right="47"/>
              <w:jc w:val="right"/>
              <w:rPr>
                <w:rFonts w:cs="Arial"/>
                <w:color w:val="000000"/>
                <w:sz w:val="20"/>
                <w:szCs w:val="20"/>
              </w:rPr>
            </w:pPr>
            <w:r w:rsidRPr="00752A54">
              <w:rPr>
                <w:rFonts w:cs="Arial"/>
                <w:color w:val="000000"/>
                <w:sz w:val="20"/>
                <w:szCs w:val="20"/>
              </w:rPr>
              <w:t>(</w:t>
            </w:r>
            <w:r w:rsidR="004919CA" w:rsidRPr="00752A54">
              <w:rPr>
                <w:rFonts w:cs="Arial"/>
                <w:color w:val="000000"/>
                <w:sz w:val="20"/>
                <w:szCs w:val="20"/>
              </w:rPr>
              <w:t>916</w:t>
            </w:r>
            <w:r w:rsidRPr="00752A54">
              <w:rPr>
                <w:rFonts w:cs="Arial"/>
                <w:color w:val="000000"/>
                <w:sz w:val="20"/>
                <w:szCs w:val="20"/>
              </w:rPr>
              <w:t>,</w:t>
            </w:r>
            <w:r w:rsidR="004919CA" w:rsidRPr="00752A54">
              <w:rPr>
                <w:rFonts w:cs="Arial"/>
                <w:color w:val="000000"/>
                <w:sz w:val="20"/>
                <w:szCs w:val="20"/>
              </w:rPr>
              <w:t>997</w:t>
            </w:r>
            <w:r w:rsidRPr="00752A54">
              <w:rPr>
                <w:rFonts w:cs="Arial"/>
                <w:color w:val="000000"/>
                <w:sz w:val="20"/>
                <w:szCs w:val="20"/>
              </w:rPr>
              <w:t>)</w:t>
            </w:r>
          </w:p>
        </w:tc>
      </w:tr>
      <w:tr w:rsidR="00A91B53" w:rsidRPr="00752A54" w14:paraId="4BD27A45" w14:textId="77777777" w:rsidTr="004919CA">
        <w:trPr>
          <w:cantSplit/>
        </w:trPr>
        <w:tc>
          <w:tcPr>
            <w:tcW w:w="3408" w:type="pct"/>
            <w:shd w:val="clear" w:color="auto" w:fill="auto"/>
            <w:vAlign w:val="bottom"/>
          </w:tcPr>
          <w:p w14:paraId="4769EA34" w14:textId="04003501" w:rsidR="00A91B53" w:rsidRPr="00752A54" w:rsidRDefault="00752A54" w:rsidP="00752A54">
            <w:pPr>
              <w:spacing w:after="0" w:line="257" w:lineRule="auto"/>
              <w:rPr>
                <w:rFonts w:cs="Arial"/>
                <w:color w:val="000000"/>
                <w:sz w:val="20"/>
                <w:szCs w:val="20"/>
                <w:lang w:eastAsia="en-GB" w:bidi="th-TH"/>
              </w:rPr>
            </w:pPr>
            <w:r>
              <w:rPr>
                <w:rFonts w:cs="Arial"/>
                <w:color w:val="000000"/>
                <w:sz w:val="20"/>
                <w:szCs w:val="20"/>
                <w:lang w:eastAsia="en-GB" w:bidi="th-TH"/>
              </w:rPr>
              <w:t xml:space="preserve">   </w:t>
            </w:r>
            <w:r w:rsidR="00A91B53" w:rsidRPr="00752A54">
              <w:rPr>
                <w:rFonts w:cs="Arial"/>
                <w:color w:val="000000"/>
                <w:sz w:val="20"/>
                <w:szCs w:val="20"/>
                <w:lang w:eastAsia="en-GB" w:bidi="th-TH"/>
              </w:rPr>
              <w:t xml:space="preserve">(Decrease) increase in deferred tax liabilities </w:t>
            </w:r>
            <w:r w:rsidR="00EA377A" w:rsidRPr="00752A54">
              <w:rPr>
                <w:rFonts w:cs="Arial"/>
                <w:color w:val="000000"/>
                <w:sz w:val="20"/>
                <w:szCs w:val="20"/>
                <w:lang w:eastAsia="en-GB" w:bidi="th-TH"/>
              </w:rPr>
              <w:t>(Note 1</w:t>
            </w:r>
            <w:r w:rsidR="00673B36" w:rsidRPr="00752A54">
              <w:rPr>
                <w:rFonts w:cs="Arial"/>
                <w:color w:val="000000"/>
                <w:sz w:val="20"/>
                <w:szCs w:val="20"/>
                <w:lang w:eastAsia="en-GB" w:bidi="th-TH"/>
              </w:rPr>
              <w:t>8</w:t>
            </w:r>
            <w:r w:rsidR="00EA377A" w:rsidRPr="00752A54">
              <w:rPr>
                <w:rFonts w:cs="Arial"/>
                <w:color w:val="000000"/>
                <w:sz w:val="20"/>
                <w:szCs w:val="20"/>
                <w:lang w:eastAsia="en-GB" w:bidi="th-TH"/>
              </w:rPr>
              <w:t>)</w:t>
            </w:r>
          </w:p>
        </w:tc>
        <w:tc>
          <w:tcPr>
            <w:tcW w:w="796" w:type="pct"/>
            <w:shd w:val="clear" w:color="auto" w:fill="auto"/>
          </w:tcPr>
          <w:p w14:paraId="454A9951" w14:textId="36B3DE12" w:rsidR="00A91B53" w:rsidRPr="00752A54" w:rsidRDefault="00A91B53" w:rsidP="00752A54">
            <w:pPr>
              <w:spacing w:after="0"/>
              <w:ind w:right="47"/>
              <w:jc w:val="right"/>
              <w:rPr>
                <w:rFonts w:cs="Arial"/>
                <w:color w:val="000000"/>
                <w:sz w:val="20"/>
                <w:szCs w:val="20"/>
              </w:rPr>
            </w:pPr>
            <w:r w:rsidRPr="00752A54">
              <w:rPr>
                <w:rFonts w:cs="Arial"/>
                <w:color w:val="000000"/>
                <w:sz w:val="20"/>
                <w:szCs w:val="20"/>
              </w:rPr>
              <w:t>(</w:t>
            </w:r>
            <w:r w:rsidR="004919CA" w:rsidRPr="00752A54">
              <w:rPr>
                <w:rFonts w:cs="Arial"/>
                <w:color w:val="000000"/>
                <w:sz w:val="20"/>
                <w:szCs w:val="20"/>
              </w:rPr>
              <w:t>44</w:t>
            </w:r>
            <w:r w:rsidRPr="00752A54">
              <w:rPr>
                <w:rFonts w:cs="Arial"/>
                <w:color w:val="000000"/>
                <w:sz w:val="20"/>
                <w:szCs w:val="20"/>
              </w:rPr>
              <w:t>,</w:t>
            </w:r>
            <w:r w:rsidR="004919CA" w:rsidRPr="00752A54">
              <w:rPr>
                <w:rFonts w:cs="Arial"/>
                <w:color w:val="000000"/>
                <w:sz w:val="20"/>
                <w:szCs w:val="20"/>
              </w:rPr>
              <w:t>355</w:t>
            </w:r>
            <w:r w:rsidRPr="00752A54">
              <w:rPr>
                <w:rFonts w:cs="Arial"/>
                <w:color w:val="000000"/>
                <w:sz w:val="20"/>
                <w:szCs w:val="20"/>
              </w:rPr>
              <w:t>)</w:t>
            </w:r>
          </w:p>
        </w:tc>
        <w:tc>
          <w:tcPr>
            <w:tcW w:w="796" w:type="pct"/>
            <w:shd w:val="clear" w:color="auto" w:fill="auto"/>
          </w:tcPr>
          <w:p w14:paraId="59E89CC1" w14:textId="3C81E377" w:rsidR="00A91B53" w:rsidRPr="00752A54" w:rsidRDefault="00A91B53" w:rsidP="00752A54">
            <w:pPr>
              <w:spacing w:after="0"/>
              <w:ind w:right="47"/>
              <w:jc w:val="right"/>
              <w:rPr>
                <w:rFonts w:cs="Arial"/>
                <w:color w:val="000000"/>
                <w:sz w:val="20"/>
                <w:szCs w:val="20"/>
              </w:rPr>
            </w:pPr>
            <w:r w:rsidRPr="00752A54">
              <w:rPr>
                <w:rFonts w:cs="Arial"/>
                <w:color w:val="000000"/>
                <w:sz w:val="20"/>
                <w:szCs w:val="20"/>
              </w:rPr>
              <w:t>(</w:t>
            </w:r>
            <w:r w:rsidR="004919CA" w:rsidRPr="00752A54">
              <w:rPr>
                <w:rFonts w:cs="Arial"/>
                <w:color w:val="000000"/>
                <w:sz w:val="20"/>
                <w:szCs w:val="20"/>
              </w:rPr>
              <w:t>711</w:t>
            </w:r>
            <w:r w:rsidRPr="00752A54">
              <w:rPr>
                <w:rFonts w:cs="Arial"/>
                <w:color w:val="000000"/>
                <w:sz w:val="20"/>
                <w:szCs w:val="20"/>
              </w:rPr>
              <w:t>,</w:t>
            </w:r>
            <w:r w:rsidR="004919CA" w:rsidRPr="00752A54">
              <w:rPr>
                <w:rFonts w:cs="Arial"/>
                <w:color w:val="000000"/>
                <w:sz w:val="20"/>
                <w:szCs w:val="20"/>
              </w:rPr>
              <w:t>603</w:t>
            </w:r>
            <w:r w:rsidRPr="00752A54">
              <w:rPr>
                <w:rFonts w:cs="Arial"/>
                <w:color w:val="000000"/>
                <w:sz w:val="20"/>
                <w:szCs w:val="20"/>
              </w:rPr>
              <w:t>)</w:t>
            </w:r>
          </w:p>
        </w:tc>
      </w:tr>
      <w:tr w:rsidR="00A91B53" w:rsidRPr="00752A54" w14:paraId="1EB0F396" w14:textId="77777777" w:rsidTr="004919CA">
        <w:trPr>
          <w:cantSplit/>
        </w:trPr>
        <w:tc>
          <w:tcPr>
            <w:tcW w:w="3408" w:type="pct"/>
            <w:shd w:val="clear" w:color="auto" w:fill="auto"/>
            <w:vAlign w:val="bottom"/>
            <w:hideMark/>
          </w:tcPr>
          <w:p w14:paraId="1D3B4BCF" w14:textId="142FDAC3" w:rsidR="00A91B53" w:rsidRPr="00752A54" w:rsidRDefault="00A91B53" w:rsidP="00752A54">
            <w:pPr>
              <w:spacing w:after="0"/>
              <w:ind w:right="9"/>
              <w:rPr>
                <w:rFonts w:cs="Arial"/>
                <w:b/>
                <w:bCs/>
                <w:color w:val="000000"/>
                <w:sz w:val="20"/>
                <w:szCs w:val="20"/>
              </w:rPr>
            </w:pPr>
          </w:p>
        </w:tc>
        <w:tc>
          <w:tcPr>
            <w:tcW w:w="796" w:type="pct"/>
            <w:shd w:val="clear" w:color="auto" w:fill="auto"/>
          </w:tcPr>
          <w:p w14:paraId="15FCB0B5" w14:textId="77777777" w:rsidR="00A91B53" w:rsidRPr="00752A54" w:rsidRDefault="00A91B53" w:rsidP="00752A54">
            <w:pPr>
              <w:spacing w:after="0"/>
              <w:ind w:right="47"/>
              <w:jc w:val="right"/>
              <w:rPr>
                <w:rFonts w:cs="Arial"/>
                <w:color w:val="000000"/>
                <w:sz w:val="20"/>
                <w:szCs w:val="20"/>
              </w:rPr>
            </w:pPr>
          </w:p>
        </w:tc>
        <w:tc>
          <w:tcPr>
            <w:tcW w:w="796" w:type="pct"/>
            <w:shd w:val="clear" w:color="auto" w:fill="auto"/>
          </w:tcPr>
          <w:p w14:paraId="06D812E1" w14:textId="0A4F0EF0" w:rsidR="00A91B53" w:rsidRPr="00752A54" w:rsidRDefault="00A91B53" w:rsidP="00752A54">
            <w:pPr>
              <w:spacing w:after="0"/>
              <w:ind w:right="47"/>
              <w:jc w:val="right"/>
              <w:rPr>
                <w:rFonts w:cs="Arial"/>
                <w:color w:val="000000"/>
                <w:sz w:val="20"/>
                <w:szCs w:val="20"/>
              </w:rPr>
            </w:pPr>
          </w:p>
        </w:tc>
      </w:tr>
      <w:tr w:rsidR="00A91B53" w:rsidRPr="00752A54" w14:paraId="0EB658D7" w14:textId="77777777" w:rsidTr="004919CA">
        <w:trPr>
          <w:cantSplit/>
        </w:trPr>
        <w:tc>
          <w:tcPr>
            <w:tcW w:w="3408" w:type="pct"/>
            <w:shd w:val="clear" w:color="auto" w:fill="auto"/>
            <w:vAlign w:val="bottom"/>
            <w:hideMark/>
          </w:tcPr>
          <w:p w14:paraId="057D80E3" w14:textId="170B13B4" w:rsidR="00A91B53" w:rsidRPr="00752A54" w:rsidRDefault="00A91B53" w:rsidP="00752A54">
            <w:pPr>
              <w:spacing w:after="0"/>
              <w:ind w:right="9"/>
              <w:rPr>
                <w:rFonts w:cs="Arial"/>
                <w:color w:val="000000"/>
                <w:sz w:val="20"/>
                <w:szCs w:val="20"/>
              </w:rPr>
            </w:pPr>
            <w:r w:rsidRPr="00752A54">
              <w:rPr>
                <w:rFonts w:cs="Arial"/>
                <w:b/>
                <w:color w:val="000000"/>
                <w:sz w:val="20"/>
                <w:szCs w:val="20"/>
                <w:lang w:eastAsia="en-GB" w:bidi="th-TH"/>
              </w:rPr>
              <w:t>Total deferred income tax</w:t>
            </w:r>
          </w:p>
        </w:tc>
        <w:tc>
          <w:tcPr>
            <w:tcW w:w="796" w:type="pct"/>
            <w:tcBorders>
              <w:bottom w:val="single" w:sz="4" w:space="0" w:color="auto"/>
            </w:tcBorders>
            <w:shd w:val="clear" w:color="auto" w:fill="auto"/>
          </w:tcPr>
          <w:p w14:paraId="03C539A5" w14:textId="78E11034" w:rsidR="00A91B53" w:rsidRPr="00752A54" w:rsidRDefault="00A91B53" w:rsidP="00752A54">
            <w:pPr>
              <w:spacing w:after="0"/>
              <w:ind w:right="47"/>
              <w:jc w:val="right"/>
              <w:rPr>
                <w:rFonts w:cs="Arial"/>
                <w:color w:val="000000"/>
                <w:sz w:val="20"/>
                <w:szCs w:val="20"/>
              </w:rPr>
            </w:pPr>
            <w:r w:rsidRPr="00752A54">
              <w:rPr>
                <w:rFonts w:cs="Arial"/>
                <w:color w:val="000000"/>
                <w:sz w:val="20"/>
                <w:szCs w:val="20"/>
              </w:rPr>
              <w:t>(</w:t>
            </w:r>
            <w:r w:rsidR="004919CA" w:rsidRPr="00752A54">
              <w:rPr>
                <w:rFonts w:cs="Arial"/>
                <w:color w:val="000000"/>
                <w:sz w:val="20"/>
                <w:szCs w:val="20"/>
              </w:rPr>
              <w:t>261</w:t>
            </w:r>
            <w:r w:rsidRPr="00752A54">
              <w:rPr>
                <w:rFonts w:cs="Arial"/>
                <w:color w:val="000000"/>
                <w:sz w:val="20"/>
                <w:szCs w:val="20"/>
              </w:rPr>
              <w:t>,</w:t>
            </w:r>
            <w:r w:rsidR="004919CA" w:rsidRPr="00752A54">
              <w:rPr>
                <w:rFonts w:cs="Arial"/>
                <w:color w:val="000000"/>
                <w:sz w:val="20"/>
                <w:szCs w:val="20"/>
              </w:rPr>
              <w:t>246</w:t>
            </w:r>
            <w:r w:rsidRPr="00752A54">
              <w:rPr>
                <w:rFonts w:cs="Arial"/>
                <w:color w:val="000000"/>
                <w:sz w:val="20"/>
                <w:szCs w:val="20"/>
              </w:rPr>
              <w:t>)</w:t>
            </w:r>
          </w:p>
        </w:tc>
        <w:tc>
          <w:tcPr>
            <w:tcW w:w="796" w:type="pct"/>
            <w:tcBorders>
              <w:top w:val="nil"/>
              <w:left w:val="nil"/>
              <w:bottom w:val="single" w:sz="4" w:space="0" w:color="auto"/>
              <w:right w:val="nil"/>
            </w:tcBorders>
            <w:shd w:val="clear" w:color="auto" w:fill="auto"/>
            <w:hideMark/>
          </w:tcPr>
          <w:p w14:paraId="3AC62B34" w14:textId="143E4067" w:rsidR="00A91B53" w:rsidRPr="00752A54" w:rsidRDefault="00A91B53" w:rsidP="00752A54">
            <w:pPr>
              <w:spacing w:after="0"/>
              <w:ind w:right="47"/>
              <w:jc w:val="right"/>
              <w:rPr>
                <w:rFonts w:cs="Arial"/>
                <w:color w:val="000000"/>
                <w:sz w:val="20"/>
                <w:szCs w:val="20"/>
              </w:rPr>
            </w:pPr>
            <w:r w:rsidRPr="00752A54">
              <w:rPr>
                <w:rFonts w:cs="Arial"/>
                <w:color w:val="000000"/>
                <w:sz w:val="20"/>
                <w:szCs w:val="20"/>
              </w:rPr>
              <w:t>(</w:t>
            </w:r>
            <w:r w:rsidR="004919CA" w:rsidRPr="00752A54">
              <w:rPr>
                <w:rFonts w:cs="Arial"/>
                <w:color w:val="000000"/>
                <w:sz w:val="20"/>
                <w:szCs w:val="20"/>
              </w:rPr>
              <w:t>1</w:t>
            </w:r>
            <w:r w:rsidRPr="00752A54">
              <w:rPr>
                <w:rFonts w:cs="Arial"/>
                <w:color w:val="000000"/>
                <w:sz w:val="20"/>
                <w:szCs w:val="20"/>
              </w:rPr>
              <w:t>,</w:t>
            </w:r>
            <w:r w:rsidR="004919CA" w:rsidRPr="00752A54">
              <w:rPr>
                <w:rFonts w:cs="Arial"/>
                <w:color w:val="000000"/>
                <w:sz w:val="20"/>
                <w:szCs w:val="20"/>
              </w:rPr>
              <w:t>628</w:t>
            </w:r>
            <w:r w:rsidRPr="00752A54">
              <w:rPr>
                <w:rFonts w:cs="Arial"/>
                <w:color w:val="000000"/>
                <w:sz w:val="20"/>
                <w:szCs w:val="20"/>
              </w:rPr>
              <w:t>,</w:t>
            </w:r>
            <w:r w:rsidR="004919CA" w:rsidRPr="00752A54">
              <w:rPr>
                <w:rFonts w:cs="Arial"/>
                <w:color w:val="000000"/>
                <w:sz w:val="20"/>
                <w:szCs w:val="20"/>
              </w:rPr>
              <w:t>600</w:t>
            </w:r>
            <w:r w:rsidRPr="00752A54">
              <w:rPr>
                <w:rFonts w:cs="Arial"/>
                <w:color w:val="000000"/>
                <w:sz w:val="20"/>
                <w:szCs w:val="20"/>
              </w:rPr>
              <w:t>)</w:t>
            </w:r>
          </w:p>
        </w:tc>
      </w:tr>
      <w:tr w:rsidR="00752A54" w:rsidRPr="00752A54" w14:paraId="535F7617" w14:textId="77777777" w:rsidTr="00752A54">
        <w:trPr>
          <w:cantSplit/>
        </w:trPr>
        <w:tc>
          <w:tcPr>
            <w:tcW w:w="3408" w:type="pct"/>
            <w:shd w:val="clear" w:color="auto" w:fill="auto"/>
            <w:vAlign w:val="bottom"/>
          </w:tcPr>
          <w:p w14:paraId="2282AF10" w14:textId="77777777" w:rsidR="00752A54" w:rsidRPr="00752A54" w:rsidRDefault="00752A54" w:rsidP="00752A54">
            <w:pPr>
              <w:spacing w:after="0"/>
              <w:ind w:right="9"/>
              <w:rPr>
                <w:rFonts w:cs="Arial"/>
                <w:b/>
                <w:color w:val="000000"/>
                <w:sz w:val="20"/>
                <w:szCs w:val="20"/>
                <w:lang w:eastAsia="en-GB" w:bidi="th-TH"/>
              </w:rPr>
            </w:pPr>
          </w:p>
        </w:tc>
        <w:tc>
          <w:tcPr>
            <w:tcW w:w="796" w:type="pct"/>
            <w:shd w:val="clear" w:color="auto" w:fill="auto"/>
          </w:tcPr>
          <w:p w14:paraId="0A82BA9A" w14:textId="77777777" w:rsidR="00752A54" w:rsidRPr="00752A54" w:rsidRDefault="00752A54" w:rsidP="00752A54">
            <w:pPr>
              <w:spacing w:after="0"/>
              <w:ind w:right="47"/>
              <w:jc w:val="right"/>
              <w:rPr>
                <w:rFonts w:cs="Arial"/>
                <w:color w:val="000000"/>
                <w:sz w:val="20"/>
                <w:szCs w:val="20"/>
              </w:rPr>
            </w:pPr>
          </w:p>
        </w:tc>
        <w:tc>
          <w:tcPr>
            <w:tcW w:w="796" w:type="pct"/>
            <w:tcBorders>
              <w:top w:val="nil"/>
              <w:left w:val="nil"/>
              <w:right w:val="nil"/>
            </w:tcBorders>
            <w:shd w:val="clear" w:color="auto" w:fill="auto"/>
          </w:tcPr>
          <w:p w14:paraId="543D6BDA" w14:textId="77777777" w:rsidR="00752A54" w:rsidRPr="00752A54" w:rsidRDefault="00752A54" w:rsidP="00752A54">
            <w:pPr>
              <w:spacing w:after="0"/>
              <w:ind w:right="47"/>
              <w:jc w:val="right"/>
              <w:rPr>
                <w:rFonts w:cs="Arial"/>
                <w:color w:val="000000"/>
                <w:sz w:val="20"/>
                <w:szCs w:val="20"/>
              </w:rPr>
            </w:pPr>
          </w:p>
        </w:tc>
      </w:tr>
      <w:tr w:rsidR="004919CA" w:rsidRPr="00752A54" w14:paraId="66932F34" w14:textId="77777777" w:rsidTr="004919CA">
        <w:trPr>
          <w:cantSplit/>
        </w:trPr>
        <w:tc>
          <w:tcPr>
            <w:tcW w:w="3408" w:type="pct"/>
            <w:shd w:val="clear" w:color="auto" w:fill="auto"/>
            <w:vAlign w:val="bottom"/>
          </w:tcPr>
          <w:p w14:paraId="25033766" w14:textId="1EFF8BA0" w:rsidR="004919CA" w:rsidRPr="00752A54" w:rsidRDefault="004919CA" w:rsidP="00752A54">
            <w:pPr>
              <w:spacing w:after="0"/>
              <w:ind w:right="9"/>
              <w:rPr>
                <w:rFonts w:cs="Arial"/>
                <w:b/>
                <w:color w:val="000000"/>
                <w:sz w:val="20"/>
                <w:szCs w:val="20"/>
                <w:lang w:eastAsia="en-GB" w:bidi="th-TH"/>
              </w:rPr>
            </w:pPr>
            <w:r w:rsidRPr="00752A54">
              <w:rPr>
                <w:rFonts w:cs="Arial"/>
                <w:b/>
                <w:bCs/>
                <w:color w:val="000000"/>
                <w:sz w:val="20"/>
                <w:szCs w:val="20"/>
              </w:rPr>
              <w:t>Income tax expense</w:t>
            </w:r>
          </w:p>
        </w:tc>
        <w:tc>
          <w:tcPr>
            <w:tcW w:w="796" w:type="pct"/>
            <w:tcBorders>
              <w:bottom w:val="single" w:sz="4" w:space="0" w:color="auto"/>
            </w:tcBorders>
            <w:shd w:val="clear" w:color="auto" w:fill="auto"/>
          </w:tcPr>
          <w:p w14:paraId="077100C0" w14:textId="433D9AB1" w:rsidR="004919CA" w:rsidRPr="00752A54" w:rsidRDefault="004919CA" w:rsidP="00752A54">
            <w:pPr>
              <w:spacing w:after="0"/>
              <w:ind w:right="47"/>
              <w:jc w:val="right"/>
              <w:rPr>
                <w:rFonts w:cs="Arial"/>
                <w:color w:val="000000"/>
                <w:sz w:val="20"/>
                <w:szCs w:val="20"/>
              </w:rPr>
            </w:pPr>
            <w:r w:rsidRPr="00752A54">
              <w:rPr>
                <w:rFonts w:cs="Arial"/>
                <w:color w:val="000000"/>
                <w:sz w:val="20"/>
                <w:szCs w:val="20"/>
              </w:rPr>
              <w:t>7,105,511</w:t>
            </w:r>
          </w:p>
        </w:tc>
        <w:tc>
          <w:tcPr>
            <w:tcW w:w="796" w:type="pct"/>
            <w:tcBorders>
              <w:top w:val="nil"/>
              <w:left w:val="nil"/>
              <w:bottom w:val="single" w:sz="4" w:space="0" w:color="auto"/>
              <w:right w:val="nil"/>
            </w:tcBorders>
            <w:shd w:val="clear" w:color="auto" w:fill="auto"/>
          </w:tcPr>
          <w:p w14:paraId="15367E2D" w14:textId="2432C0A5" w:rsidR="004919CA" w:rsidRPr="00752A54" w:rsidRDefault="004919CA" w:rsidP="00752A54">
            <w:pPr>
              <w:spacing w:after="0"/>
              <w:ind w:right="47"/>
              <w:jc w:val="right"/>
              <w:rPr>
                <w:rFonts w:cs="Arial"/>
                <w:color w:val="000000"/>
                <w:sz w:val="20"/>
                <w:szCs w:val="20"/>
              </w:rPr>
            </w:pPr>
            <w:r w:rsidRPr="00752A54">
              <w:rPr>
                <w:rFonts w:cs="Arial"/>
                <w:color w:val="000000"/>
                <w:sz w:val="20"/>
                <w:szCs w:val="20"/>
              </w:rPr>
              <w:t>5,678,259</w:t>
            </w:r>
          </w:p>
        </w:tc>
      </w:tr>
    </w:tbl>
    <w:p w14:paraId="60714B63" w14:textId="77777777" w:rsidR="008648BD" w:rsidRPr="00752A54" w:rsidRDefault="008648BD" w:rsidP="00A91B53">
      <w:pPr>
        <w:spacing w:after="0"/>
        <w:jc w:val="both"/>
        <w:rPr>
          <w:rFonts w:cs="Arial"/>
          <w:color w:val="000000"/>
          <w:sz w:val="20"/>
          <w:szCs w:val="20"/>
        </w:rPr>
      </w:pPr>
    </w:p>
    <w:p w14:paraId="6760EEA3" w14:textId="2C236A54" w:rsidR="008648BD" w:rsidRPr="00752A54" w:rsidRDefault="005A4120" w:rsidP="00A91B53">
      <w:pPr>
        <w:spacing w:after="0"/>
        <w:jc w:val="both"/>
        <w:rPr>
          <w:rFonts w:cs="Arial"/>
          <w:color w:val="000000"/>
          <w:sz w:val="20"/>
          <w:szCs w:val="20"/>
          <w:lang w:bidi="th-TH"/>
        </w:rPr>
      </w:pPr>
      <w:r w:rsidRPr="00752A54">
        <w:rPr>
          <w:rFonts w:cs="Arial"/>
          <w:color w:val="000000"/>
          <w:sz w:val="20"/>
          <w:szCs w:val="20"/>
        </w:rPr>
        <w:t xml:space="preserve">The tax on the </w:t>
      </w:r>
      <w:r w:rsidRPr="00752A54">
        <w:rPr>
          <w:rFonts w:cs="Arial"/>
          <w:color w:val="000000"/>
          <w:sz w:val="20"/>
          <w:szCs w:val="20"/>
          <w:lang w:bidi="th-TH"/>
        </w:rPr>
        <w:t>Company</w:t>
      </w:r>
      <w:r w:rsidRPr="00752A54">
        <w:rPr>
          <w:rFonts w:cs="Arial"/>
          <w:color w:val="000000"/>
          <w:sz w:val="20"/>
          <w:szCs w:val="20"/>
        </w:rPr>
        <w:t xml:space="preserve">’s profit before tax differs from the theoretical amount that would arise using the basic tax rate of the </w:t>
      </w:r>
      <w:proofErr w:type="spellStart"/>
      <w:r w:rsidRPr="00752A54">
        <w:rPr>
          <w:rFonts w:cs="Arial"/>
          <w:color w:val="000000"/>
          <w:sz w:val="20"/>
          <w:szCs w:val="20"/>
        </w:rPr>
        <w:t>the</w:t>
      </w:r>
      <w:proofErr w:type="spellEnd"/>
      <w:r w:rsidRPr="00752A54">
        <w:rPr>
          <w:rFonts w:cs="Arial"/>
          <w:color w:val="000000"/>
          <w:sz w:val="20"/>
          <w:szCs w:val="20"/>
        </w:rPr>
        <w:t xml:space="preserve"> Company as follows:</w:t>
      </w:r>
    </w:p>
    <w:p w14:paraId="6C0A99A9" w14:textId="77777777" w:rsidR="005A4120" w:rsidRPr="00752A54" w:rsidRDefault="005A4120" w:rsidP="00A91B53">
      <w:pPr>
        <w:spacing w:after="0"/>
        <w:jc w:val="both"/>
        <w:rPr>
          <w:rFonts w:cs="Arial"/>
          <w:color w:val="000000"/>
          <w:sz w:val="20"/>
          <w:szCs w:val="20"/>
          <w:lang w:bidi="th-TH"/>
        </w:rPr>
      </w:pPr>
    </w:p>
    <w:tbl>
      <w:tblPr>
        <w:tblW w:w="9036" w:type="dxa"/>
        <w:tblLayout w:type="fixed"/>
        <w:tblCellMar>
          <w:left w:w="0" w:type="dxa"/>
          <w:right w:w="0" w:type="dxa"/>
        </w:tblCellMar>
        <w:tblLook w:val="04A0" w:firstRow="1" w:lastRow="0" w:firstColumn="1" w:lastColumn="0" w:noHBand="0" w:noVBand="1"/>
      </w:tblPr>
      <w:tblGrid>
        <w:gridCol w:w="6156"/>
        <w:gridCol w:w="1440"/>
        <w:gridCol w:w="1440"/>
      </w:tblGrid>
      <w:tr w:rsidR="008E07D9" w:rsidRPr="00752A54" w14:paraId="36E9F987" w14:textId="77777777" w:rsidTr="00A91B53">
        <w:trPr>
          <w:trHeight w:val="60"/>
        </w:trPr>
        <w:tc>
          <w:tcPr>
            <w:tcW w:w="6156" w:type="dxa"/>
            <w:shd w:val="clear" w:color="auto" w:fill="auto"/>
          </w:tcPr>
          <w:p w14:paraId="443D5C77" w14:textId="77777777" w:rsidR="00DF6049" w:rsidRPr="00752A54" w:rsidRDefault="00DF6049" w:rsidP="00A91B53">
            <w:pPr>
              <w:spacing w:after="0"/>
              <w:ind w:left="360" w:right="-25"/>
              <w:jc w:val="thaiDistribute"/>
              <w:rPr>
                <w:rFonts w:cs="Arial"/>
                <w:color w:val="000000"/>
                <w:sz w:val="20"/>
                <w:szCs w:val="20"/>
              </w:rPr>
            </w:pPr>
          </w:p>
        </w:tc>
        <w:tc>
          <w:tcPr>
            <w:tcW w:w="1440" w:type="dxa"/>
            <w:shd w:val="clear" w:color="auto" w:fill="auto"/>
            <w:hideMark/>
          </w:tcPr>
          <w:p w14:paraId="2A15E4C4" w14:textId="0615CC65" w:rsidR="00DF6049" w:rsidRPr="00752A54" w:rsidRDefault="004919CA" w:rsidP="00752A54">
            <w:pPr>
              <w:spacing w:after="0"/>
              <w:ind w:right="47"/>
              <w:jc w:val="right"/>
              <w:rPr>
                <w:rFonts w:cs="Arial"/>
                <w:b/>
                <w:bCs/>
                <w:color w:val="000000"/>
                <w:sz w:val="20"/>
                <w:szCs w:val="20"/>
              </w:rPr>
            </w:pPr>
            <w:r w:rsidRPr="00752A54">
              <w:rPr>
                <w:rFonts w:cs="Arial"/>
                <w:b/>
                <w:bCs/>
                <w:color w:val="000000"/>
                <w:sz w:val="20"/>
                <w:szCs w:val="20"/>
                <w:lang w:bidi="th-TH"/>
              </w:rPr>
              <w:t>2024</w:t>
            </w:r>
          </w:p>
        </w:tc>
        <w:tc>
          <w:tcPr>
            <w:tcW w:w="1440" w:type="dxa"/>
            <w:shd w:val="clear" w:color="auto" w:fill="auto"/>
            <w:vAlign w:val="center"/>
            <w:hideMark/>
          </w:tcPr>
          <w:p w14:paraId="6D5D7F4F" w14:textId="2C2B503D" w:rsidR="00DF6049" w:rsidRPr="00752A54" w:rsidRDefault="004919CA" w:rsidP="00752A54">
            <w:pPr>
              <w:spacing w:after="0"/>
              <w:ind w:right="47"/>
              <w:jc w:val="right"/>
              <w:rPr>
                <w:rFonts w:cs="Arial"/>
                <w:b/>
                <w:bCs/>
                <w:color w:val="000000"/>
                <w:sz w:val="20"/>
                <w:szCs w:val="20"/>
              </w:rPr>
            </w:pPr>
            <w:r w:rsidRPr="00752A54">
              <w:rPr>
                <w:rFonts w:cs="Arial"/>
                <w:b/>
                <w:bCs/>
                <w:color w:val="000000"/>
                <w:sz w:val="20"/>
                <w:szCs w:val="20"/>
                <w:lang w:bidi="th-TH"/>
              </w:rPr>
              <w:t>2023</w:t>
            </w:r>
          </w:p>
        </w:tc>
      </w:tr>
      <w:tr w:rsidR="008E07D9" w:rsidRPr="00752A54" w14:paraId="37B36CD8" w14:textId="77777777" w:rsidTr="00A91B53">
        <w:trPr>
          <w:trHeight w:val="60"/>
        </w:trPr>
        <w:tc>
          <w:tcPr>
            <w:tcW w:w="6156" w:type="dxa"/>
            <w:shd w:val="clear" w:color="auto" w:fill="auto"/>
          </w:tcPr>
          <w:p w14:paraId="49168563" w14:textId="77777777" w:rsidR="00DF6049" w:rsidRPr="00752A54" w:rsidRDefault="00DF6049" w:rsidP="00A91B53">
            <w:pPr>
              <w:spacing w:after="0"/>
              <w:ind w:left="360" w:right="-25"/>
              <w:jc w:val="thaiDistribute"/>
              <w:rPr>
                <w:rFonts w:cs="Arial"/>
                <w:color w:val="000000"/>
                <w:sz w:val="20"/>
                <w:szCs w:val="20"/>
              </w:rPr>
            </w:pPr>
          </w:p>
        </w:tc>
        <w:tc>
          <w:tcPr>
            <w:tcW w:w="1440" w:type="dxa"/>
            <w:tcBorders>
              <w:bottom w:val="single" w:sz="4" w:space="0" w:color="auto"/>
            </w:tcBorders>
            <w:shd w:val="clear" w:color="auto" w:fill="auto"/>
            <w:hideMark/>
          </w:tcPr>
          <w:p w14:paraId="56B9B0D9" w14:textId="76B26EBC" w:rsidR="00DF6049" w:rsidRPr="00752A54" w:rsidRDefault="00DF6049" w:rsidP="00752A54">
            <w:pPr>
              <w:spacing w:after="0"/>
              <w:ind w:right="47"/>
              <w:jc w:val="right"/>
              <w:rPr>
                <w:rFonts w:cs="Arial"/>
                <w:b/>
                <w:bCs/>
                <w:color w:val="000000"/>
                <w:sz w:val="20"/>
                <w:szCs w:val="20"/>
              </w:rPr>
            </w:pPr>
            <w:r w:rsidRPr="00752A54">
              <w:rPr>
                <w:rFonts w:eastAsia="Times New Roman" w:cs="Arial"/>
                <w:b/>
                <w:bCs/>
                <w:color w:val="000000"/>
                <w:sz w:val="20"/>
                <w:szCs w:val="20"/>
              </w:rPr>
              <w:t>Baht</w:t>
            </w:r>
          </w:p>
        </w:tc>
        <w:tc>
          <w:tcPr>
            <w:tcW w:w="1440" w:type="dxa"/>
            <w:tcBorders>
              <w:bottom w:val="single" w:sz="4" w:space="0" w:color="auto"/>
            </w:tcBorders>
            <w:shd w:val="clear" w:color="auto" w:fill="auto"/>
            <w:vAlign w:val="bottom"/>
            <w:hideMark/>
          </w:tcPr>
          <w:p w14:paraId="30EAB877" w14:textId="1580D386" w:rsidR="00DF6049" w:rsidRPr="00752A54" w:rsidRDefault="00DF6049" w:rsidP="00752A54">
            <w:pPr>
              <w:spacing w:after="0"/>
              <w:ind w:right="47"/>
              <w:jc w:val="right"/>
              <w:rPr>
                <w:rFonts w:cs="Arial"/>
                <w:b/>
                <w:bCs/>
                <w:color w:val="000000"/>
                <w:sz w:val="20"/>
                <w:szCs w:val="20"/>
              </w:rPr>
            </w:pPr>
            <w:r w:rsidRPr="00752A54">
              <w:rPr>
                <w:rFonts w:eastAsia="Times New Roman" w:cs="Arial"/>
                <w:b/>
                <w:bCs/>
                <w:color w:val="000000"/>
                <w:sz w:val="20"/>
                <w:szCs w:val="20"/>
              </w:rPr>
              <w:t>Baht</w:t>
            </w:r>
          </w:p>
        </w:tc>
      </w:tr>
      <w:tr w:rsidR="008E07D9" w:rsidRPr="00752A54" w14:paraId="53396D22" w14:textId="77777777" w:rsidTr="00A91B53">
        <w:trPr>
          <w:trHeight w:val="60"/>
        </w:trPr>
        <w:tc>
          <w:tcPr>
            <w:tcW w:w="6156" w:type="dxa"/>
            <w:shd w:val="clear" w:color="auto" w:fill="auto"/>
          </w:tcPr>
          <w:p w14:paraId="79637C79" w14:textId="77777777" w:rsidR="00DF6049" w:rsidRPr="00752A54" w:rsidRDefault="00DF6049" w:rsidP="00A91B53">
            <w:pPr>
              <w:spacing w:after="0"/>
              <w:ind w:left="360" w:right="-25"/>
              <w:jc w:val="thaiDistribute"/>
              <w:rPr>
                <w:rFonts w:cs="Arial"/>
                <w:color w:val="000000"/>
                <w:sz w:val="20"/>
                <w:szCs w:val="20"/>
                <w:rtl/>
              </w:rPr>
            </w:pPr>
          </w:p>
        </w:tc>
        <w:tc>
          <w:tcPr>
            <w:tcW w:w="1440" w:type="dxa"/>
            <w:tcBorders>
              <w:top w:val="single" w:sz="4" w:space="0" w:color="auto"/>
            </w:tcBorders>
            <w:shd w:val="clear" w:color="auto" w:fill="auto"/>
          </w:tcPr>
          <w:p w14:paraId="609A3F30" w14:textId="77777777" w:rsidR="00DF6049" w:rsidRPr="00752A54" w:rsidRDefault="00DF6049" w:rsidP="00752A54">
            <w:pPr>
              <w:tabs>
                <w:tab w:val="decimal" w:pos="1232"/>
              </w:tabs>
              <w:spacing w:after="0"/>
              <w:ind w:right="47"/>
              <w:jc w:val="right"/>
              <w:rPr>
                <w:rFonts w:cs="Arial"/>
                <w:color w:val="000000"/>
                <w:sz w:val="20"/>
                <w:szCs w:val="20"/>
              </w:rPr>
            </w:pPr>
          </w:p>
        </w:tc>
        <w:tc>
          <w:tcPr>
            <w:tcW w:w="1440" w:type="dxa"/>
            <w:tcBorders>
              <w:top w:val="single" w:sz="4" w:space="0" w:color="auto"/>
            </w:tcBorders>
            <w:shd w:val="clear" w:color="auto" w:fill="auto"/>
          </w:tcPr>
          <w:p w14:paraId="1330D3C8" w14:textId="77777777" w:rsidR="00DF6049" w:rsidRPr="00752A54" w:rsidRDefault="00DF6049" w:rsidP="00752A54">
            <w:pPr>
              <w:tabs>
                <w:tab w:val="decimal" w:pos="1232"/>
              </w:tabs>
              <w:spacing w:after="0"/>
              <w:ind w:right="47"/>
              <w:jc w:val="right"/>
              <w:rPr>
                <w:rFonts w:cs="Arial"/>
                <w:color w:val="000000"/>
                <w:sz w:val="20"/>
                <w:szCs w:val="20"/>
              </w:rPr>
            </w:pPr>
          </w:p>
        </w:tc>
      </w:tr>
      <w:tr w:rsidR="008E07D9" w:rsidRPr="00752A54" w14:paraId="735F251D" w14:textId="77777777" w:rsidTr="00A91B53">
        <w:trPr>
          <w:trHeight w:val="60"/>
        </w:trPr>
        <w:tc>
          <w:tcPr>
            <w:tcW w:w="6156" w:type="dxa"/>
            <w:shd w:val="clear" w:color="auto" w:fill="auto"/>
            <w:vAlign w:val="center"/>
            <w:hideMark/>
          </w:tcPr>
          <w:p w14:paraId="5D1C8425" w14:textId="59C69B16" w:rsidR="00DF6049" w:rsidRPr="00752A54" w:rsidRDefault="00FD0D04" w:rsidP="00A91B53">
            <w:pPr>
              <w:spacing w:after="0"/>
              <w:ind w:right="-25"/>
              <w:rPr>
                <w:rFonts w:cs="Arial"/>
                <w:color w:val="000000"/>
                <w:sz w:val="20"/>
                <w:szCs w:val="20"/>
              </w:rPr>
            </w:pPr>
            <w:r w:rsidRPr="00752A54">
              <w:rPr>
                <w:rFonts w:cs="Arial"/>
                <w:color w:val="000000"/>
                <w:sz w:val="20"/>
                <w:szCs w:val="20"/>
              </w:rPr>
              <w:t>Profit before tax</w:t>
            </w:r>
          </w:p>
        </w:tc>
        <w:tc>
          <w:tcPr>
            <w:tcW w:w="1440" w:type="dxa"/>
            <w:tcBorders>
              <w:top w:val="nil"/>
              <w:left w:val="nil"/>
              <w:bottom w:val="single" w:sz="4" w:space="0" w:color="auto"/>
              <w:right w:val="nil"/>
            </w:tcBorders>
            <w:shd w:val="clear" w:color="auto" w:fill="auto"/>
            <w:hideMark/>
          </w:tcPr>
          <w:p w14:paraId="43D7C87F" w14:textId="2F0833A8" w:rsidR="00DF6049" w:rsidRPr="00752A54" w:rsidRDefault="004919CA" w:rsidP="00752A54">
            <w:pPr>
              <w:tabs>
                <w:tab w:val="decimal" w:pos="1173"/>
              </w:tabs>
              <w:spacing w:after="0"/>
              <w:ind w:right="47"/>
              <w:jc w:val="right"/>
              <w:rPr>
                <w:rFonts w:cs="Arial"/>
                <w:color w:val="000000"/>
                <w:sz w:val="20"/>
                <w:szCs w:val="20"/>
              </w:rPr>
            </w:pPr>
            <w:r w:rsidRPr="00752A54">
              <w:rPr>
                <w:rFonts w:cs="Arial"/>
                <w:color w:val="000000"/>
                <w:sz w:val="20"/>
                <w:szCs w:val="20"/>
              </w:rPr>
              <w:t>35</w:t>
            </w:r>
            <w:r w:rsidR="00FD0D04" w:rsidRPr="00752A54">
              <w:rPr>
                <w:rFonts w:cs="Arial"/>
                <w:color w:val="000000"/>
                <w:sz w:val="20"/>
                <w:szCs w:val="20"/>
              </w:rPr>
              <w:t>,</w:t>
            </w:r>
            <w:r w:rsidRPr="00752A54">
              <w:rPr>
                <w:rFonts w:cs="Arial"/>
                <w:color w:val="000000"/>
                <w:sz w:val="20"/>
                <w:szCs w:val="20"/>
              </w:rPr>
              <w:t>121</w:t>
            </w:r>
            <w:r w:rsidR="00FD0D04" w:rsidRPr="00752A54">
              <w:rPr>
                <w:rFonts w:cs="Arial"/>
                <w:color w:val="000000"/>
                <w:sz w:val="20"/>
                <w:szCs w:val="20"/>
              </w:rPr>
              <w:t>,</w:t>
            </w:r>
            <w:r w:rsidRPr="00752A54">
              <w:rPr>
                <w:rFonts w:cs="Arial"/>
                <w:color w:val="000000"/>
                <w:sz w:val="20"/>
                <w:szCs w:val="20"/>
              </w:rPr>
              <w:t>191</w:t>
            </w:r>
          </w:p>
        </w:tc>
        <w:tc>
          <w:tcPr>
            <w:tcW w:w="1440" w:type="dxa"/>
            <w:tcBorders>
              <w:top w:val="nil"/>
              <w:left w:val="nil"/>
              <w:bottom w:val="single" w:sz="4" w:space="0" w:color="auto"/>
              <w:right w:val="nil"/>
            </w:tcBorders>
            <w:shd w:val="clear" w:color="auto" w:fill="auto"/>
            <w:hideMark/>
          </w:tcPr>
          <w:p w14:paraId="2DFA38BB" w14:textId="6F05CB20" w:rsidR="00DF6049" w:rsidRPr="00752A54" w:rsidRDefault="004919CA" w:rsidP="00752A54">
            <w:pPr>
              <w:tabs>
                <w:tab w:val="decimal" w:pos="1232"/>
              </w:tabs>
              <w:spacing w:after="0"/>
              <w:ind w:right="47"/>
              <w:jc w:val="right"/>
              <w:rPr>
                <w:rFonts w:cs="Arial"/>
                <w:color w:val="000000"/>
                <w:sz w:val="20"/>
                <w:szCs w:val="20"/>
              </w:rPr>
            </w:pPr>
            <w:r w:rsidRPr="00752A54">
              <w:rPr>
                <w:rFonts w:cs="Arial"/>
                <w:color w:val="000000"/>
                <w:sz w:val="20"/>
                <w:szCs w:val="20"/>
              </w:rPr>
              <w:t>28</w:t>
            </w:r>
            <w:r w:rsidR="00DF6049" w:rsidRPr="00752A54">
              <w:rPr>
                <w:rFonts w:cs="Arial"/>
                <w:color w:val="000000"/>
                <w:sz w:val="20"/>
                <w:szCs w:val="20"/>
              </w:rPr>
              <w:t>,</w:t>
            </w:r>
            <w:r w:rsidRPr="00752A54">
              <w:rPr>
                <w:rFonts w:cs="Arial"/>
                <w:color w:val="000000"/>
                <w:sz w:val="20"/>
                <w:szCs w:val="20"/>
              </w:rPr>
              <w:t>877</w:t>
            </w:r>
            <w:r w:rsidR="00DF6049" w:rsidRPr="00752A54">
              <w:rPr>
                <w:rFonts w:cs="Arial"/>
                <w:color w:val="000000"/>
                <w:sz w:val="20"/>
                <w:szCs w:val="20"/>
              </w:rPr>
              <w:t>,</w:t>
            </w:r>
            <w:r w:rsidRPr="00752A54">
              <w:rPr>
                <w:rFonts w:cs="Arial"/>
                <w:color w:val="000000"/>
                <w:sz w:val="20"/>
                <w:szCs w:val="20"/>
              </w:rPr>
              <w:t>9</w:t>
            </w:r>
            <w:r w:rsidR="00F24722" w:rsidRPr="00752A54">
              <w:rPr>
                <w:rFonts w:cs="Arial"/>
                <w:color w:val="000000"/>
                <w:sz w:val="20"/>
                <w:szCs w:val="20"/>
              </w:rPr>
              <w:t>6</w:t>
            </w:r>
            <w:r w:rsidRPr="00752A54">
              <w:rPr>
                <w:rFonts w:cs="Arial"/>
                <w:color w:val="000000"/>
                <w:sz w:val="20"/>
                <w:szCs w:val="20"/>
              </w:rPr>
              <w:t>5</w:t>
            </w:r>
          </w:p>
        </w:tc>
      </w:tr>
      <w:tr w:rsidR="00A91B53" w:rsidRPr="00752A54" w14:paraId="640682E3" w14:textId="77777777" w:rsidTr="00A91B53">
        <w:trPr>
          <w:trHeight w:val="60"/>
        </w:trPr>
        <w:tc>
          <w:tcPr>
            <w:tcW w:w="6156" w:type="dxa"/>
            <w:shd w:val="clear" w:color="auto" w:fill="auto"/>
            <w:vAlign w:val="center"/>
          </w:tcPr>
          <w:p w14:paraId="3AC966DE" w14:textId="77777777" w:rsidR="00A91B53" w:rsidRPr="00752A54" w:rsidRDefault="00A91B53" w:rsidP="00A91B53">
            <w:pPr>
              <w:spacing w:after="0"/>
              <w:ind w:right="-25"/>
              <w:rPr>
                <w:rFonts w:cs="Arial"/>
                <w:color w:val="000000"/>
                <w:sz w:val="20"/>
                <w:szCs w:val="20"/>
              </w:rPr>
            </w:pPr>
          </w:p>
        </w:tc>
        <w:tc>
          <w:tcPr>
            <w:tcW w:w="1440" w:type="dxa"/>
            <w:tcBorders>
              <w:top w:val="single" w:sz="4" w:space="0" w:color="auto"/>
              <w:left w:val="nil"/>
              <w:right w:val="nil"/>
            </w:tcBorders>
            <w:shd w:val="clear" w:color="auto" w:fill="auto"/>
          </w:tcPr>
          <w:p w14:paraId="5B7C224C" w14:textId="77777777" w:rsidR="00A91B53" w:rsidRPr="00752A54" w:rsidRDefault="00A91B53" w:rsidP="00752A54">
            <w:pPr>
              <w:tabs>
                <w:tab w:val="decimal" w:pos="1173"/>
              </w:tabs>
              <w:spacing w:after="0"/>
              <w:ind w:right="47"/>
              <w:jc w:val="right"/>
              <w:rPr>
                <w:rFonts w:cs="Arial"/>
                <w:color w:val="000000"/>
                <w:sz w:val="20"/>
                <w:szCs w:val="20"/>
              </w:rPr>
            </w:pPr>
          </w:p>
        </w:tc>
        <w:tc>
          <w:tcPr>
            <w:tcW w:w="1440" w:type="dxa"/>
            <w:tcBorders>
              <w:top w:val="single" w:sz="4" w:space="0" w:color="auto"/>
              <w:left w:val="nil"/>
              <w:right w:val="nil"/>
            </w:tcBorders>
            <w:shd w:val="clear" w:color="auto" w:fill="auto"/>
          </w:tcPr>
          <w:p w14:paraId="443C9AAC" w14:textId="77777777" w:rsidR="00A91B53" w:rsidRPr="00752A54" w:rsidRDefault="00A91B53" w:rsidP="00752A54">
            <w:pPr>
              <w:tabs>
                <w:tab w:val="decimal" w:pos="1232"/>
              </w:tabs>
              <w:spacing w:after="0"/>
              <w:ind w:right="47"/>
              <w:jc w:val="right"/>
              <w:rPr>
                <w:rFonts w:cs="Arial"/>
                <w:color w:val="000000"/>
                <w:sz w:val="20"/>
                <w:szCs w:val="20"/>
              </w:rPr>
            </w:pPr>
          </w:p>
        </w:tc>
      </w:tr>
      <w:tr w:rsidR="008E07D9" w:rsidRPr="00752A54" w14:paraId="4701EAE7" w14:textId="77777777" w:rsidTr="00A91B53">
        <w:trPr>
          <w:trHeight w:val="89"/>
        </w:trPr>
        <w:tc>
          <w:tcPr>
            <w:tcW w:w="6156" w:type="dxa"/>
            <w:shd w:val="clear" w:color="auto" w:fill="auto"/>
            <w:vAlign w:val="center"/>
            <w:hideMark/>
          </w:tcPr>
          <w:p w14:paraId="241FB8CE" w14:textId="1C5EED95" w:rsidR="00DF6049" w:rsidRPr="00752A54" w:rsidRDefault="00FD0D04" w:rsidP="00A91B53">
            <w:pPr>
              <w:spacing w:after="0"/>
              <w:ind w:right="-25"/>
              <w:rPr>
                <w:rFonts w:cs="Arial"/>
                <w:color w:val="000000"/>
                <w:sz w:val="20"/>
                <w:szCs w:val="20"/>
              </w:rPr>
            </w:pPr>
            <w:r w:rsidRPr="00752A54">
              <w:rPr>
                <w:rFonts w:cs="Arial"/>
                <w:color w:val="000000"/>
                <w:sz w:val="20"/>
                <w:szCs w:val="20"/>
              </w:rPr>
              <w:t xml:space="preserve">Tax calculated at a tax rate of </w:t>
            </w:r>
            <w:r w:rsidR="004919CA" w:rsidRPr="00752A54">
              <w:rPr>
                <w:rFonts w:cs="Arial"/>
                <w:color w:val="000000"/>
                <w:sz w:val="20"/>
                <w:szCs w:val="20"/>
              </w:rPr>
              <w:t>20</w:t>
            </w:r>
            <w:r w:rsidRPr="00752A54">
              <w:rPr>
                <w:rFonts w:cs="Arial"/>
                <w:color w:val="000000"/>
                <w:sz w:val="20"/>
                <w:szCs w:val="20"/>
              </w:rPr>
              <w:t>% (</w:t>
            </w:r>
            <w:r w:rsidR="004919CA" w:rsidRPr="00752A54">
              <w:rPr>
                <w:rFonts w:cs="Arial"/>
                <w:color w:val="000000"/>
                <w:sz w:val="20"/>
                <w:szCs w:val="20"/>
              </w:rPr>
              <w:t>2023</w:t>
            </w:r>
            <w:r w:rsidRPr="00752A54">
              <w:rPr>
                <w:rFonts w:cs="Arial"/>
                <w:color w:val="000000"/>
                <w:sz w:val="20"/>
                <w:szCs w:val="20"/>
              </w:rPr>
              <w:t xml:space="preserve">: </w:t>
            </w:r>
            <w:r w:rsidR="004919CA" w:rsidRPr="00752A54">
              <w:rPr>
                <w:rFonts w:cs="Arial"/>
                <w:color w:val="000000"/>
                <w:sz w:val="20"/>
                <w:szCs w:val="20"/>
              </w:rPr>
              <w:t>20</w:t>
            </w:r>
            <w:r w:rsidRPr="00752A54">
              <w:rPr>
                <w:rFonts w:cs="Arial"/>
                <w:color w:val="000000"/>
                <w:sz w:val="20"/>
                <w:szCs w:val="20"/>
              </w:rPr>
              <w:t>%)</w:t>
            </w:r>
          </w:p>
        </w:tc>
        <w:tc>
          <w:tcPr>
            <w:tcW w:w="1440" w:type="dxa"/>
            <w:shd w:val="clear" w:color="auto" w:fill="auto"/>
            <w:hideMark/>
          </w:tcPr>
          <w:p w14:paraId="0816705C" w14:textId="76D4C0B0" w:rsidR="00DF6049" w:rsidRPr="00752A54" w:rsidRDefault="004919CA" w:rsidP="00752A54">
            <w:pPr>
              <w:tabs>
                <w:tab w:val="decimal" w:pos="1173"/>
              </w:tabs>
              <w:spacing w:after="0"/>
              <w:ind w:right="47"/>
              <w:jc w:val="right"/>
              <w:rPr>
                <w:rFonts w:cs="Arial"/>
                <w:color w:val="000000"/>
                <w:sz w:val="20"/>
                <w:szCs w:val="20"/>
              </w:rPr>
            </w:pPr>
            <w:r w:rsidRPr="00752A54">
              <w:rPr>
                <w:rFonts w:cs="Arial"/>
                <w:color w:val="000000"/>
                <w:sz w:val="20"/>
                <w:szCs w:val="20"/>
              </w:rPr>
              <w:t>7</w:t>
            </w:r>
            <w:r w:rsidR="00FD0D04" w:rsidRPr="00752A54">
              <w:rPr>
                <w:rFonts w:cs="Arial"/>
                <w:color w:val="000000"/>
                <w:sz w:val="20"/>
                <w:szCs w:val="20"/>
              </w:rPr>
              <w:t>,</w:t>
            </w:r>
            <w:r w:rsidRPr="00752A54">
              <w:rPr>
                <w:rFonts w:cs="Arial"/>
                <w:color w:val="000000"/>
                <w:sz w:val="20"/>
                <w:szCs w:val="20"/>
              </w:rPr>
              <w:t>024</w:t>
            </w:r>
            <w:r w:rsidR="00FD0D04" w:rsidRPr="00752A54">
              <w:rPr>
                <w:rFonts w:cs="Arial"/>
                <w:color w:val="000000"/>
                <w:sz w:val="20"/>
                <w:szCs w:val="20"/>
              </w:rPr>
              <w:t>,</w:t>
            </w:r>
            <w:r w:rsidRPr="00752A54">
              <w:rPr>
                <w:rFonts w:cs="Arial"/>
                <w:color w:val="000000"/>
                <w:sz w:val="20"/>
                <w:szCs w:val="20"/>
              </w:rPr>
              <w:t>238</w:t>
            </w:r>
          </w:p>
        </w:tc>
        <w:tc>
          <w:tcPr>
            <w:tcW w:w="1440" w:type="dxa"/>
            <w:shd w:val="clear" w:color="auto" w:fill="auto"/>
            <w:hideMark/>
          </w:tcPr>
          <w:p w14:paraId="7A8B2471" w14:textId="3F60B0D8" w:rsidR="00DF6049" w:rsidRPr="00752A54" w:rsidRDefault="004919CA" w:rsidP="00752A54">
            <w:pPr>
              <w:tabs>
                <w:tab w:val="decimal" w:pos="1232"/>
              </w:tabs>
              <w:spacing w:after="0"/>
              <w:ind w:right="47"/>
              <w:jc w:val="right"/>
              <w:rPr>
                <w:rFonts w:cs="Arial"/>
                <w:color w:val="000000"/>
                <w:sz w:val="20"/>
                <w:szCs w:val="20"/>
              </w:rPr>
            </w:pPr>
            <w:r w:rsidRPr="00752A54">
              <w:rPr>
                <w:rFonts w:cs="Arial"/>
                <w:color w:val="000000"/>
                <w:sz w:val="20"/>
                <w:szCs w:val="20"/>
              </w:rPr>
              <w:t>5</w:t>
            </w:r>
            <w:r w:rsidR="00DF6049" w:rsidRPr="00752A54">
              <w:rPr>
                <w:rFonts w:cs="Arial"/>
                <w:color w:val="000000"/>
                <w:sz w:val="20"/>
                <w:szCs w:val="20"/>
              </w:rPr>
              <w:t>,</w:t>
            </w:r>
            <w:r w:rsidRPr="00752A54">
              <w:rPr>
                <w:rFonts w:cs="Arial"/>
                <w:color w:val="000000"/>
                <w:sz w:val="20"/>
                <w:szCs w:val="20"/>
              </w:rPr>
              <w:t>775</w:t>
            </w:r>
            <w:r w:rsidR="00DF6049" w:rsidRPr="00752A54">
              <w:rPr>
                <w:rFonts w:cs="Arial"/>
                <w:color w:val="000000"/>
                <w:sz w:val="20"/>
                <w:szCs w:val="20"/>
              </w:rPr>
              <w:t>,</w:t>
            </w:r>
            <w:r w:rsidRPr="00752A54">
              <w:rPr>
                <w:rFonts w:cs="Arial"/>
                <w:color w:val="000000"/>
                <w:sz w:val="20"/>
                <w:szCs w:val="20"/>
              </w:rPr>
              <w:t>593</w:t>
            </w:r>
          </w:p>
        </w:tc>
      </w:tr>
      <w:tr w:rsidR="008E07D9" w:rsidRPr="00752A54" w14:paraId="64CCDF63" w14:textId="77777777" w:rsidTr="0046315E">
        <w:trPr>
          <w:trHeight w:val="89"/>
        </w:trPr>
        <w:tc>
          <w:tcPr>
            <w:tcW w:w="6156" w:type="dxa"/>
            <w:shd w:val="clear" w:color="auto" w:fill="auto"/>
            <w:vAlign w:val="center"/>
          </w:tcPr>
          <w:p w14:paraId="6079E9E5" w14:textId="59C19C76" w:rsidR="00DF6049" w:rsidRPr="00752A54" w:rsidRDefault="00FD0D04" w:rsidP="00A91B53">
            <w:pPr>
              <w:spacing w:after="0"/>
              <w:ind w:right="-25"/>
              <w:rPr>
                <w:rFonts w:cs="Arial"/>
                <w:b/>
                <w:bCs/>
                <w:color w:val="000000"/>
                <w:sz w:val="20"/>
                <w:szCs w:val="20"/>
              </w:rPr>
            </w:pPr>
            <w:r w:rsidRPr="00752A54">
              <w:rPr>
                <w:rFonts w:cs="Arial"/>
                <w:b/>
                <w:bCs/>
                <w:color w:val="000000"/>
                <w:sz w:val="20"/>
                <w:szCs w:val="20"/>
              </w:rPr>
              <w:t>Tax effect of:</w:t>
            </w:r>
          </w:p>
        </w:tc>
        <w:tc>
          <w:tcPr>
            <w:tcW w:w="1440" w:type="dxa"/>
            <w:shd w:val="clear" w:color="auto" w:fill="auto"/>
          </w:tcPr>
          <w:p w14:paraId="3773B056" w14:textId="77777777" w:rsidR="00DF6049" w:rsidRPr="00752A54" w:rsidRDefault="00DF6049" w:rsidP="00752A54">
            <w:pPr>
              <w:tabs>
                <w:tab w:val="decimal" w:pos="1173"/>
              </w:tabs>
              <w:spacing w:after="0"/>
              <w:ind w:right="47"/>
              <w:jc w:val="right"/>
              <w:rPr>
                <w:rFonts w:cs="Arial"/>
                <w:color w:val="000000"/>
                <w:sz w:val="20"/>
                <w:szCs w:val="20"/>
              </w:rPr>
            </w:pPr>
          </w:p>
        </w:tc>
        <w:tc>
          <w:tcPr>
            <w:tcW w:w="1440" w:type="dxa"/>
            <w:shd w:val="clear" w:color="auto" w:fill="auto"/>
          </w:tcPr>
          <w:p w14:paraId="0DDFFBD5" w14:textId="77777777" w:rsidR="00DF6049" w:rsidRPr="00752A54" w:rsidRDefault="00DF6049" w:rsidP="00752A54">
            <w:pPr>
              <w:tabs>
                <w:tab w:val="decimal" w:pos="1232"/>
              </w:tabs>
              <w:spacing w:after="0"/>
              <w:ind w:right="47"/>
              <w:jc w:val="right"/>
              <w:rPr>
                <w:rFonts w:cs="Arial"/>
                <w:color w:val="000000"/>
                <w:sz w:val="20"/>
                <w:szCs w:val="20"/>
              </w:rPr>
            </w:pPr>
          </w:p>
        </w:tc>
      </w:tr>
      <w:tr w:rsidR="00FF492A" w:rsidRPr="00752A54" w14:paraId="2313EA80" w14:textId="77777777" w:rsidTr="00E47FCE">
        <w:trPr>
          <w:trHeight w:val="60"/>
        </w:trPr>
        <w:tc>
          <w:tcPr>
            <w:tcW w:w="6156" w:type="dxa"/>
            <w:shd w:val="clear" w:color="auto" w:fill="auto"/>
            <w:vAlign w:val="center"/>
          </w:tcPr>
          <w:p w14:paraId="616C2693" w14:textId="77777777" w:rsidR="00FF492A" w:rsidRPr="00752A54" w:rsidRDefault="00FF492A" w:rsidP="00A91B53">
            <w:pPr>
              <w:spacing w:after="0"/>
              <w:ind w:right="-25"/>
              <w:rPr>
                <w:rFonts w:cs="Arial"/>
                <w:color w:val="000000"/>
                <w:spacing w:val="-8"/>
                <w:sz w:val="20"/>
                <w:szCs w:val="20"/>
              </w:rPr>
            </w:pPr>
          </w:p>
        </w:tc>
        <w:tc>
          <w:tcPr>
            <w:tcW w:w="1440" w:type="dxa"/>
            <w:shd w:val="clear" w:color="auto" w:fill="auto"/>
            <w:vAlign w:val="center"/>
          </w:tcPr>
          <w:p w14:paraId="0D10BFBB" w14:textId="77777777" w:rsidR="00FF492A" w:rsidRPr="00752A54" w:rsidRDefault="00FF492A" w:rsidP="00752A54">
            <w:pPr>
              <w:tabs>
                <w:tab w:val="decimal" w:pos="1173"/>
              </w:tabs>
              <w:spacing w:after="0"/>
              <w:ind w:right="47"/>
              <w:jc w:val="right"/>
              <w:rPr>
                <w:rFonts w:cs="Arial"/>
                <w:color w:val="000000"/>
                <w:sz w:val="20"/>
                <w:szCs w:val="20"/>
              </w:rPr>
            </w:pPr>
          </w:p>
        </w:tc>
        <w:tc>
          <w:tcPr>
            <w:tcW w:w="1440" w:type="dxa"/>
            <w:shd w:val="clear" w:color="auto" w:fill="auto"/>
            <w:vAlign w:val="center"/>
          </w:tcPr>
          <w:p w14:paraId="569812BE" w14:textId="77777777" w:rsidR="00FF492A" w:rsidRPr="00752A54" w:rsidRDefault="00FF492A" w:rsidP="00752A54">
            <w:pPr>
              <w:tabs>
                <w:tab w:val="decimal" w:pos="1232"/>
              </w:tabs>
              <w:spacing w:after="0"/>
              <w:ind w:right="47"/>
              <w:jc w:val="right"/>
              <w:rPr>
                <w:rFonts w:cs="Arial"/>
                <w:color w:val="000000"/>
                <w:sz w:val="20"/>
                <w:szCs w:val="20"/>
              </w:rPr>
            </w:pPr>
          </w:p>
        </w:tc>
      </w:tr>
      <w:tr w:rsidR="006B537D" w:rsidRPr="00752A54" w14:paraId="4B22AF15" w14:textId="77777777" w:rsidTr="00E47FCE">
        <w:trPr>
          <w:trHeight w:val="60"/>
        </w:trPr>
        <w:tc>
          <w:tcPr>
            <w:tcW w:w="6156" w:type="dxa"/>
            <w:shd w:val="clear" w:color="auto" w:fill="auto"/>
            <w:vAlign w:val="center"/>
          </w:tcPr>
          <w:p w14:paraId="37D8CFF2" w14:textId="7CF27FED" w:rsidR="006B537D" w:rsidRPr="00752A54" w:rsidRDefault="00752A54" w:rsidP="00A91B53">
            <w:pPr>
              <w:spacing w:after="0"/>
              <w:ind w:right="-25"/>
              <w:rPr>
                <w:rFonts w:cs="Arial"/>
                <w:color w:val="000000"/>
                <w:spacing w:val="-8"/>
                <w:sz w:val="20"/>
                <w:szCs w:val="20"/>
              </w:rPr>
            </w:pPr>
            <w:r w:rsidRPr="00752A54">
              <w:rPr>
                <w:rFonts w:cs="Arial"/>
                <w:color w:val="000000"/>
                <w:spacing w:val="-8"/>
                <w:sz w:val="20"/>
                <w:szCs w:val="20"/>
              </w:rPr>
              <w:t xml:space="preserve">   </w:t>
            </w:r>
            <w:r w:rsidR="00E47FCE" w:rsidRPr="00752A54">
              <w:rPr>
                <w:rFonts w:cs="Arial"/>
                <w:color w:val="000000"/>
                <w:spacing w:val="-8"/>
                <w:sz w:val="20"/>
                <w:szCs w:val="20"/>
              </w:rPr>
              <w:t>Expenses not deductible for tax purposes</w:t>
            </w:r>
          </w:p>
        </w:tc>
        <w:tc>
          <w:tcPr>
            <w:tcW w:w="1440" w:type="dxa"/>
            <w:shd w:val="clear" w:color="auto" w:fill="auto"/>
            <w:vAlign w:val="center"/>
          </w:tcPr>
          <w:p w14:paraId="13AE50FB" w14:textId="503222C8" w:rsidR="006B537D" w:rsidRPr="00752A54" w:rsidRDefault="00E47FCE" w:rsidP="00752A54">
            <w:pPr>
              <w:tabs>
                <w:tab w:val="decimal" w:pos="1173"/>
              </w:tabs>
              <w:spacing w:after="0"/>
              <w:ind w:right="47"/>
              <w:jc w:val="right"/>
              <w:rPr>
                <w:rFonts w:cs="Arial"/>
                <w:color w:val="000000"/>
                <w:sz w:val="20"/>
                <w:szCs w:val="20"/>
              </w:rPr>
            </w:pPr>
            <w:r w:rsidRPr="00752A54">
              <w:rPr>
                <w:rFonts w:cs="Arial"/>
                <w:color w:val="000000"/>
                <w:sz w:val="20"/>
                <w:szCs w:val="20"/>
              </w:rPr>
              <w:t>436,526</w:t>
            </w:r>
          </w:p>
        </w:tc>
        <w:tc>
          <w:tcPr>
            <w:tcW w:w="1440" w:type="dxa"/>
            <w:shd w:val="clear" w:color="auto" w:fill="auto"/>
            <w:vAlign w:val="center"/>
          </w:tcPr>
          <w:p w14:paraId="21656D66" w14:textId="4DED520F" w:rsidR="006B537D" w:rsidRPr="00752A54" w:rsidRDefault="00E47FCE" w:rsidP="00752A54">
            <w:pPr>
              <w:tabs>
                <w:tab w:val="decimal" w:pos="1232"/>
              </w:tabs>
              <w:spacing w:after="0"/>
              <w:ind w:right="47"/>
              <w:jc w:val="right"/>
              <w:rPr>
                <w:rFonts w:cs="Arial"/>
                <w:color w:val="000000"/>
                <w:sz w:val="20"/>
                <w:szCs w:val="20"/>
              </w:rPr>
            </w:pPr>
            <w:r w:rsidRPr="00752A54">
              <w:rPr>
                <w:rFonts w:cs="Arial"/>
                <w:color w:val="000000"/>
                <w:sz w:val="20"/>
                <w:szCs w:val="20"/>
              </w:rPr>
              <w:t>113,816</w:t>
            </w:r>
          </w:p>
        </w:tc>
      </w:tr>
      <w:tr w:rsidR="008E07D9" w:rsidRPr="00752A54" w14:paraId="20CF8C49" w14:textId="77777777" w:rsidTr="00E47FCE">
        <w:trPr>
          <w:trHeight w:val="60"/>
        </w:trPr>
        <w:tc>
          <w:tcPr>
            <w:tcW w:w="6156" w:type="dxa"/>
            <w:shd w:val="clear" w:color="auto" w:fill="auto"/>
            <w:vAlign w:val="center"/>
            <w:hideMark/>
          </w:tcPr>
          <w:p w14:paraId="2F9D7078" w14:textId="09DC38E7" w:rsidR="00DF6049" w:rsidRPr="00752A54" w:rsidRDefault="00752A54" w:rsidP="00A91B53">
            <w:pPr>
              <w:spacing w:after="0"/>
              <w:ind w:right="-25"/>
              <w:rPr>
                <w:rFonts w:cs="Arial"/>
                <w:color w:val="000000"/>
                <w:spacing w:val="-8"/>
                <w:sz w:val="20"/>
                <w:szCs w:val="20"/>
              </w:rPr>
            </w:pPr>
            <w:r w:rsidRPr="00752A54">
              <w:rPr>
                <w:rFonts w:cs="Arial"/>
                <w:color w:val="000000"/>
                <w:spacing w:val="-8"/>
                <w:sz w:val="20"/>
                <w:szCs w:val="20"/>
              </w:rPr>
              <w:t xml:space="preserve">   </w:t>
            </w:r>
            <w:r w:rsidR="00E47FCE" w:rsidRPr="00752A54">
              <w:rPr>
                <w:rFonts w:cs="Arial"/>
                <w:color w:val="000000"/>
                <w:spacing w:val="-8"/>
                <w:sz w:val="20"/>
                <w:szCs w:val="20"/>
              </w:rPr>
              <w:t>Additional expenses deductible for tax purposes</w:t>
            </w:r>
          </w:p>
        </w:tc>
        <w:tc>
          <w:tcPr>
            <w:tcW w:w="1440" w:type="dxa"/>
            <w:tcBorders>
              <w:bottom w:val="single" w:sz="4" w:space="0" w:color="auto"/>
            </w:tcBorders>
            <w:shd w:val="clear" w:color="auto" w:fill="auto"/>
            <w:vAlign w:val="center"/>
            <w:hideMark/>
          </w:tcPr>
          <w:p w14:paraId="254F5340" w14:textId="1D664F65" w:rsidR="00DF6049" w:rsidRPr="00752A54" w:rsidRDefault="00E47FCE" w:rsidP="00752A54">
            <w:pPr>
              <w:tabs>
                <w:tab w:val="decimal" w:pos="1173"/>
              </w:tabs>
              <w:spacing w:after="0"/>
              <w:ind w:right="47"/>
              <w:jc w:val="right"/>
              <w:rPr>
                <w:rFonts w:cs="Arial"/>
                <w:color w:val="000000"/>
                <w:sz w:val="20"/>
                <w:szCs w:val="20"/>
              </w:rPr>
            </w:pPr>
            <w:r w:rsidRPr="00752A54">
              <w:rPr>
                <w:rFonts w:cs="Arial"/>
                <w:color w:val="000000"/>
                <w:sz w:val="20"/>
                <w:szCs w:val="20"/>
              </w:rPr>
              <w:t>(355,253)</w:t>
            </w:r>
          </w:p>
        </w:tc>
        <w:tc>
          <w:tcPr>
            <w:tcW w:w="1440" w:type="dxa"/>
            <w:tcBorders>
              <w:bottom w:val="single" w:sz="4" w:space="0" w:color="auto"/>
            </w:tcBorders>
            <w:shd w:val="clear" w:color="auto" w:fill="auto"/>
            <w:vAlign w:val="center"/>
            <w:hideMark/>
          </w:tcPr>
          <w:p w14:paraId="71DC0598" w14:textId="7467386C" w:rsidR="00DF6049" w:rsidRPr="00752A54" w:rsidRDefault="00232255" w:rsidP="00752A54">
            <w:pPr>
              <w:tabs>
                <w:tab w:val="decimal" w:pos="1232"/>
              </w:tabs>
              <w:spacing w:after="0"/>
              <w:ind w:right="47"/>
              <w:jc w:val="right"/>
              <w:rPr>
                <w:rFonts w:cs="Arial"/>
                <w:color w:val="000000"/>
                <w:sz w:val="20"/>
                <w:szCs w:val="20"/>
              </w:rPr>
            </w:pPr>
            <w:r w:rsidRPr="00752A54">
              <w:rPr>
                <w:rFonts w:cs="Arial"/>
                <w:color w:val="000000"/>
                <w:sz w:val="20"/>
                <w:szCs w:val="20"/>
              </w:rPr>
              <w:t>(211,150)</w:t>
            </w:r>
          </w:p>
        </w:tc>
      </w:tr>
      <w:tr w:rsidR="008E07D9" w:rsidRPr="00752A54" w14:paraId="6EC79F0E" w14:textId="77777777" w:rsidTr="00A91B53">
        <w:trPr>
          <w:trHeight w:val="50"/>
        </w:trPr>
        <w:tc>
          <w:tcPr>
            <w:tcW w:w="6156" w:type="dxa"/>
            <w:shd w:val="clear" w:color="auto" w:fill="auto"/>
            <w:vAlign w:val="center"/>
            <w:hideMark/>
          </w:tcPr>
          <w:p w14:paraId="55459978" w14:textId="0C9BB1BF" w:rsidR="00DF6049" w:rsidRPr="00752A54" w:rsidRDefault="00DF6049" w:rsidP="00A91B53">
            <w:pPr>
              <w:spacing w:after="0"/>
              <w:ind w:right="-25"/>
              <w:rPr>
                <w:rFonts w:cs="Arial"/>
                <w:color w:val="000000"/>
                <w:spacing w:val="-2"/>
                <w:sz w:val="20"/>
                <w:szCs w:val="20"/>
              </w:rPr>
            </w:pPr>
          </w:p>
        </w:tc>
        <w:tc>
          <w:tcPr>
            <w:tcW w:w="1440" w:type="dxa"/>
            <w:tcBorders>
              <w:top w:val="single" w:sz="4" w:space="0" w:color="auto"/>
              <w:left w:val="nil"/>
              <w:right w:val="nil"/>
            </w:tcBorders>
            <w:shd w:val="clear" w:color="auto" w:fill="auto"/>
          </w:tcPr>
          <w:p w14:paraId="210F7886" w14:textId="77777777" w:rsidR="00DF6049" w:rsidRPr="00752A54" w:rsidRDefault="00DF6049" w:rsidP="00752A54">
            <w:pPr>
              <w:tabs>
                <w:tab w:val="decimal" w:pos="1173"/>
              </w:tabs>
              <w:spacing w:after="0"/>
              <w:ind w:right="47"/>
              <w:jc w:val="right"/>
              <w:rPr>
                <w:rFonts w:cs="Arial"/>
                <w:color w:val="000000"/>
                <w:sz w:val="20"/>
                <w:szCs w:val="20"/>
              </w:rPr>
            </w:pPr>
          </w:p>
        </w:tc>
        <w:tc>
          <w:tcPr>
            <w:tcW w:w="1440" w:type="dxa"/>
            <w:tcBorders>
              <w:top w:val="single" w:sz="4" w:space="0" w:color="auto"/>
              <w:left w:val="nil"/>
              <w:right w:val="nil"/>
            </w:tcBorders>
            <w:shd w:val="clear" w:color="auto" w:fill="auto"/>
          </w:tcPr>
          <w:p w14:paraId="5275082E" w14:textId="77777777" w:rsidR="00DF6049" w:rsidRPr="00752A54" w:rsidRDefault="00DF6049" w:rsidP="00752A54">
            <w:pPr>
              <w:tabs>
                <w:tab w:val="decimal" w:pos="1232"/>
              </w:tabs>
              <w:spacing w:after="0"/>
              <w:ind w:right="47"/>
              <w:jc w:val="right"/>
              <w:rPr>
                <w:rFonts w:cs="Arial"/>
                <w:color w:val="000000"/>
                <w:sz w:val="20"/>
                <w:szCs w:val="20"/>
              </w:rPr>
            </w:pPr>
          </w:p>
        </w:tc>
      </w:tr>
      <w:tr w:rsidR="00DF6049" w:rsidRPr="00752A54" w14:paraId="59F1EA2F" w14:textId="77777777" w:rsidTr="00A91B53">
        <w:trPr>
          <w:trHeight w:val="50"/>
        </w:trPr>
        <w:tc>
          <w:tcPr>
            <w:tcW w:w="6156" w:type="dxa"/>
            <w:shd w:val="clear" w:color="auto" w:fill="auto"/>
            <w:vAlign w:val="center"/>
            <w:hideMark/>
          </w:tcPr>
          <w:p w14:paraId="7B2DCDD3" w14:textId="1D0B13EF" w:rsidR="00DF6049" w:rsidRPr="00752A54" w:rsidRDefault="00EA377A" w:rsidP="00A91B53">
            <w:pPr>
              <w:spacing w:after="0"/>
              <w:ind w:right="-25"/>
              <w:rPr>
                <w:rFonts w:cs="Arial"/>
                <w:color w:val="000000"/>
                <w:sz w:val="20"/>
                <w:szCs w:val="20"/>
              </w:rPr>
            </w:pPr>
            <w:r w:rsidRPr="00752A54">
              <w:rPr>
                <w:rFonts w:cs="Arial"/>
                <w:color w:val="000000"/>
                <w:sz w:val="20"/>
                <w:szCs w:val="20"/>
              </w:rPr>
              <w:t>Tax charge</w:t>
            </w:r>
          </w:p>
        </w:tc>
        <w:tc>
          <w:tcPr>
            <w:tcW w:w="1440" w:type="dxa"/>
            <w:tcBorders>
              <w:top w:val="nil"/>
              <w:left w:val="nil"/>
              <w:bottom w:val="single" w:sz="4" w:space="0" w:color="auto"/>
              <w:right w:val="nil"/>
            </w:tcBorders>
            <w:shd w:val="clear" w:color="auto" w:fill="auto"/>
            <w:hideMark/>
          </w:tcPr>
          <w:p w14:paraId="7B31958F" w14:textId="61D437C0" w:rsidR="00DF6049" w:rsidRPr="00752A54" w:rsidRDefault="004919CA" w:rsidP="00752A54">
            <w:pPr>
              <w:tabs>
                <w:tab w:val="decimal" w:pos="1232"/>
              </w:tabs>
              <w:spacing w:after="0"/>
              <w:ind w:right="47"/>
              <w:jc w:val="right"/>
              <w:rPr>
                <w:rFonts w:cs="Arial"/>
                <w:color w:val="000000"/>
                <w:sz w:val="20"/>
                <w:szCs w:val="20"/>
              </w:rPr>
            </w:pPr>
            <w:r w:rsidRPr="00752A54">
              <w:rPr>
                <w:rFonts w:cs="Arial"/>
                <w:color w:val="000000"/>
                <w:sz w:val="20"/>
                <w:szCs w:val="20"/>
              </w:rPr>
              <w:t>7</w:t>
            </w:r>
            <w:r w:rsidR="004F21FC" w:rsidRPr="00752A54">
              <w:rPr>
                <w:rFonts w:cs="Arial"/>
                <w:color w:val="000000"/>
                <w:sz w:val="20"/>
                <w:szCs w:val="20"/>
              </w:rPr>
              <w:t>,</w:t>
            </w:r>
            <w:r w:rsidRPr="00752A54">
              <w:rPr>
                <w:rFonts w:cs="Arial"/>
                <w:color w:val="000000"/>
                <w:sz w:val="20"/>
                <w:szCs w:val="20"/>
              </w:rPr>
              <w:t>105</w:t>
            </w:r>
            <w:r w:rsidR="004F21FC" w:rsidRPr="00752A54">
              <w:rPr>
                <w:rFonts w:cs="Arial"/>
                <w:color w:val="000000"/>
                <w:sz w:val="20"/>
                <w:szCs w:val="20"/>
              </w:rPr>
              <w:t>,</w:t>
            </w:r>
            <w:r w:rsidRPr="00752A54">
              <w:rPr>
                <w:rFonts w:cs="Arial"/>
                <w:color w:val="000000"/>
                <w:sz w:val="20"/>
                <w:szCs w:val="20"/>
              </w:rPr>
              <w:t>511</w:t>
            </w:r>
          </w:p>
        </w:tc>
        <w:tc>
          <w:tcPr>
            <w:tcW w:w="1440" w:type="dxa"/>
            <w:tcBorders>
              <w:top w:val="nil"/>
              <w:left w:val="nil"/>
              <w:bottom w:val="single" w:sz="4" w:space="0" w:color="auto"/>
              <w:right w:val="nil"/>
            </w:tcBorders>
            <w:shd w:val="clear" w:color="auto" w:fill="auto"/>
            <w:hideMark/>
          </w:tcPr>
          <w:p w14:paraId="30B2E46D" w14:textId="76705C83" w:rsidR="00DF6049" w:rsidRPr="00752A54" w:rsidRDefault="004919CA" w:rsidP="00752A54">
            <w:pPr>
              <w:tabs>
                <w:tab w:val="decimal" w:pos="1232"/>
              </w:tabs>
              <w:spacing w:after="0"/>
              <w:ind w:right="47"/>
              <w:jc w:val="right"/>
              <w:rPr>
                <w:rFonts w:cs="Arial"/>
                <w:color w:val="000000"/>
                <w:sz w:val="20"/>
                <w:szCs w:val="20"/>
              </w:rPr>
            </w:pPr>
            <w:r w:rsidRPr="00752A54">
              <w:rPr>
                <w:rFonts w:cs="Arial"/>
                <w:color w:val="000000"/>
                <w:sz w:val="20"/>
                <w:szCs w:val="20"/>
              </w:rPr>
              <w:t>5</w:t>
            </w:r>
            <w:r w:rsidR="00DF6049" w:rsidRPr="00752A54">
              <w:rPr>
                <w:rFonts w:cs="Arial"/>
                <w:color w:val="000000"/>
                <w:sz w:val="20"/>
                <w:szCs w:val="20"/>
              </w:rPr>
              <w:t>,</w:t>
            </w:r>
            <w:r w:rsidRPr="00752A54">
              <w:rPr>
                <w:rFonts w:cs="Arial"/>
                <w:color w:val="000000"/>
                <w:sz w:val="20"/>
                <w:szCs w:val="20"/>
              </w:rPr>
              <w:t>678</w:t>
            </w:r>
            <w:r w:rsidR="00DF6049" w:rsidRPr="00752A54">
              <w:rPr>
                <w:rFonts w:cs="Arial"/>
                <w:color w:val="000000"/>
                <w:sz w:val="20"/>
                <w:szCs w:val="20"/>
              </w:rPr>
              <w:t>,</w:t>
            </w:r>
            <w:r w:rsidRPr="00752A54">
              <w:rPr>
                <w:rFonts w:cs="Arial"/>
                <w:color w:val="000000"/>
                <w:sz w:val="20"/>
                <w:szCs w:val="20"/>
              </w:rPr>
              <w:t>259</w:t>
            </w:r>
          </w:p>
        </w:tc>
      </w:tr>
    </w:tbl>
    <w:p w14:paraId="48EACAC8" w14:textId="77777777" w:rsidR="00FC33C6" w:rsidRPr="00752A54" w:rsidRDefault="00FC33C6" w:rsidP="00A91B53">
      <w:pPr>
        <w:spacing w:after="0"/>
        <w:jc w:val="both"/>
        <w:rPr>
          <w:rFonts w:cs="Arial"/>
          <w:color w:val="000000"/>
          <w:sz w:val="20"/>
          <w:szCs w:val="20"/>
        </w:rPr>
      </w:pPr>
    </w:p>
    <w:p w14:paraId="727229C7" w14:textId="2B97E912" w:rsidR="003B3953" w:rsidRPr="00752A54" w:rsidRDefault="003B3953" w:rsidP="00A91B53">
      <w:pPr>
        <w:spacing w:after="0"/>
        <w:jc w:val="both"/>
        <w:rPr>
          <w:rFonts w:cs="Arial"/>
          <w:color w:val="000000"/>
          <w:sz w:val="20"/>
          <w:szCs w:val="20"/>
          <w:cs/>
          <w:lang w:bidi="th-TH"/>
        </w:rPr>
      </w:pPr>
    </w:p>
    <w:tbl>
      <w:tblPr>
        <w:tblW w:w="8991" w:type="dxa"/>
        <w:tblInd w:w="142" w:type="dxa"/>
        <w:tblLayout w:type="fixed"/>
        <w:tblCellMar>
          <w:left w:w="115" w:type="dxa"/>
          <w:right w:w="115" w:type="dxa"/>
        </w:tblCellMar>
        <w:tblLook w:val="0400" w:firstRow="0" w:lastRow="0" w:firstColumn="0" w:lastColumn="0" w:noHBand="0" w:noVBand="1"/>
      </w:tblPr>
      <w:tblGrid>
        <w:gridCol w:w="8991"/>
      </w:tblGrid>
      <w:tr w:rsidR="00A554E3" w:rsidRPr="00752A54" w14:paraId="0EAD614D" w14:textId="77777777" w:rsidTr="00A91B53">
        <w:trPr>
          <w:trHeight w:val="386"/>
        </w:trPr>
        <w:tc>
          <w:tcPr>
            <w:tcW w:w="8991" w:type="dxa"/>
            <w:shd w:val="clear" w:color="auto" w:fill="auto"/>
            <w:vAlign w:val="center"/>
          </w:tcPr>
          <w:p w14:paraId="20B9B04E" w14:textId="781C1C89" w:rsidR="00A554E3" w:rsidRPr="00752A54" w:rsidRDefault="004919CA" w:rsidP="00752A54">
            <w:pPr>
              <w:widowControl w:val="0"/>
              <w:tabs>
                <w:tab w:val="left" w:pos="432"/>
              </w:tabs>
              <w:spacing w:after="0"/>
              <w:ind w:left="-128"/>
              <w:jc w:val="both"/>
              <w:rPr>
                <w:rFonts w:cs="Arial"/>
                <w:b/>
                <w:color w:val="000000"/>
                <w:sz w:val="20"/>
                <w:szCs w:val="20"/>
                <w:lang w:bidi="th-TH"/>
              </w:rPr>
            </w:pPr>
            <w:bookmarkStart w:id="15" w:name="_heading=h.3dy6vkm" w:colFirst="0" w:colLast="0"/>
            <w:bookmarkEnd w:id="15"/>
            <w:r w:rsidRPr="00752A54">
              <w:rPr>
                <w:rFonts w:cs="Arial"/>
                <w:b/>
                <w:color w:val="000000"/>
                <w:sz w:val="20"/>
                <w:szCs w:val="20"/>
                <w:lang w:bidi="th-TH"/>
              </w:rPr>
              <w:t>2</w:t>
            </w:r>
            <w:r w:rsidR="00673B36" w:rsidRPr="00752A54">
              <w:rPr>
                <w:rFonts w:cs="Arial"/>
                <w:b/>
                <w:color w:val="000000"/>
                <w:sz w:val="20"/>
                <w:szCs w:val="20"/>
                <w:lang w:bidi="th-TH"/>
              </w:rPr>
              <w:t>7</w:t>
            </w:r>
            <w:r w:rsidR="00604AC3" w:rsidRPr="00752A54">
              <w:rPr>
                <w:rFonts w:cs="Arial"/>
                <w:b/>
                <w:color w:val="000000"/>
                <w:sz w:val="20"/>
                <w:szCs w:val="20"/>
                <w:lang w:bidi="th-TH"/>
              </w:rPr>
              <w:tab/>
            </w:r>
            <w:r w:rsidR="00F01E44" w:rsidRPr="00752A54">
              <w:rPr>
                <w:rFonts w:cs="Arial"/>
                <w:b/>
                <w:color w:val="000000"/>
                <w:sz w:val="20"/>
                <w:szCs w:val="20"/>
                <w:lang w:bidi="th-TH"/>
              </w:rPr>
              <w:t>E</w:t>
            </w:r>
            <w:r w:rsidR="00604AC3" w:rsidRPr="00752A54">
              <w:rPr>
                <w:rFonts w:cs="Arial"/>
                <w:b/>
                <w:color w:val="000000"/>
                <w:sz w:val="20"/>
                <w:szCs w:val="20"/>
                <w:lang w:bidi="th-TH"/>
              </w:rPr>
              <w:t>arnings per share</w:t>
            </w:r>
          </w:p>
        </w:tc>
      </w:tr>
    </w:tbl>
    <w:p w14:paraId="3B4733A0" w14:textId="77777777" w:rsidR="00000A0A" w:rsidRPr="00752A54" w:rsidRDefault="00000A0A" w:rsidP="00A91B53">
      <w:pPr>
        <w:spacing w:after="0"/>
        <w:jc w:val="both"/>
        <w:rPr>
          <w:rFonts w:cs="Arial"/>
          <w:color w:val="000000"/>
          <w:sz w:val="20"/>
          <w:szCs w:val="20"/>
        </w:rPr>
      </w:pPr>
    </w:p>
    <w:tbl>
      <w:tblPr>
        <w:tblW w:w="9027" w:type="dxa"/>
        <w:tblInd w:w="115" w:type="dxa"/>
        <w:tblLayout w:type="fixed"/>
        <w:tblCellMar>
          <w:left w:w="115" w:type="dxa"/>
          <w:right w:w="115" w:type="dxa"/>
        </w:tblCellMar>
        <w:tblLook w:val="0400" w:firstRow="0" w:lastRow="0" w:firstColumn="0" w:lastColumn="0" w:noHBand="0" w:noVBand="1"/>
      </w:tblPr>
      <w:tblGrid>
        <w:gridCol w:w="6147"/>
        <w:gridCol w:w="1440"/>
        <w:gridCol w:w="1440"/>
      </w:tblGrid>
      <w:tr w:rsidR="008E07D9" w:rsidRPr="00752A54" w14:paraId="2F5A1742" w14:textId="77777777" w:rsidTr="00752A54">
        <w:tc>
          <w:tcPr>
            <w:tcW w:w="6147" w:type="dxa"/>
            <w:shd w:val="clear" w:color="auto" w:fill="auto"/>
          </w:tcPr>
          <w:p w14:paraId="12CC887D" w14:textId="251D0397" w:rsidR="00402FFA" w:rsidRPr="00752A54" w:rsidRDefault="00402FFA" w:rsidP="00752A54">
            <w:pPr>
              <w:spacing w:after="0"/>
              <w:ind w:left="-109"/>
              <w:rPr>
                <w:rFonts w:cs="Arial"/>
                <w:b/>
                <w:color w:val="000000"/>
                <w:sz w:val="20"/>
                <w:szCs w:val="20"/>
              </w:rPr>
            </w:pPr>
          </w:p>
        </w:tc>
        <w:tc>
          <w:tcPr>
            <w:tcW w:w="1440" w:type="dxa"/>
            <w:shd w:val="clear" w:color="auto" w:fill="auto"/>
            <w:vAlign w:val="bottom"/>
          </w:tcPr>
          <w:p w14:paraId="5B6B0E72" w14:textId="077B8591" w:rsidR="00402FFA" w:rsidRPr="00752A54" w:rsidRDefault="004919CA" w:rsidP="00A91B53">
            <w:pPr>
              <w:spacing w:after="0"/>
              <w:ind w:right="-72"/>
              <w:jc w:val="right"/>
              <w:rPr>
                <w:rFonts w:cs="Arial"/>
                <w:b/>
                <w:color w:val="000000"/>
                <w:sz w:val="20"/>
                <w:szCs w:val="20"/>
              </w:rPr>
            </w:pPr>
            <w:r w:rsidRPr="00752A54">
              <w:rPr>
                <w:rFonts w:cs="Arial"/>
                <w:b/>
                <w:color w:val="000000"/>
                <w:sz w:val="20"/>
                <w:szCs w:val="20"/>
              </w:rPr>
              <w:t>2024</w:t>
            </w:r>
          </w:p>
        </w:tc>
        <w:tc>
          <w:tcPr>
            <w:tcW w:w="1440" w:type="dxa"/>
            <w:shd w:val="clear" w:color="auto" w:fill="auto"/>
            <w:vAlign w:val="bottom"/>
          </w:tcPr>
          <w:p w14:paraId="2A558EF5" w14:textId="3B33BB32" w:rsidR="00402FFA" w:rsidRPr="00752A54" w:rsidRDefault="004919CA" w:rsidP="00A91B53">
            <w:pPr>
              <w:spacing w:after="0"/>
              <w:ind w:right="-72"/>
              <w:jc w:val="right"/>
              <w:rPr>
                <w:rFonts w:cs="Arial"/>
                <w:b/>
                <w:color w:val="000000"/>
                <w:sz w:val="20"/>
                <w:szCs w:val="20"/>
              </w:rPr>
            </w:pPr>
            <w:r w:rsidRPr="00752A54">
              <w:rPr>
                <w:rFonts w:cs="Arial"/>
                <w:b/>
                <w:color w:val="000000"/>
                <w:sz w:val="20"/>
                <w:szCs w:val="20"/>
              </w:rPr>
              <w:t>2023</w:t>
            </w:r>
          </w:p>
        </w:tc>
      </w:tr>
      <w:tr w:rsidR="008E07D9" w:rsidRPr="00752A54" w14:paraId="32DFF04B" w14:textId="77777777" w:rsidTr="00752A54">
        <w:trPr>
          <w:trHeight w:val="155"/>
        </w:trPr>
        <w:tc>
          <w:tcPr>
            <w:tcW w:w="6147" w:type="dxa"/>
            <w:shd w:val="clear" w:color="auto" w:fill="auto"/>
            <w:vAlign w:val="bottom"/>
          </w:tcPr>
          <w:p w14:paraId="2E3B190B" w14:textId="5B739A2A" w:rsidR="00402FFA" w:rsidRPr="00752A54" w:rsidRDefault="00402FFA" w:rsidP="00752A54">
            <w:pPr>
              <w:tabs>
                <w:tab w:val="left" w:pos="708"/>
                <w:tab w:val="left" w:pos="9781"/>
              </w:tabs>
              <w:spacing w:after="0"/>
              <w:ind w:left="-109"/>
              <w:rPr>
                <w:rFonts w:cs="Arial"/>
                <w:color w:val="000000"/>
                <w:sz w:val="20"/>
                <w:szCs w:val="20"/>
                <w:cs/>
                <w:lang w:bidi="th-TH"/>
              </w:rPr>
            </w:pPr>
          </w:p>
        </w:tc>
        <w:tc>
          <w:tcPr>
            <w:tcW w:w="1440" w:type="dxa"/>
            <w:tcBorders>
              <w:bottom w:val="single" w:sz="4" w:space="0" w:color="000000"/>
            </w:tcBorders>
            <w:shd w:val="clear" w:color="auto" w:fill="auto"/>
            <w:vAlign w:val="bottom"/>
          </w:tcPr>
          <w:p w14:paraId="2C3C7B36" w14:textId="77777777" w:rsidR="00402FFA" w:rsidRPr="00752A54" w:rsidRDefault="00402FFA" w:rsidP="00A91B53">
            <w:pPr>
              <w:spacing w:after="0"/>
              <w:ind w:right="-72"/>
              <w:jc w:val="right"/>
              <w:rPr>
                <w:rFonts w:cs="Arial"/>
                <w:b/>
                <w:color w:val="000000"/>
                <w:sz w:val="20"/>
                <w:szCs w:val="20"/>
              </w:rPr>
            </w:pPr>
            <w:r w:rsidRPr="00752A54">
              <w:rPr>
                <w:rFonts w:cs="Arial"/>
                <w:b/>
                <w:color w:val="000000"/>
                <w:sz w:val="20"/>
                <w:szCs w:val="20"/>
              </w:rPr>
              <w:t>Baht</w:t>
            </w:r>
          </w:p>
        </w:tc>
        <w:tc>
          <w:tcPr>
            <w:tcW w:w="1440" w:type="dxa"/>
            <w:tcBorders>
              <w:bottom w:val="single" w:sz="4" w:space="0" w:color="000000"/>
            </w:tcBorders>
            <w:shd w:val="clear" w:color="auto" w:fill="auto"/>
            <w:vAlign w:val="bottom"/>
          </w:tcPr>
          <w:p w14:paraId="274F93A5" w14:textId="77777777" w:rsidR="00402FFA" w:rsidRPr="00752A54" w:rsidRDefault="00402FFA" w:rsidP="00A91B53">
            <w:pPr>
              <w:spacing w:after="0"/>
              <w:ind w:right="-72"/>
              <w:jc w:val="right"/>
              <w:rPr>
                <w:rFonts w:cs="Arial"/>
                <w:b/>
                <w:color w:val="000000"/>
                <w:sz w:val="20"/>
                <w:szCs w:val="20"/>
              </w:rPr>
            </w:pPr>
            <w:r w:rsidRPr="00752A54">
              <w:rPr>
                <w:rFonts w:cs="Arial"/>
                <w:b/>
                <w:color w:val="000000"/>
                <w:sz w:val="20"/>
                <w:szCs w:val="20"/>
              </w:rPr>
              <w:t>Baht</w:t>
            </w:r>
          </w:p>
        </w:tc>
      </w:tr>
      <w:tr w:rsidR="008E07D9" w:rsidRPr="00752A54" w14:paraId="2420BC52" w14:textId="77777777" w:rsidTr="00752A54">
        <w:trPr>
          <w:trHeight w:val="167"/>
        </w:trPr>
        <w:tc>
          <w:tcPr>
            <w:tcW w:w="6147" w:type="dxa"/>
            <w:shd w:val="clear" w:color="auto" w:fill="auto"/>
            <w:vAlign w:val="bottom"/>
          </w:tcPr>
          <w:p w14:paraId="54122E6F" w14:textId="77777777" w:rsidR="00402FFA" w:rsidRPr="00752A54" w:rsidRDefault="00402FFA" w:rsidP="00752A54">
            <w:pPr>
              <w:tabs>
                <w:tab w:val="left" w:pos="1134"/>
                <w:tab w:val="left" w:pos="1276"/>
                <w:tab w:val="center" w:pos="3402"/>
                <w:tab w:val="center" w:pos="4536"/>
                <w:tab w:val="center" w:pos="5670"/>
                <w:tab w:val="center" w:pos="6804"/>
                <w:tab w:val="right" w:pos="7655"/>
              </w:tabs>
              <w:spacing w:after="0"/>
              <w:ind w:left="-109"/>
              <w:rPr>
                <w:rFonts w:cs="Arial"/>
                <w:color w:val="000000"/>
                <w:sz w:val="20"/>
                <w:szCs w:val="20"/>
              </w:rPr>
            </w:pPr>
          </w:p>
        </w:tc>
        <w:tc>
          <w:tcPr>
            <w:tcW w:w="1440" w:type="dxa"/>
            <w:tcBorders>
              <w:top w:val="single" w:sz="4" w:space="0" w:color="000000"/>
            </w:tcBorders>
            <w:shd w:val="clear" w:color="auto" w:fill="auto"/>
            <w:vAlign w:val="bottom"/>
          </w:tcPr>
          <w:p w14:paraId="588C3336" w14:textId="77777777" w:rsidR="00402FFA" w:rsidRPr="00752A54" w:rsidRDefault="00402FFA" w:rsidP="00A91B53">
            <w:pPr>
              <w:spacing w:after="0"/>
              <w:ind w:right="-72"/>
              <w:jc w:val="right"/>
              <w:rPr>
                <w:rFonts w:cs="Arial"/>
                <w:color w:val="000000"/>
                <w:sz w:val="20"/>
                <w:szCs w:val="20"/>
              </w:rPr>
            </w:pPr>
          </w:p>
        </w:tc>
        <w:tc>
          <w:tcPr>
            <w:tcW w:w="1440" w:type="dxa"/>
            <w:tcBorders>
              <w:top w:val="single" w:sz="4" w:space="0" w:color="000000"/>
            </w:tcBorders>
            <w:shd w:val="clear" w:color="auto" w:fill="auto"/>
            <w:vAlign w:val="bottom"/>
          </w:tcPr>
          <w:p w14:paraId="1595851F" w14:textId="77777777" w:rsidR="00402FFA" w:rsidRPr="00752A54" w:rsidRDefault="00402FFA" w:rsidP="00A91B53">
            <w:pPr>
              <w:spacing w:after="0"/>
              <w:ind w:right="-72"/>
              <w:jc w:val="right"/>
              <w:rPr>
                <w:rFonts w:cs="Arial"/>
                <w:color w:val="000000"/>
                <w:sz w:val="20"/>
                <w:szCs w:val="20"/>
              </w:rPr>
            </w:pPr>
          </w:p>
        </w:tc>
      </w:tr>
      <w:tr w:rsidR="008E07D9" w:rsidRPr="00752A54" w14:paraId="74450E71" w14:textId="77777777" w:rsidTr="00752A54">
        <w:trPr>
          <w:trHeight w:val="167"/>
        </w:trPr>
        <w:tc>
          <w:tcPr>
            <w:tcW w:w="6147" w:type="dxa"/>
            <w:shd w:val="clear" w:color="auto" w:fill="auto"/>
          </w:tcPr>
          <w:p w14:paraId="3BCD2E98" w14:textId="29615533" w:rsidR="00402FFA" w:rsidRPr="00752A54" w:rsidRDefault="00402FFA" w:rsidP="00752A54">
            <w:pPr>
              <w:tabs>
                <w:tab w:val="left" w:pos="1134"/>
                <w:tab w:val="left" w:pos="1276"/>
                <w:tab w:val="center" w:pos="3402"/>
                <w:tab w:val="center" w:pos="4536"/>
                <w:tab w:val="center" w:pos="5670"/>
                <w:tab w:val="center" w:pos="6804"/>
                <w:tab w:val="right" w:pos="7655"/>
              </w:tabs>
              <w:spacing w:after="0"/>
              <w:ind w:left="-109"/>
              <w:rPr>
                <w:rFonts w:cs="Arial"/>
                <w:color w:val="000000"/>
                <w:sz w:val="20"/>
                <w:szCs w:val="20"/>
                <w:lang w:bidi="th-TH"/>
              </w:rPr>
            </w:pPr>
            <w:r w:rsidRPr="00752A54">
              <w:rPr>
                <w:rFonts w:cs="Arial"/>
                <w:color w:val="000000"/>
                <w:sz w:val="20"/>
                <w:szCs w:val="20"/>
                <w:lang w:bidi="th-TH"/>
              </w:rPr>
              <w:t xml:space="preserve">Number of ordinary shares </w:t>
            </w:r>
            <w:proofErr w:type="gramStart"/>
            <w:r w:rsidRPr="00752A54">
              <w:rPr>
                <w:rFonts w:cs="Arial"/>
                <w:color w:val="000000"/>
                <w:sz w:val="20"/>
                <w:szCs w:val="20"/>
                <w:lang w:bidi="th-TH"/>
              </w:rPr>
              <w:t>at</w:t>
            </w:r>
            <w:proofErr w:type="gramEnd"/>
            <w:r w:rsidRPr="00752A54">
              <w:rPr>
                <w:rFonts w:cs="Arial"/>
                <w:color w:val="000000"/>
                <w:sz w:val="20"/>
                <w:szCs w:val="20"/>
                <w:lang w:bidi="th-TH"/>
              </w:rPr>
              <w:t xml:space="preserve"> </w:t>
            </w:r>
            <w:r w:rsidR="004919CA" w:rsidRPr="00752A54">
              <w:rPr>
                <w:rFonts w:cs="Arial"/>
                <w:color w:val="000000"/>
                <w:sz w:val="20"/>
                <w:szCs w:val="20"/>
                <w:lang w:bidi="th-TH"/>
              </w:rPr>
              <w:t>31</w:t>
            </w:r>
            <w:r w:rsidR="00926C1A" w:rsidRPr="00752A54">
              <w:rPr>
                <w:rFonts w:cs="Arial"/>
                <w:color w:val="000000"/>
                <w:sz w:val="20"/>
                <w:szCs w:val="20"/>
                <w:lang w:bidi="th-TH"/>
              </w:rPr>
              <w:t xml:space="preserve"> December</w:t>
            </w:r>
          </w:p>
        </w:tc>
        <w:tc>
          <w:tcPr>
            <w:tcW w:w="1440" w:type="dxa"/>
            <w:shd w:val="clear" w:color="auto" w:fill="auto"/>
            <w:vAlign w:val="bottom"/>
          </w:tcPr>
          <w:p w14:paraId="49815316" w14:textId="44733974" w:rsidR="00402FFA" w:rsidRPr="00752A54" w:rsidRDefault="004919CA" w:rsidP="00A91B53">
            <w:pPr>
              <w:spacing w:after="0"/>
              <w:ind w:right="-72"/>
              <w:jc w:val="right"/>
              <w:rPr>
                <w:rFonts w:cs="Arial"/>
                <w:color w:val="000000"/>
                <w:sz w:val="20"/>
                <w:szCs w:val="20"/>
              </w:rPr>
            </w:pPr>
            <w:r w:rsidRPr="00752A54">
              <w:rPr>
                <w:rFonts w:cs="Arial"/>
                <w:color w:val="000000"/>
                <w:sz w:val="20"/>
                <w:szCs w:val="20"/>
              </w:rPr>
              <w:t>270</w:t>
            </w:r>
            <w:r w:rsidR="00401C0E" w:rsidRPr="00752A54">
              <w:rPr>
                <w:rFonts w:cs="Arial"/>
                <w:color w:val="000000"/>
                <w:sz w:val="20"/>
                <w:szCs w:val="20"/>
              </w:rPr>
              <w:t>,</w:t>
            </w:r>
            <w:r w:rsidRPr="00752A54">
              <w:rPr>
                <w:rFonts w:cs="Arial"/>
                <w:color w:val="000000"/>
                <w:sz w:val="20"/>
                <w:szCs w:val="20"/>
              </w:rPr>
              <w:t>000</w:t>
            </w:r>
            <w:r w:rsidR="00401C0E" w:rsidRPr="00752A54">
              <w:rPr>
                <w:rFonts w:cs="Arial"/>
                <w:color w:val="000000"/>
                <w:sz w:val="20"/>
                <w:szCs w:val="20"/>
              </w:rPr>
              <w:t>,</w:t>
            </w:r>
            <w:r w:rsidRPr="00752A54">
              <w:rPr>
                <w:rFonts w:cs="Arial"/>
                <w:color w:val="000000"/>
                <w:sz w:val="20"/>
                <w:szCs w:val="20"/>
              </w:rPr>
              <w:t>000</w:t>
            </w:r>
          </w:p>
        </w:tc>
        <w:tc>
          <w:tcPr>
            <w:tcW w:w="1440" w:type="dxa"/>
            <w:shd w:val="clear" w:color="auto" w:fill="auto"/>
            <w:vAlign w:val="bottom"/>
          </w:tcPr>
          <w:p w14:paraId="015D52FB" w14:textId="7B9F00EA" w:rsidR="00402FFA" w:rsidRPr="00752A54" w:rsidRDefault="004919CA" w:rsidP="00A91B53">
            <w:pPr>
              <w:spacing w:after="0"/>
              <w:ind w:right="-72"/>
              <w:jc w:val="right"/>
              <w:rPr>
                <w:rFonts w:cs="Arial"/>
                <w:color w:val="000000"/>
                <w:sz w:val="20"/>
                <w:szCs w:val="20"/>
                <w:cs/>
                <w:lang w:bidi="th-TH"/>
              </w:rPr>
            </w:pPr>
            <w:r w:rsidRPr="00752A54">
              <w:rPr>
                <w:rFonts w:cs="Arial"/>
                <w:color w:val="000000"/>
                <w:sz w:val="20"/>
                <w:szCs w:val="20"/>
                <w:lang w:bidi="th-TH"/>
              </w:rPr>
              <w:t>255</w:t>
            </w:r>
            <w:r w:rsidR="00926C1A" w:rsidRPr="00752A54">
              <w:rPr>
                <w:rFonts w:cs="Arial"/>
                <w:color w:val="000000"/>
                <w:sz w:val="20"/>
                <w:szCs w:val="20"/>
                <w:lang w:bidi="th-TH"/>
              </w:rPr>
              <w:t>,</w:t>
            </w:r>
            <w:r w:rsidRPr="00752A54">
              <w:rPr>
                <w:rFonts w:cs="Arial"/>
                <w:color w:val="000000"/>
                <w:sz w:val="20"/>
                <w:szCs w:val="20"/>
                <w:lang w:bidi="th-TH"/>
              </w:rPr>
              <w:t>616</w:t>
            </w:r>
            <w:r w:rsidR="00926C1A" w:rsidRPr="00752A54">
              <w:rPr>
                <w:rFonts w:cs="Arial"/>
                <w:color w:val="000000"/>
                <w:sz w:val="20"/>
                <w:szCs w:val="20"/>
                <w:lang w:bidi="th-TH"/>
              </w:rPr>
              <w:t>,</w:t>
            </w:r>
            <w:r w:rsidRPr="00752A54">
              <w:rPr>
                <w:rFonts w:cs="Arial"/>
                <w:color w:val="000000"/>
                <w:sz w:val="20"/>
                <w:szCs w:val="20"/>
                <w:lang w:bidi="th-TH"/>
              </w:rPr>
              <w:t>438</w:t>
            </w:r>
          </w:p>
        </w:tc>
      </w:tr>
      <w:tr w:rsidR="008E07D9" w:rsidRPr="00752A54" w14:paraId="68520D93" w14:textId="77777777" w:rsidTr="00752A54">
        <w:trPr>
          <w:trHeight w:val="167"/>
        </w:trPr>
        <w:tc>
          <w:tcPr>
            <w:tcW w:w="6147" w:type="dxa"/>
            <w:shd w:val="clear" w:color="auto" w:fill="auto"/>
          </w:tcPr>
          <w:p w14:paraId="18480C27" w14:textId="02CC9EF8" w:rsidR="00402FFA" w:rsidRPr="00752A54" w:rsidRDefault="009175ED" w:rsidP="00752A54">
            <w:pPr>
              <w:tabs>
                <w:tab w:val="left" w:pos="1134"/>
                <w:tab w:val="left" w:pos="1276"/>
                <w:tab w:val="center" w:pos="3402"/>
                <w:tab w:val="center" w:pos="4536"/>
                <w:tab w:val="center" w:pos="5670"/>
                <w:tab w:val="center" w:pos="6804"/>
                <w:tab w:val="right" w:pos="7655"/>
              </w:tabs>
              <w:spacing w:after="0"/>
              <w:ind w:left="-109"/>
              <w:rPr>
                <w:rFonts w:cs="Arial"/>
                <w:color w:val="000000"/>
                <w:sz w:val="20"/>
                <w:szCs w:val="20"/>
              </w:rPr>
            </w:pPr>
            <w:r w:rsidRPr="00752A54">
              <w:rPr>
                <w:rFonts w:cs="Arial"/>
                <w:color w:val="000000"/>
                <w:sz w:val="20"/>
                <w:szCs w:val="20"/>
              </w:rPr>
              <w:t>P</w:t>
            </w:r>
            <w:r w:rsidR="00402FFA" w:rsidRPr="00752A54">
              <w:rPr>
                <w:rFonts w:cs="Arial"/>
                <w:color w:val="000000"/>
                <w:sz w:val="20"/>
                <w:szCs w:val="20"/>
              </w:rPr>
              <w:t xml:space="preserve">rofit for the </w:t>
            </w:r>
            <w:r w:rsidR="00926C1A" w:rsidRPr="00752A54">
              <w:rPr>
                <w:rFonts w:cs="Arial"/>
                <w:color w:val="000000"/>
                <w:sz w:val="20"/>
                <w:szCs w:val="20"/>
              </w:rPr>
              <w:t>year</w:t>
            </w:r>
          </w:p>
        </w:tc>
        <w:tc>
          <w:tcPr>
            <w:tcW w:w="1440" w:type="dxa"/>
            <w:tcBorders>
              <w:bottom w:val="single" w:sz="4" w:space="0" w:color="000000"/>
            </w:tcBorders>
            <w:shd w:val="clear" w:color="auto" w:fill="auto"/>
            <w:vAlign w:val="bottom"/>
          </w:tcPr>
          <w:p w14:paraId="1F06E001" w14:textId="3F866CA0" w:rsidR="00402FFA" w:rsidRPr="00752A54" w:rsidRDefault="004919CA" w:rsidP="00A91B53">
            <w:pPr>
              <w:spacing w:after="0"/>
              <w:ind w:right="-72"/>
              <w:jc w:val="right"/>
              <w:rPr>
                <w:rFonts w:cs="Arial"/>
                <w:color w:val="000000"/>
                <w:sz w:val="20"/>
                <w:szCs w:val="20"/>
              </w:rPr>
            </w:pPr>
            <w:r w:rsidRPr="00752A54">
              <w:rPr>
                <w:rFonts w:cs="Arial"/>
                <w:color w:val="000000"/>
                <w:sz w:val="20"/>
                <w:szCs w:val="20"/>
              </w:rPr>
              <w:t>28</w:t>
            </w:r>
            <w:r w:rsidR="00401C0E" w:rsidRPr="00752A54">
              <w:rPr>
                <w:rFonts w:cs="Arial"/>
                <w:color w:val="000000"/>
                <w:sz w:val="20"/>
                <w:szCs w:val="20"/>
              </w:rPr>
              <w:t>,</w:t>
            </w:r>
            <w:r w:rsidRPr="00752A54">
              <w:rPr>
                <w:rFonts w:cs="Arial"/>
                <w:color w:val="000000"/>
                <w:sz w:val="20"/>
                <w:szCs w:val="20"/>
              </w:rPr>
              <w:t>015</w:t>
            </w:r>
            <w:r w:rsidR="000C2694" w:rsidRPr="00752A54">
              <w:rPr>
                <w:rFonts w:cs="Arial"/>
                <w:color w:val="000000"/>
                <w:sz w:val="20"/>
                <w:szCs w:val="20"/>
              </w:rPr>
              <w:t>,</w:t>
            </w:r>
            <w:r w:rsidRPr="00752A54">
              <w:rPr>
                <w:rFonts w:cs="Arial"/>
                <w:color w:val="000000"/>
                <w:sz w:val="20"/>
                <w:szCs w:val="20"/>
              </w:rPr>
              <w:t>680</w:t>
            </w:r>
          </w:p>
        </w:tc>
        <w:tc>
          <w:tcPr>
            <w:tcW w:w="1440" w:type="dxa"/>
            <w:tcBorders>
              <w:bottom w:val="single" w:sz="4" w:space="0" w:color="000000"/>
            </w:tcBorders>
            <w:shd w:val="clear" w:color="auto" w:fill="auto"/>
            <w:vAlign w:val="bottom"/>
          </w:tcPr>
          <w:p w14:paraId="65CC43CD" w14:textId="34752C98" w:rsidR="00402FFA" w:rsidRPr="00752A54" w:rsidRDefault="004919CA" w:rsidP="00A91B53">
            <w:pPr>
              <w:spacing w:after="0"/>
              <w:ind w:right="-72"/>
              <w:jc w:val="right"/>
              <w:rPr>
                <w:rFonts w:cs="Arial"/>
                <w:color w:val="000000"/>
                <w:sz w:val="20"/>
                <w:szCs w:val="20"/>
                <w:lang w:bidi="th-TH"/>
              </w:rPr>
            </w:pPr>
            <w:r w:rsidRPr="00752A54">
              <w:rPr>
                <w:rFonts w:cs="Arial"/>
                <w:color w:val="000000"/>
                <w:sz w:val="20"/>
                <w:szCs w:val="20"/>
                <w:lang w:bidi="th-TH"/>
              </w:rPr>
              <w:t>23</w:t>
            </w:r>
            <w:r w:rsidR="00926C1A" w:rsidRPr="00752A54">
              <w:rPr>
                <w:rFonts w:cs="Arial"/>
                <w:color w:val="000000"/>
                <w:sz w:val="20"/>
                <w:szCs w:val="20"/>
                <w:lang w:bidi="th-TH"/>
              </w:rPr>
              <w:t>,</w:t>
            </w:r>
            <w:r w:rsidRPr="00752A54">
              <w:rPr>
                <w:rFonts w:cs="Arial"/>
                <w:color w:val="000000"/>
                <w:sz w:val="20"/>
                <w:szCs w:val="20"/>
                <w:lang w:bidi="th-TH"/>
              </w:rPr>
              <w:t>199</w:t>
            </w:r>
            <w:r w:rsidR="00926C1A" w:rsidRPr="00752A54">
              <w:rPr>
                <w:rFonts w:cs="Arial"/>
                <w:color w:val="000000"/>
                <w:sz w:val="20"/>
                <w:szCs w:val="20"/>
                <w:lang w:bidi="th-TH"/>
              </w:rPr>
              <w:t>,</w:t>
            </w:r>
            <w:r w:rsidRPr="00752A54">
              <w:rPr>
                <w:rFonts w:cs="Arial"/>
                <w:color w:val="000000"/>
                <w:sz w:val="20"/>
                <w:szCs w:val="20"/>
                <w:lang w:bidi="th-TH"/>
              </w:rPr>
              <w:t>706</w:t>
            </w:r>
          </w:p>
        </w:tc>
      </w:tr>
      <w:tr w:rsidR="008E07D9" w:rsidRPr="00752A54" w14:paraId="1A2A279B" w14:textId="77777777" w:rsidTr="00752A54">
        <w:trPr>
          <w:trHeight w:val="167"/>
        </w:trPr>
        <w:tc>
          <w:tcPr>
            <w:tcW w:w="6147" w:type="dxa"/>
            <w:shd w:val="clear" w:color="auto" w:fill="auto"/>
          </w:tcPr>
          <w:p w14:paraId="2EDFB524" w14:textId="77777777" w:rsidR="00402FFA" w:rsidRPr="00752A54" w:rsidRDefault="00402FFA" w:rsidP="00752A54">
            <w:pPr>
              <w:tabs>
                <w:tab w:val="left" w:pos="1134"/>
                <w:tab w:val="left" w:pos="1276"/>
                <w:tab w:val="center" w:pos="3402"/>
                <w:tab w:val="center" w:pos="4536"/>
                <w:tab w:val="center" w:pos="5670"/>
                <w:tab w:val="center" w:pos="6804"/>
                <w:tab w:val="right" w:pos="7655"/>
              </w:tabs>
              <w:spacing w:after="0"/>
              <w:ind w:left="-109"/>
              <w:rPr>
                <w:rFonts w:cs="Arial"/>
                <w:color w:val="000000"/>
                <w:sz w:val="20"/>
                <w:szCs w:val="20"/>
              </w:rPr>
            </w:pPr>
          </w:p>
        </w:tc>
        <w:tc>
          <w:tcPr>
            <w:tcW w:w="1440" w:type="dxa"/>
            <w:tcBorders>
              <w:top w:val="single" w:sz="4" w:space="0" w:color="000000"/>
            </w:tcBorders>
            <w:shd w:val="clear" w:color="auto" w:fill="auto"/>
            <w:vAlign w:val="bottom"/>
          </w:tcPr>
          <w:p w14:paraId="5734FFC4" w14:textId="77777777" w:rsidR="00402FFA" w:rsidRPr="00752A54" w:rsidRDefault="00402FFA" w:rsidP="00A91B53">
            <w:pPr>
              <w:spacing w:after="0"/>
              <w:ind w:right="-72"/>
              <w:jc w:val="right"/>
              <w:rPr>
                <w:rFonts w:cs="Arial"/>
                <w:color w:val="000000"/>
                <w:sz w:val="20"/>
                <w:szCs w:val="20"/>
              </w:rPr>
            </w:pPr>
          </w:p>
        </w:tc>
        <w:tc>
          <w:tcPr>
            <w:tcW w:w="1440" w:type="dxa"/>
            <w:tcBorders>
              <w:top w:val="single" w:sz="4" w:space="0" w:color="000000"/>
            </w:tcBorders>
            <w:shd w:val="clear" w:color="auto" w:fill="auto"/>
            <w:vAlign w:val="bottom"/>
          </w:tcPr>
          <w:p w14:paraId="2744EC4E" w14:textId="77777777" w:rsidR="00402FFA" w:rsidRPr="00752A54" w:rsidRDefault="00402FFA" w:rsidP="00A91B53">
            <w:pPr>
              <w:spacing w:after="0"/>
              <w:ind w:right="-72"/>
              <w:jc w:val="right"/>
              <w:rPr>
                <w:rFonts w:cs="Arial"/>
                <w:color w:val="000000"/>
                <w:sz w:val="20"/>
                <w:szCs w:val="20"/>
              </w:rPr>
            </w:pPr>
          </w:p>
        </w:tc>
      </w:tr>
      <w:tr w:rsidR="00402FFA" w:rsidRPr="00752A54" w14:paraId="02DC75E4" w14:textId="77777777" w:rsidTr="00752A54">
        <w:trPr>
          <w:trHeight w:val="167"/>
        </w:trPr>
        <w:tc>
          <w:tcPr>
            <w:tcW w:w="6147" w:type="dxa"/>
            <w:shd w:val="clear" w:color="auto" w:fill="auto"/>
          </w:tcPr>
          <w:p w14:paraId="5E3E32C8" w14:textId="77777777" w:rsidR="00402FFA" w:rsidRPr="00752A54" w:rsidRDefault="00402FFA" w:rsidP="00752A54">
            <w:pPr>
              <w:tabs>
                <w:tab w:val="left" w:pos="1134"/>
                <w:tab w:val="left" w:pos="1276"/>
                <w:tab w:val="center" w:pos="3402"/>
                <w:tab w:val="center" w:pos="4536"/>
                <w:tab w:val="center" w:pos="5670"/>
                <w:tab w:val="center" w:pos="6804"/>
                <w:tab w:val="right" w:pos="7655"/>
              </w:tabs>
              <w:spacing w:after="0"/>
              <w:ind w:left="-109"/>
              <w:rPr>
                <w:rFonts w:cs="Arial"/>
                <w:color w:val="000000"/>
                <w:sz w:val="20"/>
                <w:szCs w:val="20"/>
              </w:rPr>
            </w:pPr>
            <w:r w:rsidRPr="00752A54">
              <w:rPr>
                <w:rFonts w:cs="Arial"/>
                <w:color w:val="000000"/>
                <w:sz w:val="20"/>
                <w:szCs w:val="20"/>
              </w:rPr>
              <w:t>Basic earnings per share</w:t>
            </w:r>
            <w:r w:rsidRPr="00752A54">
              <w:rPr>
                <w:rFonts w:cs="Arial"/>
                <w:color w:val="000000"/>
                <w:sz w:val="20"/>
                <w:szCs w:val="20"/>
                <w:cs/>
                <w:lang w:bidi="th-TH"/>
              </w:rPr>
              <w:t xml:space="preserve"> (</w:t>
            </w:r>
            <w:r w:rsidRPr="00752A54">
              <w:rPr>
                <w:rFonts w:cs="Arial"/>
                <w:color w:val="000000"/>
                <w:sz w:val="20"/>
                <w:szCs w:val="20"/>
              </w:rPr>
              <w:t>Baht per share</w:t>
            </w:r>
            <w:r w:rsidRPr="00752A54">
              <w:rPr>
                <w:rFonts w:cs="Arial"/>
                <w:color w:val="000000"/>
                <w:sz w:val="20"/>
                <w:szCs w:val="20"/>
                <w:cs/>
                <w:lang w:bidi="th-TH"/>
              </w:rPr>
              <w:t>)</w:t>
            </w:r>
          </w:p>
        </w:tc>
        <w:tc>
          <w:tcPr>
            <w:tcW w:w="1440" w:type="dxa"/>
            <w:tcBorders>
              <w:bottom w:val="single" w:sz="4" w:space="0" w:color="000000"/>
            </w:tcBorders>
            <w:shd w:val="clear" w:color="auto" w:fill="auto"/>
            <w:vAlign w:val="bottom"/>
          </w:tcPr>
          <w:p w14:paraId="132F1BD1" w14:textId="7DC861A0" w:rsidR="00402FFA" w:rsidRPr="00752A54" w:rsidRDefault="004919CA" w:rsidP="00A91B53">
            <w:pPr>
              <w:spacing w:after="0"/>
              <w:ind w:right="-72"/>
              <w:jc w:val="right"/>
              <w:rPr>
                <w:rFonts w:cs="Arial"/>
                <w:color w:val="000000"/>
                <w:sz w:val="20"/>
                <w:szCs w:val="20"/>
              </w:rPr>
            </w:pPr>
            <w:r w:rsidRPr="00752A54">
              <w:rPr>
                <w:rFonts w:cs="Arial"/>
                <w:color w:val="000000"/>
                <w:sz w:val="20"/>
                <w:szCs w:val="20"/>
              </w:rPr>
              <w:t>0</w:t>
            </w:r>
            <w:r w:rsidR="00401C0E" w:rsidRPr="00752A54">
              <w:rPr>
                <w:rFonts w:cs="Arial"/>
                <w:color w:val="000000"/>
                <w:sz w:val="20"/>
                <w:szCs w:val="20"/>
              </w:rPr>
              <w:t>.</w:t>
            </w:r>
            <w:r w:rsidRPr="00752A54">
              <w:rPr>
                <w:rFonts w:cs="Arial"/>
                <w:color w:val="000000"/>
                <w:sz w:val="20"/>
                <w:szCs w:val="20"/>
              </w:rPr>
              <w:t>104</w:t>
            </w:r>
          </w:p>
        </w:tc>
        <w:tc>
          <w:tcPr>
            <w:tcW w:w="1440" w:type="dxa"/>
            <w:tcBorders>
              <w:bottom w:val="single" w:sz="4" w:space="0" w:color="000000"/>
            </w:tcBorders>
            <w:shd w:val="clear" w:color="auto" w:fill="auto"/>
            <w:vAlign w:val="bottom"/>
          </w:tcPr>
          <w:p w14:paraId="114AEFC1" w14:textId="46AFB6A1" w:rsidR="00402FFA" w:rsidRPr="00752A54" w:rsidRDefault="004919CA" w:rsidP="00A91B53">
            <w:pPr>
              <w:spacing w:after="0"/>
              <w:ind w:right="-72"/>
              <w:jc w:val="right"/>
              <w:rPr>
                <w:rFonts w:cs="Arial"/>
                <w:color w:val="000000"/>
                <w:sz w:val="20"/>
                <w:szCs w:val="20"/>
                <w:cs/>
                <w:lang w:bidi="th-TH"/>
              </w:rPr>
            </w:pPr>
            <w:r w:rsidRPr="00752A54">
              <w:rPr>
                <w:rFonts w:cs="Arial"/>
                <w:color w:val="000000"/>
                <w:sz w:val="20"/>
                <w:szCs w:val="20"/>
                <w:lang w:bidi="th-TH"/>
              </w:rPr>
              <w:t>0</w:t>
            </w:r>
            <w:r w:rsidR="00926C1A" w:rsidRPr="00752A54">
              <w:rPr>
                <w:rFonts w:cs="Arial"/>
                <w:color w:val="000000"/>
                <w:sz w:val="20"/>
                <w:szCs w:val="20"/>
                <w:lang w:bidi="th-TH"/>
              </w:rPr>
              <w:t>.</w:t>
            </w:r>
            <w:r w:rsidRPr="00752A54">
              <w:rPr>
                <w:rFonts w:cs="Arial"/>
                <w:color w:val="000000"/>
                <w:sz w:val="20"/>
                <w:szCs w:val="20"/>
                <w:lang w:bidi="th-TH"/>
              </w:rPr>
              <w:t>091</w:t>
            </w:r>
          </w:p>
        </w:tc>
      </w:tr>
    </w:tbl>
    <w:p w14:paraId="743DDB0A" w14:textId="7B42D578" w:rsidR="00604AC3" w:rsidRPr="00752A54" w:rsidRDefault="00604AC3" w:rsidP="00A91B53">
      <w:pPr>
        <w:spacing w:after="0"/>
        <w:jc w:val="both"/>
        <w:rPr>
          <w:rFonts w:cs="Arial"/>
          <w:color w:val="000000"/>
          <w:sz w:val="20"/>
          <w:szCs w:val="20"/>
        </w:rPr>
      </w:pPr>
    </w:p>
    <w:p w14:paraId="0408FD4E" w14:textId="1F8740B5" w:rsidR="00FD25EE" w:rsidRPr="00752A54" w:rsidRDefault="00604AC3" w:rsidP="00A91B53">
      <w:pPr>
        <w:spacing w:after="0"/>
        <w:jc w:val="both"/>
        <w:rPr>
          <w:rFonts w:cs="Arial"/>
          <w:color w:val="000000"/>
          <w:sz w:val="20"/>
          <w:szCs w:val="20"/>
          <w:cs/>
          <w:lang w:bidi="th-TH"/>
        </w:rPr>
      </w:pPr>
      <w:r w:rsidRPr="00752A54">
        <w:rPr>
          <w:rFonts w:cs="Arial"/>
          <w:color w:val="000000"/>
          <w:sz w:val="20"/>
          <w:szCs w:val="20"/>
        </w:rPr>
        <w:t xml:space="preserve">The calculation of basic earnings per share for the </w:t>
      </w:r>
      <w:r w:rsidR="002B0E69" w:rsidRPr="00752A54">
        <w:rPr>
          <w:rFonts w:cs="Arial"/>
          <w:color w:val="000000"/>
          <w:sz w:val="20"/>
          <w:szCs w:val="20"/>
        </w:rPr>
        <w:t>year</w:t>
      </w:r>
      <w:r w:rsidRPr="00752A54">
        <w:rPr>
          <w:rFonts w:cs="Arial"/>
          <w:color w:val="000000"/>
          <w:sz w:val="20"/>
          <w:szCs w:val="20"/>
        </w:rPr>
        <w:t xml:space="preserve"> ended </w:t>
      </w:r>
      <w:r w:rsidR="004919CA" w:rsidRPr="00752A54">
        <w:rPr>
          <w:rFonts w:cs="Arial"/>
          <w:color w:val="000000"/>
          <w:sz w:val="20"/>
          <w:szCs w:val="20"/>
        </w:rPr>
        <w:t>31</w:t>
      </w:r>
      <w:r w:rsidR="004F3CB5" w:rsidRPr="00752A54">
        <w:rPr>
          <w:rFonts w:cs="Arial"/>
          <w:color w:val="000000"/>
          <w:sz w:val="20"/>
          <w:szCs w:val="20"/>
        </w:rPr>
        <w:t xml:space="preserve"> </w:t>
      </w:r>
      <w:r w:rsidR="002B0E69" w:rsidRPr="00752A54">
        <w:rPr>
          <w:rFonts w:cs="Arial"/>
          <w:color w:val="000000"/>
          <w:sz w:val="20"/>
          <w:szCs w:val="20"/>
        </w:rPr>
        <w:t>December</w:t>
      </w:r>
      <w:r w:rsidRPr="00752A54">
        <w:rPr>
          <w:rFonts w:cs="Arial"/>
          <w:color w:val="000000"/>
          <w:sz w:val="20"/>
          <w:szCs w:val="20"/>
        </w:rPr>
        <w:t xml:space="preserve"> </w:t>
      </w:r>
      <w:r w:rsidR="004919CA" w:rsidRPr="00752A54">
        <w:rPr>
          <w:rFonts w:cs="Arial"/>
          <w:color w:val="000000"/>
          <w:sz w:val="20"/>
          <w:szCs w:val="20"/>
        </w:rPr>
        <w:t>202</w:t>
      </w:r>
      <w:r w:rsidR="00EA377A" w:rsidRPr="00752A54">
        <w:rPr>
          <w:rFonts w:cs="Arial"/>
          <w:color w:val="000000"/>
          <w:sz w:val="20"/>
          <w:szCs w:val="20"/>
        </w:rPr>
        <w:t>3</w:t>
      </w:r>
      <w:r w:rsidRPr="00752A54">
        <w:rPr>
          <w:rFonts w:cs="Arial"/>
          <w:color w:val="000000"/>
          <w:sz w:val="20"/>
          <w:szCs w:val="20"/>
        </w:rPr>
        <w:t xml:space="preserve"> was based on the profit for the period and the number of weighted ordinary shares outstanding during the period, after adjusting the number of ordinary shares in proportion to the change in the number of shares </w:t>
      </w:r>
      <w:proofErr w:type="gramStart"/>
      <w:r w:rsidRPr="00752A54">
        <w:rPr>
          <w:rFonts w:cs="Arial"/>
          <w:color w:val="000000"/>
          <w:sz w:val="20"/>
          <w:szCs w:val="20"/>
        </w:rPr>
        <w:t>as a result of</w:t>
      </w:r>
      <w:proofErr w:type="gramEnd"/>
      <w:r w:rsidRPr="00752A54">
        <w:rPr>
          <w:rFonts w:cs="Arial"/>
          <w:color w:val="000000"/>
          <w:sz w:val="20"/>
          <w:szCs w:val="20"/>
        </w:rPr>
        <w:t xml:space="preserve"> the change in par value from Baht </w:t>
      </w:r>
      <w:r w:rsidR="004919CA" w:rsidRPr="00752A54">
        <w:rPr>
          <w:rFonts w:cs="Arial"/>
          <w:color w:val="000000"/>
          <w:sz w:val="20"/>
          <w:szCs w:val="20"/>
        </w:rPr>
        <w:t>10</w:t>
      </w:r>
      <w:r w:rsidRPr="00752A54">
        <w:rPr>
          <w:rFonts w:cs="Arial"/>
          <w:color w:val="000000"/>
          <w:sz w:val="20"/>
          <w:szCs w:val="20"/>
        </w:rPr>
        <w:t xml:space="preserve"> each to Baht </w:t>
      </w:r>
      <w:r w:rsidR="004919CA" w:rsidRPr="00752A54">
        <w:rPr>
          <w:rFonts w:cs="Arial"/>
          <w:color w:val="000000"/>
          <w:sz w:val="20"/>
          <w:szCs w:val="20"/>
        </w:rPr>
        <w:t>0</w:t>
      </w:r>
      <w:r w:rsidR="0071228E" w:rsidRPr="00752A54">
        <w:rPr>
          <w:rFonts w:cs="Arial"/>
          <w:color w:val="000000"/>
          <w:sz w:val="20"/>
          <w:szCs w:val="20"/>
        </w:rPr>
        <w:t>.</w:t>
      </w:r>
      <w:r w:rsidR="004919CA" w:rsidRPr="00752A54">
        <w:rPr>
          <w:rFonts w:cs="Arial"/>
          <w:color w:val="000000"/>
          <w:sz w:val="20"/>
          <w:szCs w:val="20"/>
        </w:rPr>
        <w:t>50</w:t>
      </w:r>
      <w:r w:rsidRPr="00752A54">
        <w:rPr>
          <w:rFonts w:cs="Arial"/>
          <w:color w:val="000000"/>
          <w:sz w:val="20"/>
          <w:szCs w:val="20"/>
        </w:rPr>
        <w:t xml:space="preserve"> each</w:t>
      </w:r>
      <w:r w:rsidRPr="00752A54">
        <w:rPr>
          <w:rFonts w:cs="Arial"/>
          <w:color w:val="000000"/>
          <w:sz w:val="20"/>
          <w:szCs w:val="20"/>
          <w:cs/>
          <w:lang w:bidi="th-TH"/>
        </w:rPr>
        <w:t xml:space="preserve">. </w:t>
      </w:r>
      <w:r w:rsidRPr="00752A54">
        <w:rPr>
          <w:rFonts w:cs="Arial"/>
          <w:color w:val="000000"/>
          <w:sz w:val="20"/>
          <w:szCs w:val="20"/>
        </w:rPr>
        <w:t>The number of ordinary shares is adjusted as if the changes in number of shares and par value had occurred at the beginning of the earliest period reported</w:t>
      </w:r>
      <w:r w:rsidRPr="00752A54">
        <w:rPr>
          <w:rFonts w:cs="Arial"/>
          <w:color w:val="000000"/>
          <w:sz w:val="20"/>
          <w:szCs w:val="20"/>
          <w:cs/>
          <w:lang w:bidi="th-TH"/>
        </w:rPr>
        <w:t>.</w:t>
      </w:r>
    </w:p>
    <w:p w14:paraId="08B7388A" w14:textId="6EFDD9A5" w:rsidR="00FD25EE" w:rsidRPr="0099034F" w:rsidRDefault="00486779" w:rsidP="00A91B53">
      <w:pPr>
        <w:spacing w:after="0"/>
        <w:jc w:val="both"/>
        <w:rPr>
          <w:rFonts w:cs="Arial"/>
          <w:color w:val="000000"/>
          <w:sz w:val="20"/>
          <w:szCs w:val="20"/>
          <w:lang w:bidi="th-TH"/>
        </w:rPr>
      </w:pPr>
      <w:r w:rsidRPr="0099034F">
        <w:rPr>
          <w:rFonts w:cs="Arial"/>
          <w:color w:val="000000"/>
          <w:sz w:val="20"/>
          <w:szCs w:val="20"/>
          <w:lang w:bidi="th-TH"/>
        </w:rPr>
        <w:br w:type="page"/>
      </w:r>
    </w:p>
    <w:tbl>
      <w:tblPr>
        <w:tblW w:w="9036" w:type="dxa"/>
        <w:tblInd w:w="115" w:type="dxa"/>
        <w:tblLayout w:type="fixed"/>
        <w:tblCellMar>
          <w:left w:w="115" w:type="dxa"/>
          <w:right w:w="115" w:type="dxa"/>
        </w:tblCellMar>
        <w:tblLook w:val="0400" w:firstRow="0" w:lastRow="0" w:firstColumn="0" w:lastColumn="0" w:noHBand="0" w:noVBand="1"/>
      </w:tblPr>
      <w:tblGrid>
        <w:gridCol w:w="9036"/>
      </w:tblGrid>
      <w:tr w:rsidR="00607370" w:rsidRPr="0099034F" w14:paraId="125B29A4" w14:textId="77777777" w:rsidTr="00A91B53">
        <w:trPr>
          <w:trHeight w:val="386"/>
        </w:trPr>
        <w:tc>
          <w:tcPr>
            <w:tcW w:w="9036" w:type="dxa"/>
            <w:shd w:val="clear" w:color="auto" w:fill="auto"/>
            <w:vAlign w:val="center"/>
          </w:tcPr>
          <w:p w14:paraId="0D690E6D" w14:textId="5152040A" w:rsidR="00607370" w:rsidRPr="0099034F" w:rsidRDefault="00607370" w:rsidP="00A91B53">
            <w:pPr>
              <w:widowControl w:val="0"/>
              <w:tabs>
                <w:tab w:val="left" w:pos="432"/>
              </w:tabs>
              <w:spacing w:after="0"/>
              <w:ind w:left="-101"/>
              <w:jc w:val="both"/>
              <w:rPr>
                <w:rFonts w:cs="Arial"/>
                <w:b/>
                <w:color w:val="000000"/>
                <w:sz w:val="20"/>
                <w:szCs w:val="20"/>
                <w:lang w:bidi="th-TH"/>
              </w:rPr>
            </w:pPr>
            <w:r w:rsidRPr="0099034F">
              <w:rPr>
                <w:rFonts w:cs="Arial"/>
                <w:b/>
                <w:color w:val="000000"/>
                <w:sz w:val="20"/>
                <w:szCs w:val="20"/>
                <w:lang w:bidi="th-TH"/>
              </w:rPr>
              <w:br w:type="page"/>
            </w:r>
            <w:r w:rsidRPr="0099034F">
              <w:rPr>
                <w:rFonts w:cs="Arial"/>
                <w:b/>
                <w:color w:val="000000"/>
                <w:sz w:val="20"/>
                <w:szCs w:val="20"/>
                <w:lang w:bidi="th-TH"/>
              </w:rPr>
              <w:br w:type="page"/>
            </w:r>
            <w:r w:rsidRPr="0099034F">
              <w:rPr>
                <w:rFonts w:cs="Arial"/>
                <w:b/>
                <w:color w:val="000000"/>
                <w:sz w:val="20"/>
                <w:szCs w:val="20"/>
                <w:lang w:bidi="th-TH"/>
              </w:rPr>
              <w:br w:type="page"/>
            </w:r>
            <w:r w:rsidR="004919CA" w:rsidRPr="0099034F">
              <w:rPr>
                <w:rFonts w:cs="Arial"/>
                <w:b/>
                <w:color w:val="000000"/>
                <w:sz w:val="20"/>
                <w:szCs w:val="20"/>
                <w:lang w:bidi="th-TH"/>
              </w:rPr>
              <w:t>2</w:t>
            </w:r>
            <w:r w:rsidR="00673B36" w:rsidRPr="0099034F">
              <w:rPr>
                <w:rFonts w:cs="Arial"/>
                <w:b/>
                <w:color w:val="000000"/>
                <w:sz w:val="20"/>
                <w:szCs w:val="20"/>
                <w:lang w:bidi="th-TH"/>
              </w:rPr>
              <w:t>8</w:t>
            </w:r>
            <w:r w:rsidRPr="0099034F">
              <w:rPr>
                <w:rFonts w:cs="Arial"/>
                <w:b/>
                <w:color w:val="000000"/>
                <w:sz w:val="20"/>
                <w:szCs w:val="20"/>
                <w:lang w:bidi="th-TH"/>
              </w:rPr>
              <w:tab/>
              <w:t>Expenses by nature</w:t>
            </w:r>
          </w:p>
        </w:tc>
      </w:tr>
    </w:tbl>
    <w:p w14:paraId="034554D4" w14:textId="77777777" w:rsidR="00A91B53" w:rsidRPr="0099034F" w:rsidRDefault="00A91B53" w:rsidP="00A91B53">
      <w:pPr>
        <w:spacing w:after="0"/>
        <w:jc w:val="thaiDistribute"/>
        <w:rPr>
          <w:rFonts w:cs="Arial"/>
          <w:color w:val="000000"/>
          <w:sz w:val="20"/>
          <w:szCs w:val="20"/>
          <w:lang w:val="en-US" w:bidi="th-TH"/>
        </w:rPr>
      </w:pPr>
    </w:p>
    <w:tbl>
      <w:tblPr>
        <w:tblW w:w="9036" w:type="dxa"/>
        <w:tblLayout w:type="fixed"/>
        <w:tblCellMar>
          <w:left w:w="0" w:type="dxa"/>
          <w:right w:w="0" w:type="dxa"/>
        </w:tblCellMar>
        <w:tblLook w:val="04A0" w:firstRow="1" w:lastRow="0" w:firstColumn="1" w:lastColumn="0" w:noHBand="0" w:noVBand="1"/>
      </w:tblPr>
      <w:tblGrid>
        <w:gridCol w:w="6156"/>
        <w:gridCol w:w="1440"/>
        <w:gridCol w:w="1440"/>
      </w:tblGrid>
      <w:tr w:rsidR="008E07D9" w:rsidRPr="0099034F" w14:paraId="13B6A82F" w14:textId="77777777" w:rsidTr="00A91B53">
        <w:trPr>
          <w:trHeight w:val="243"/>
        </w:trPr>
        <w:tc>
          <w:tcPr>
            <w:tcW w:w="6156" w:type="dxa"/>
            <w:shd w:val="clear" w:color="auto" w:fill="auto"/>
            <w:vAlign w:val="bottom"/>
          </w:tcPr>
          <w:p w14:paraId="449F1AAD" w14:textId="77777777" w:rsidR="00607370" w:rsidRPr="0099034F" w:rsidRDefault="00607370" w:rsidP="00A91B53">
            <w:pPr>
              <w:spacing w:after="0"/>
              <w:jc w:val="center"/>
              <w:rPr>
                <w:rFonts w:cs="Arial"/>
                <w:color w:val="000000"/>
                <w:sz w:val="20"/>
                <w:szCs w:val="20"/>
              </w:rPr>
            </w:pPr>
          </w:p>
        </w:tc>
        <w:tc>
          <w:tcPr>
            <w:tcW w:w="1440" w:type="dxa"/>
            <w:shd w:val="clear" w:color="auto" w:fill="auto"/>
          </w:tcPr>
          <w:p w14:paraId="276A6500" w14:textId="5C44CF10" w:rsidR="00607370" w:rsidRPr="0099034F" w:rsidRDefault="004919CA" w:rsidP="00A91B53">
            <w:pPr>
              <w:spacing w:after="0"/>
              <w:ind w:right="29"/>
              <w:jc w:val="right"/>
              <w:rPr>
                <w:rFonts w:cs="Arial"/>
                <w:b/>
                <w:bCs/>
                <w:color w:val="000000"/>
                <w:sz w:val="20"/>
                <w:szCs w:val="20"/>
                <w:lang w:val="en-US" w:bidi="th-TH"/>
              </w:rPr>
            </w:pPr>
            <w:r w:rsidRPr="0099034F">
              <w:rPr>
                <w:rFonts w:cs="Arial"/>
                <w:b/>
                <w:bCs/>
                <w:color w:val="000000"/>
                <w:sz w:val="20"/>
                <w:szCs w:val="20"/>
                <w:lang w:bidi="th-TH"/>
              </w:rPr>
              <w:t>2024</w:t>
            </w:r>
          </w:p>
        </w:tc>
        <w:tc>
          <w:tcPr>
            <w:tcW w:w="1440" w:type="dxa"/>
            <w:shd w:val="clear" w:color="auto" w:fill="auto"/>
            <w:vAlign w:val="center"/>
            <w:hideMark/>
          </w:tcPr>
          <w:p w14:paraId="26CF4AD2" w14:textId="2D2B00F8" w:rsidR="00607370" w:rsidRPr="0099034F" w:rsidRDefault="004919CA" w:rsidP="00A91B53">
            <w:pPr>
              <w:spacing w:after="0"/>
              <w:ind w:right="29"/>
              <w:jc w:val="right"/>
              <w:rPr>
                <w:rFonts w:cs="Arial"/>
                <w:b/>
                <w:bCs/>
                <w:color w:val="000000"/>
                <w:sz w:val="20"/>
                <w:szCs w:val="20"/>
                <w:rtl/>
              </w:rPr>
            </w:pPr>
            <w:r w:rsidRPr="0099034F">
              <w:rPr>
                <w:rFonts w:cs="Arial"/>
                <w:b/>
                <w:bCs/>
                <w:color w:val="000000"/>
                <w:sz w:val="20"/>
                <w:szCs w:val="20"/>
                <w:lang w:bidi="th-TH"/>
              </w:rPr>
              <w:t>2023</w:t>
            </w:r>
          </w:p>
        </w:tc>
      </w:tr>
      <w:tr w:rsidR="008E07D9" w:rsidRPr="0099034F" w14:paraId="03996919" w14:textId="77777777" w:rsidTr="00A91B53">
        <w:trPr>
          <w:trHeight w:val="62"/>
        </w:trPr>
        <w:tc>
          <w:tcPr>
            <w:tcW w:w="6156" w:type="dxa"/>
            <w:shd w:val="clear" w:color="auto" w:fill="auto"/>
            <w:vAlign w:val="bottom"/>
          </w:tcPr>
          <w:p w14:paraId="615EDD8D" w14:textId="77777777" w:rsidR="00607370" w:rsidRPr="0099034F" w:rsidRDefault="00607370" w:rsidP="00A91B53">
            <w:pPr>
              <w:spacing w:after="0"/>
              <w:rPr>
                <w:rFonts w:cs="Arial"/>
                <w:color w:val="000000"/>
                <w:sz w:val="20"/>
                <w:szCs w:val="20"/>
              </w:rPr>
            </w:pPr>
          </w:p>
        </w:tc>
        <w:tc>
          <w:tcPr>
            <w:tcW w:w="1440" w:type="dxa"/>
            <w:tcBorders>
              <w:bottom w:val="single" w:sz="4" w:space="0" w:color="auto"/>
            </w:tcBorders>
            <w:shd w:val="clear" w:color="auto" w:fill="auto"/>
          </w:tcPr>
          <w:p w14:paraId="2F6D96B3" w14:textId="0BEFCE2F" w:rsidR="00607370" w:rsidRPr="0099034F" w:rsidRDefault="00607370" w:rsidP="00A91B53">
            <w:pPr>
              <w:spacing w:after="0"/>
              <w:ind w:right="29"/>
              <w:jc w:val="right"/>
              <w:rPr>
                <w:rFonts w:cs="Arial"/>
                <w:b/>
                <w:bCs/>
                <w:color w:val="000000"/>
                <w:spacing w:val="-8"/>
                <w:sz w:val="20"/>
                <w:szCs w:val="20"/>
              </w:rPr>
            </w:pPr>
            <w:r w:rsidRPr="0099034F">
              <w:rPr>
                <w:rFonts w:cs="Arial"/>
                <w:b/>
                <w:bCs/>
                <w:color w:val="000000"/>
                <w:spacing w:val="-8"/>
                <w:sz w:val="20"/>
                <w:szCs w:val="20"/>
              </w:rPr>
              <w:t>Baht</w:t>
            </w:r>
          </w:p>
        </w:tc>
        <w:tc>
          <w:tcPr>
            <w:tcW w:w="1440" w:type="dxa"/>
            <w:tcBorders>
              <w:bottom w:val="single" w:sz="4" w:space="0" w:color="auto"/>
            </w:tcBorders>
            <w:shd w:val="clear" w:color="auto" w:fill="auto"/>
            <w:hideMark/>
          </w:tcPr>
          <w:p w14:paraId="0F665932" w14:textId="37B17F4E" w:rsidR="00607370" w:rsidRPr="0099034F" w:rsidRDefault="00607370" w:rsidP="00A91B53">
            <w:pPr>
              <w:spacing w:after="0"/>
              <w:ind w:right="29"/>
              <w:jc w:val="right"/>
              <w:rPr>
                <w:rFonts w:cs="Arial"/>
                <w:b/>
                <w:bCs/>
                <w:color w:val="000000"/>
                <w:spacing w:val="-8"/>
                <w:sz w:val="20"/>
                <w:szCs w:val="20"/>
                <w:rtl/>
              </w:rPr>
            </w:pPr>
            <w:r w:rsidRPr="0099034F">
              <w:rPr>
                <w:rFonts w:cs="Arial"/>
                <w:b/>
                <w:bCs/>
                <w:color w:val="000000"/>
                <w:spacing w:val="-8"/>
                <w:sz w:val="20"/>
                <w:szCs w:val="20"/>
              </w:rPr>
              <w:t>Baht</w:t>
            </w:r>
          </w:p>
        </w:tc>
      </w:tr>
      <w:tr w:rsidR="008E07D9" w:rsidRPr="0099034F" w14:paraId="63EFE436" w14:textId="77777777" w:rsidTr="00A91B53">
        <w:trPr>
          <w:trHeight w:val="62"/>
        </w:trPr>
        <w:tc>
          <w:tcPr>
            <w:tcW w:w="6156" w:type="dxa"/>
            <w:shd w:val="clear" w:color="auto" w:fill="auto"/>
          </w:tcPr>
          <w:p w14:paraId="2F618DF8" w14:textId="77777777" w:rsidR="00607370" w:rsidRPr="0099034F" w:rsidRDefault="00607370" w:rsidP="00A91B53">
            <w:pPr>
              <w:spacing w:after="0"/>
              <w:rPr>
                <w:rFonts w:cs="Arial"/>
                <w:color w:val="000000"/>
                <w:sz w:val="20"/>
                <w:szCs w:val="20"/>
                <w:rtl/>
                <w:lang w:val="en-US" w:bidi="th-TH"/>
              </w:rPr>
            </w:pPr>
          </w:p>
        </w:tc>
        <w:tc>
          <w:tcPr>
            <w:tcW w:w="1440" w:type="dxa"/>
            <w:tcBorders>
              <w:top w:val="single" w:sz="4" w:space="0" w:color="auto"/>
            </w:tcBorders>
            <w:shd w:val="clear" w:color="auto" w:fill="auto"/>
          </w:tcPr>
          <w:p w14:paraId="66DAA701" w14:textId="77777777" w:rsidR="00607370" w:rsidRPr="0099034F" w:rsidRDefault="00607370" w:rsidP="00A91B53">
            <w:pPr>
              <w:spacing w:after="0"/>
              <w:ind w:right="29"/>
              <w:jc w:val="right"/>
              <w:rPr>
                <w:rFonts w:cs="Arial"/>
                <w:color w:val="000000"/>
                <w:sz w:val="20"/>
                <w:szCs w:val="20"/>
                <w:lang w:val="en-US" w:bidi="th-TH"/>
              </w:rPr>
            </w:pPr>
          </w:p>
        </w:tc>
        <w:tc>
          <w:tcPr>
            <w:tcW w:w="1440" w:type="dxa"/>
            <w:tcBorders>
              <w:top w:val="single" w:sz="4" w:space="0" w:color="auto"/>
            </w:tcBorders>
            <w:shd w:val="clear" w:color="auto" w:fill="auto"/>
          </w:tcPr>
          <w:p w14:paraId="4C902B2D" w14:textId="1A3B0FD2" w:rsidR="00607370" w:rsidRPr="0099034F" w:rsidRDefault="00607370" w:rsidP="00A91B53">
            <w:pPr>
              <w:spacing w:after="0"/>
              <w:ind w:right="29"/>
              <w:jc w:val="right"/>
              <w:rPr>
                <w:rFonts w:cs="Arial"/>
                <w:color w:val="000000"/>
                <w:sz w:val="20"/>
                <w:szCs w:val="20"/>
                <w:lang w:val="en-US" w:bidi="th-TH"/>
              </w:rPr>
            </w:pPr>
          </w:p>
        </w:tc>
      </w:tr>
      <w:tr w:rsidR="00C32FB4" w:rsidRPr="0099034F" w14:paraId="60E1D804" w14:textId="77777777" w:rsidTr="00A91B53">
        <w:trPr>
          <w:trHeight w:val="62"/>
        </w:trPr>
        <w:tc>
          <w:tcPr>
            <w:tcW w:w="6156" w:type="dxa"/>
            <w:shd w:val="clear" w:color="auto" w:fill="auto"/>
            <w:hideMark/>
          </w:tcPr>
          <w:p w14:paraId="0512D472" w14:textId="77777777" w:rsidR="00C32FB4" w:rsidRPr="0099034F" w:rsidRDefault="00C32FB4" w:rsidP="00C32FB4">
            <w:pPr>
              <w:spacing w:after="0"/>
              <w:ind w:left="9"/>
              <w:rPr>
                <w:rFonts w:cs="Arial"/>
                <w:color w:val="000000"/>
                <w:sz w:val="20"/>
                <w:szCs w:val="20"/>
                <w:lang w:val="en-US" w:bidi="th-TH"/>
              </w:rPr>
            </w:pPr>
            <w:r w:rsidRPr="0099034F">
              <w:rPr>
                <w:rFonts w:cs="Arial"/>
                <w:color w:val="000000"/>
                <w:sz w:val="20"/>
                <w:szCs w:val="20"/>
                <w:lang w:val="en-US" w:bidi="th-TH"/>
              </w:rPr>
              <w:t>Cost of inventory for sales</w:t>
            </w:r>
          </w:p>
        </w:tc>
        <w:tc>
          <w:tcPr>
            <w:tcW w:w="1440" w:type="dxa"/>
            <w:shd w:val="clear" w:color="auto" w:fill="auto"/>
          </w:tcPr>
          <w:p w14:paraId="292F68BD" w14:textId="0941D56C" w:rsidR="00C32FB4" w:rsidRPr="0099034F" w:rsidRDefault="00C32FB4" w:rsidP="00C32FB4">
            <w:pPr>
              <w:spacing w:after="0"/>
              <w:ind w:right="29"/>
              <w:jc w:val="right"/>
              <w:rPr>
                <w:rFonts w:cs="Arial"/>
                <w:color w:val="000000"/>
                <w:sz w:val="20"/>
                <w:szCs w:val="20"/>
              </w:rPr>
            </w:pPr>
            <w:r w:rsidRPr="0099034F">
              <w:rPr>
                <w:rFonts w:cs="Arial"/>
                <w:sz w:val="20"/>
                <w:szCs w:val="20"/>
              </w:rPr>
              <w:t>539,872,920</w:t>
            </w:r>
          </w:p>
        </w:tc>
        <w:tc>
          <w:tcPr>
            <w:tcW w:w="1440" w:type="dxa"/>
            <w:shd w:val="clear" w:color="auto" w:fill="auto"/>
            <w:hideMark/>
          </w:tcPr>
          <w:p w14:paraId="3E6CD150" w14:textId="07D2F26A" w:rsidR="00C32FB4" w:rsidRPr="0099034F" w:rsidRDefault="00C32FB4" w:rsidP="00C32FB4">
            <w:pPr>
              <w:spacing w:after="0"/>
              <w:ind w:right="29"/>
              <w:jc w:val="right"/>
              <w:rPr>
                <w:rFonts w:cs="Arial"/>
                <w:color w:val="000000"/>
                <w:sz w:val="20"/>
                <w:szCs w:val="20"/>
                <w:cs/>
                <w:lang w:bidi="th-TH"/>
              </w:rPr>
            </w:pPr>
            <w:r w:rsidRPr="0099034F">
              <w:rPr>
                <w:rFonts w:cs="Arial"/>
                <w:sz w:val="20"/>
                <w:szCs w:val="20"/>
              </w:rPr>
              <w:t>336,700,504</w:t>
            </w:r>
          </w:p>
        </w:tc>
      </w:tr>
      <w:tr w:rsidR="008E07D9" w:rsidRPr="0099034F" w14:paraId="7204F5E2" w14:textId="77777777" w:rsidTr="00A91B53">
        <w:trPr>
          <w:trHeight w:val="60"/>
        </w:trPr>
        <w:tc>
          <w:tcPr>
            <w:tcW w:w="6156" w:type="dxa"/>
            <w:shd w:val="clear" w:color="auto" w:fill="auto"/>
            <w:hideMark/>
          </w:tcPr>
          <w:p w14:paraId="5328F39C" w14:textId="13989709" w:rsidR="00607370" w:rsidRPr="0099034F" w:rsidRDefault="00EA377A" w:rsidP="00A91B53">
            <w:pPr>
              <w:spacing w:after="0"/>
              <w:ind w:left="9"/>
              <w:rPr>
                <w:rFonts w:cs="Arial"/>
                <w:color w:val="000000"/>
                <w:sz w:val="20"/>
                <w:szCs w:val="20"/>
              </w:rPr>
            </w:pPr>
            <w:r w:rsidRPr="0099034F">
              <w:rPr>
                <w:rFonts w:cs="Arial"/>
                <w:color w:val="000000"/>
                <w:sz w:val="20"/>
                <w:szCs w:val="20"/>
              </w:rPr>
              <w:t>Raw material and consumables used</w:t>
            </w:r>
          </w:p>
        </w:tc>
        <w:tc>
          <w:tcPr>
            <w:tcW w:w="1440" w:type="dxa"/>
            <w:shd w:val="clear" w:color="auto" w:fill="auto"/>
          </w:tcPr>
          <w:p w14:paraId="0250332D" w14:textId="40CB6E84" w:rsidR="00607370" w:rsidRPr="0099034F" w:rsidRDefault="004919CA" w:rsidP="00A91B53">
            <w:pPr>
              <w:spacing w:after="0"/>
              <w:ind w:right="29"/>
              <w:jc w:val="right"/>
              <w:rPr>
                <w:rFonts w:cs="Arial"/>
                <w:color w:val="000000"/>
                <w:sz w:val="20"/>
                <w:szCs w:val="20"/>
              </w:rPr>
            </w:pPr>
            <w:r w:rsidRPr="0099034F">
              <w:rPr>
                <w:rFonts w:cs="Arial"/>
                <w:color w:val="000000"/>
                <w:sz w:val="20"/>
                <w:szCs w:val="20"/>
              </w:rPr>
              <w:t>897</w:t>
            </w:r>
            <w:r w:rsidR="00CA5BC5" w:rsidRPr="0099034F">
              <w:rPr>
                <w:rFonts w:cs="Arial"/>
                <w:color w:val="000000"/>
                <w:sz w:val="20"/>
                <w:szCs w:val="20"/>
              </w:rPr>
              <w:t>,</w:t>
            </w:r>
            <w:r w:rsidRPr="0099034F">
              <w:rPr>
                <w:rFonts w:cs="Arial"/>
                <w:color w:val="000000"/>
                <w:sz w:val="20"/>
                <w:szCs w:val="20"/>
              </w:rPr>
              <w:t>457</w:t>
            </w:r>
          </w:p>
        </w:tc>
        <w:tc>
          <w:tcPr>
            <w:tcW w:w="1440" w:type="dxa"/>
            <w:shd w:val="clear" w:color="auto" w:fill="auto"/>
            <w:hideMark/>
          </w:tcPr>
          <w:p w14:paraId="65167F90" w14:textId="459A4C94" w:rsidR="00607370" w:rsidRPr="0099034F" w:rsidRDefault="004919CA" w:rsidP="00A91B53">
            <w:pPr>
              <w:spacing w:after="0"/>
              <w:ind w:right="29"/>
              <w:jc w:val="right"/>
              <w:rPr>
                <w:rFonts w:cs="Arial"/>
                <w:color w:val="000000"/>
                <w:sz w:val="20"/>
                <w:szCs w:val="20"/>
              </w:rPr>
            </w:pPr>
            <w:r w:rsidRPr="0099034F">
              <w:rPr>
                <w:rFonts w:cs="Arial"/>
                <w:color w:val="000000"/>
                <w:sz w:val="20"/>
                <w:szCs w:val="20"/>
              </w:rPr>
              <w:t>746</w:t>
            </w:r>
            <w:r w:rsidR="00607370" w:rsidRPr="0099034F">
              <w:rPr>
                <w:rFonts w:cs="Arial"/>
                <w:color w:val="000000"/>
                <w:sz w:val="20"/>
                <w:szCs w:val="20"/>
              </w:rPr>
              <w:t>,</w:t>
            </w:r>
            <w:r w:rsidRPr="0099034F">
              <w:rPr>
                <w:rFonts w:cs="Arial"/>
                <w:color w:val="000000"/>
                <w:sz w:val="20"/>
                <w:szCs w:val="20"/>
              </w:rPr>
              <w:t>636</w:t>
            </w:r>
          </w:p>
        </w:tc>
      </w:tr>
      <w:tr w:rsidR="008E07D9" w:rsidRPr="0099034F" w14:paraId="6BE0B945" w14:textId="77777777" w:rsidTr="00A91B53">
        <w:trPr>
          <w:trHeight w:val="60"/>
        </w:trPr>
        <w:tc>
          <w:tcPr>
            <w:tcW w:w="6156" w:type="dxa"/>
            <w:shd w:val="clear" w:color="auto" w:fill="auto"/>
            <w:hideMark/>
          </w:tcPr>
          <w:p w14:paraId="4359E00E" w14:textId="500644E1" w:rsidR="00607370" w:rsidRPr="0099034F" w:rsidRDefault="00607370" w:rsidP="00A91B53">
            <w:pPr>
              <w:spacing w:after="0"/>
              <w:ind w:left="9"/>
              <w:rPr>
                <w:rFonts w:cs="Arial"/>
                <w:color w:val="000000"/>
                <w:sz w:val="20"/>
                <w:szCs w:val="20"/>
                <w:lang w:val="en-US" w:bidi="th-TH"/>
              </w:rPr>
            </w:pPr>
            <w:r w:rsidRPr="0099034F">
              <w:rPr>
                <w:rFonts w:cs="Arial"/>
                <w:color w:val="000000"/>
                <w:sz w:val="20"/>
                <w:szCs w:val="20"/>
              </w:rPr>
              <w:t>Depreciation</w:t>
            </w:r>
            <w:r w:rsidRPr="0099034F">
              <w:rPr>
                <w:rFonts w:cs="Arial"/>
                <w:color w:val="000000"/>
                <w:sz w:val="20"/>
                <w:szCs w:val="20"/>
                <w:lang w:bidi="th-TH"/>
              </w:rPr>
              <w:t xml:space="preserve"> </w:t>
            </w:r>
            <w:r w:rsidRPr="0099034F">
              <w:rPr>
                <w:rFonts w:cs="Arial"/>
                <w:color w:val="000000"/>
                <w:sz w:val="20"/>
                <w:szCs w:val="20"/>
                <w:lang w:val="en-US" w:bidi="th-TH"/>
              </w:rPr>
              <w:t xml:space="preserve">and </w:t>
            </w:r>
            <w:proofErr w:type="spellStart"/>
            <w:r w:rsidRPr="0099034F">
              <w:rPr>
                <w:rFonts w:cs="Arial"/>
                <w:color w:val="000000"/>
                <w:sz w:val="20"/>
                <w:szCs w:val="20"/>
                <w:lang w:val="en-US" w:bidi="th-TH"/>
              </w:rPr>
              <w:t>amorti</w:t>
            </w:r>
            <w:r w:rsidR="006D1E78" w:rsidRPr="0099034F">
              <w:rPr>
                <w:rFonts w:cs="Arial"/>
                <w:color w:val="000000"/>
                <w:sz w:val="20"/>
                <w:szCs w:val="20"/>
                <w:lang w:val="en-US" w:bidi="th-TH"/>
              </w:rPr>
              <w:t>s</w:t>
            </w:r>
            <w:r w:rsidRPr="0099034F">
              <w:rPr>
                <w:rFonts w:cs="Arial"/>
                <w:color w:val="000000"/>
                <w:sz w:val="20"/>
                <w:szCs w:val="20"/>
                <w:lang w:val="en-US" w:bidi="th-TH"/>
              </w:rPr>
              <w:t>ation</w:t>
            </w:r>
            <w:proofErr w:type="spellEnd"/>
            <w:r w:rsidRPr="0099034F">
              <w:rPr>
                <w:rFonts w:cs="Arial"/>
                <w:color w:val="000000"/>
                <w:sz w:val="20"/>
                <w:szCs w:val="20"/>
                <w:lang w:val="en-US" w:bidi="th-TH"/>
              </w:rPr>
              <w:t xml:space="preserve"> </w:t>
            </w:r>
          </w:p>
        </w:tc>
        <w:tc>
          <w:tcPr>
            <w:tcW w:w="1440" w:type="dxa"/>
            <w:shd w:val="clear" w:color="auto" w:fill="auto"/>
          </w:tcPr>
          <w:p w14:paraId="6A36AA94" w14:textId="70AA4623" w:rsidR="00607370" w:rsidRPr="0099034F" w:rsidRDefault="004919CA" w:rsidP="00A91B53">
            <w:pPr>
              <w:spacing w:after="0"/>
              <w:ind w:right="29"/>
              <w:jc w:val="right"/>
              <w:rPr>
                <w:rFonts w:cs="Arial"/>
                <w:color w:val="000000"/>
                <w:sz w:val="20"/>
                <w:szCs w:val="20"/>
              </w:rPr>
            </w:pPr>
            <w:r w:rsidRPr="0099034F">
              <w:rPr>
                <w:rFonts w:cs="Arial"/>
                <w:color w:val="000000"/>
                <w:sz w:val="20"/>
                <w:szCs w:val="20"/>
              </w:rPr>
              <w:t>6</w:t>
            </w:r>
            <w:r w:rsidR="00CA5BC5" w:rsidRPr="0099034F">
              <w:rPr>
                <w:rFonts w:cs="Arial"/>
                <w:color w:val="000000"/>
                <w:sz w:val="20"/>
                <w:szCs w:val="20"/>
              </w:rPr>
              <w:t>,</w:t>
            </w:r>
            <w:r w:rsidRPr="0099034F">
              <w:rPr>
                <w:rFonts w:cs="Arial"/>
                <w:color w:val="000000"/>
                <w:sz w:val="20"/>
                <w:szCs w:val="20"/>
              </w:rPr>
              <w:t>713</w:t>
            </w:r>
            <w:r w:rsidR="00CA5BC5" w:rsidRPr="0099034F">
              <w:rPr>
                <w:rFonts w:cs="Arial"/>
                <w:color w:val="000000"/>
                <w:sz w:val="20"/>
                <w:szCs w:val="20"/>
              </w:rPr>
              <w:t>,</w:t>
            </w:r>
            <w:r w:rsidRPr="0099034F">
              <w:rPr>
                <w:rFonts w:cs="Arial"/>
                <w:color w:val="000000"/>
                <w:sz w:val="20"/>
                <w:szCs w:val="20"/>
              </w:rPr>
              <w:t>644</w:t>
            </w:r>
          </w:p>
        </w:tc>
        <w:tc>
          <w:tcPr>
            <w:tcW w:w="1440" w:type="dxa"/>
            <w:shd w:val="clear" w:color="auto" w:fill="auto"/>
            <w:hideMark/>
          </w:tcPr>
          <w:p w14:paraId="69F543CA" w14:textId="6F14C157" w:rsidR="00607370" w:rsidRPr="0099034F" w:rsidRDefault="004919CA" w:rsidP="00A91B53">
            <w:pPr>
              <w:spacing w:after="0"/>
              <w:ind w:right="29"/>
              <w:jc w:val="right"/>
              <w:rPr>
                <w:rFonts w:cs="Arial"/>
                <w:color w:val="000000"/>
                <w:sz w:val="20"/>
                <w:szCs w:val="20"/>
              </w:rPr>
            </w:pPr>
            <w:r w:rsidRPr="0099034F">
              <w:rPr>
                <w:rFonts w:cs="Arial"/>
                <w:color w:val="000000"/>
                <w:sz w:val="20"/>
                <w:szCs w:val="20"/>
              </w:rPr>
              <w:t>6</w:t>
            </w:r>
            <w:r w:rsidR="00607370" w:rsidRPr="0099034F">
              <w:rPr>
                <w:rFonts w:cs="Arial"/>
                <w:color w:val="000000"/>
                <w:sz w:val="20"/>
                <w:szCs w:val="20"/>
              </w:rPr>
              <w:t>,</w:t>
            </w:r>
            <w:r w:rsidRPr="0099034F">
              <w:rPr>
                <w:rFonts w:cs="Arial"/>
                <w:color w:val="000000"/>
                <w:sz w:val="20"/>
                <w:szCs w:val="20"/>
              </w:rPr>
              <w:t>040</w:t>
            </w:r>
            <w:r w:rsidR="00607370" w:rsidRPr="0099034F">
              <w:rPr>
                <w:rFonts w:cs="Arial"/>
                <w:color w:val="000000"/>
                <w:sz w:val="20"/>
                <w:szCs w:val="20"/>
              </w:rPr>
              <w:t>,</w:t>
            </w:r>
            <w:r w:rsidRPr="0099034F">
              <w:rPr>
                <w:rFonts w:cs="Arial"/>
                <w:color w:val="000000"/>
                <w:sz w:val="20"/>
                <w:szCs w:val="20"/>
              </w:rPr>
              <w:t>975</w:t>
            </w:r>
          </w:p>
        </w:tc>
      </w:tr>
      <w:tr w:rsidR="008E07D9" w:rsidRPr="0099034F" w14:paraId="1BC72BC3" w14:textId="77777777" w:rsidTr="00A91B53">
        <w:trPr>
          <w:trHeight w:val="60"/>
        </w:trPr>
        <w:tc>
          <w:tcPr>
            <w:tcW w:w="6156" w:type="dxa"/>
            <w:shd w:val="clear" w:color="auto" w:fill="auto"/>
            <w:hideMark/>
          </w:tcPr>
          <w:p w14:paraId="27307827" w14:textId="77777777" w:rsidR="00607370" w:rsidRPr="0099034F" w:rsidRDefault="00607370" w:rsidP="00A91B53">
            <w:pPr>
              <w:spacing w:after="0"/>
              <w:ind w:left="9"/>
              <w:rPr>
                <w:rFonts w:cs="Arial"/>
                <w:color w:val="000000"/>
                <w:sz w:val="20"/>
                <w:szCs w:val="20"/>
              </w:rPr>
            </w:pPr>
            <w:r w:rsidRPr="0099034F">
              <w:rPr>
                <w:rFonts w:cs="Arial"/>
                <w:color w:val="000000"/>
                <w:sz w:val="20"/>
                <w:szCs w:val="20"/>
              </w:rPr>
              <w:t>Directors and management remuneration</w:t>
            </w:r>
          </w:p>
        </w:tc>
        <w:tc>
          <w:tcPr>
            <w:tcW w:w="1440" w:type="dxa"/>
            <w:shd w:val="clear" w:color="auto" w:fill="auto"/>
          </w:tcPr>
          <w:p w14:paraId="456576A8" w14:textId="564D2C93" w:rsidR="00607370" w:rsidRPr="0099034F" w:rsidRDefault="004919CA" w:rsidP="00A91B53">
            <w:pPr>
              <w:spacing w:after="0"/>
              <w:ind w:right="29"/>
              <w:jc w:val="right"/>
              <w:rPr>
                <w:rFonts w:cs="Arial"/>
                <w:color w:val="000000"/>
                <w:sz w:val="20"/>
                <w:szCs w:val="20"/>
              </w:rPr>
            </w:pPr>
            <w:r w:rsidRPr="0099034F">
              <w:rPr>
                <w:rFonts w:cs="Arial"/>
                <w:color w:val="000000"/>
                <w:sz w:val="20"/>
                <w:szCs w:val="20"/>
              </w:rPr>
              <w:t>13</w:t>
            </w:r>
            <w:r w:rsidR="00CA5BC5" w:rsidRPr="0099034F">
              <w:rPr>
                <w:rFonts w:cs="Arial"/>
                <w:color w:val="000000"/>
                <w:sz w:val="20"/>
                <w:szCs w:val="20"/>
              </w:rPr>
              <w:t>,</w:t>
            </w:r>
            <w:r w:rsidRPr="0099034F">
              <w:rPr>
                <w:rFonts w:cs="Arial"/>
                <w:color w:val="000000"/>
                <w:sz w:val="20"/>
                <w:szCs w:val="20"/>
              </w:rPr>
              <w:t>090</w:t>
            </w:r>
            <w:r w:rsidR="00CA5BC5" w:rsidRPr="0099034F">
              <w:rPr>
                <w:rFonts w:cs="Arial"/>
                <w:color w:val="000000"/>
                <w:sz w:val="20"/>
                <w:szCs w:val="20"/>
              </w:rPr>
              <w:t>,</w:t>
            </w:r>
            <w:r w:rsidRPr="0099034F">
              <w:rPr>
                <w:rFonts w:cs="Arial"/>
                <w:color w:val="000000"/>
                <w:sz w:val="20"/>
                <w:szCs w:val="20"/>
              </w:rPr>
              <w:t>753</w:t>
            </w:r>
          </w:p>
        </w:tc>
        <w:tc>
          <w:tcPr>
            <w:tcW w:w="1440" w:type="dxa"/>
            <w:shd w:val="clear" w:color="auto" w:fill="auto"/>
            <w:hideMark/>
          </w:tcPr>
          <w:p w14:paraId="097E3794" w14:textId="085F7D9F" w:rsidR="00607370" w:rsidRPr="0099034F" w:rsidRDefault="004919CA" w:rsidP="00A91B53">
            <w:pPr>
              <w:spacing w:after="0"/>
              <w:ind w:right="29"/>
              <w:jc w:val="right"/>
              <w:rPr>
                <w:rFonts w:cs="Arial"/>
                <w:color w:val="000000"/>
                <w:sz w:val="20"/>
                <w:szCs w:val="20"/>
              </w:rPr>
            </w:pPr>
            <w:r w:rsidRPr="0099034F">
              <w:rPr>
                <w:rFonts w:cs="Arial"/>
                <w:color w:val="000000"/>
                <w:sz w:val="20"/>
                <w:szCs w:val="20"/>
              </w:rPr>
              <w:t>10</w:t>
            </w:r>
            <w:r w:rsidR="00607370" w:rsidRPr="0099034F">
              <w:rPr>
                <w:rFonts w:cs="Arial"/>
                <w:color w:val="000000"/>
                <w:sz w:val="20"/>
                <w:szCs w:val="20"/>
              </w:rPr>
              <w:t>,</w:t>
            </w:r>
            <w:r w:rsidRPr="0099034F">
              <w:rPr>
                <w:rFonts w:cs="Arial"/>
                <w:color w:val="000000"/>
                <w:sz w:val="20"/>
                <w:szCs w:val="20"/>
              </w:rPr>
              <w:t>826</w:t>
            </w:r>
            <w:r w:rsidR="00607370" w:rsidRPr="0099034F">
              <w:rPr>
                <w:rFonts w:cs="Arial"/>
                <w:color w:val="000000"/>
                <w:sz w:val="20"/>
                <w:szCs w:val="20"/>
              </w:rPr>
              <w:t>,</w:t>
            </w:r>
            <w:r w:rsidRPr="0099034F">
              <w:rPr>
                <w:rFonts w:cs="Arial"/>
                <w:color w:val="000000"/>
                <w:sz w:val="20"/>
                <w:szCs w:val="20"/>
              </w:rPr>
              <w:t>876</w:t>
            </w:r>
          </w:p>
        </w:tc>
      </w:tr>
      <w:tr w:rsidR="008E07D9" w:rsidRPr="0099034F" w14:paraId="04562D92" w14:textId="77777777" w:rsidTr="00A91B53">
        <w:trPr>
          <w:trHeight w:val="60"/>
        </w:trPr>
        <w:tc>
          <w:tcPr>
            <w:tcW w:w="6156" w:type="dxa"/>
            <w:shd w:val="clear" w:color="auto" w:fill="auto"/>
            <w:hideMark/>
          </w:tcPr>
          <w:p w14:paraId="42E6938F" w14:textId="77777777" w:rsidR="00607370" w:rsidRPr="0099034F" w:rsidRDefault="00607370" w:rsidP="00A91B53">
            <w:pPr>
              <w:spacing w:after="0"/>
              <w:ind w:left="9"/>
              <w:rPr>
                <w:rFonts w:cs="Arial"/>
                <w:color w:val="000000"/>
                <w:sz w:val="20"/>
                <w:szCs w:val="20"/>
                <w:lang w:val="en-US"/>
              </w:rPr>
            </w:pPr>
            <w:r w:rsidRPr="0099034F">
              <w:rPr>
                <w:rFonts w:cs="Arial"/>
                <w:color w:val="000000"/>
                <w:sz w:val="20"/>
                <w:szCs w:val="20"/>
              </w:rPr>
              <w:t>Employee expenses</w:t>
            </w:r>
          </w:p>
        </w:tc>
        <w:tc>
          <w:tcPr>
            <w:tcW w:w="1440" w:type="dxa"/>
            <w:shd w:val="clear" w:color="auto" w:fill="auto"/>
          </w:tcPr>
          <w:p w14:paraId="09068F14" w14:textId="340A8765" w:rsidR="00607370" w:rsidRPr="0099034F" w:rsidRDefault="004919CA" w:rsidP="00A91B53">
            <w:pPr>
              <w:spacing w:after="0"/>
              <w:ind w:right="29"/>
              <w:jc w:val="right"/>
              <w:rPr>
                <w:rFonts w:cs="Arial"/>
                <w:color w:val="000000"/>
                <w:sz w:val="20"/>
                <w:szCs w:val="20"/>
                <w:lang w:bidi="th-TH"/>
              </w:rPr>
            </w:pPr>
            <w:r w:rsidRPr="0099034F">
              <w:rPr>
                <w:rFonts w:cs="Arial"/>
                <w:color w:val="000000"/>
                <w:sz w:val="20"/>
                <w:szCs w:val="20"/>
                <w:lang w:bidi="th-TH"/>
              </w:rPr>
              <w:t>33</w:t>
            </w:r>
            <w:r w:rsidR="00631F1F" w:rsidRPr="0099034F">
              <w:rPr>
                <w:rFonts w:cs="Arial"/>
                <w:color w:val="000000"/>
                <w:sz w:val="20"/>
                <w:szCs w:val="20"/>
                <w:lang w:bidi="th-TH"/>
              </w:rPr>
              <w:t>,</w:t>
            </w:r>
            <w:r w:rsidRPr="0099034F">
              <w:rPr>
                <w:rFonts w:cs="Arial"/>
                <w:color w:val="000000"/>
                <w:sz w:val="20"/>
                <w:szCs w:val="20"/>
                <w:lang w:bidi="th-TH"/>
              </w:rPr>
              <w:t>839</w:t>
            </w:r>
            <w:r w:rsidR="00631F1F" w:rsidRPr="0099034F">
              <w:rPr>
                <w:rFonts w:cs="Arial"/>
                <w:color w:val="000000"/>
                <w:sz w:val="20"/>
                <w:szCs w:val="20"/>
                <w:lang w:bidi="th-TH"/>
              </w:rPr>
              <w:t>,</w:t>
            </w:r>
            <w:r w:rsidRPr="0099034F">
              <w:rPr>
                <w:rFonts w:cs="Arial"/>
                <w:color w:val="000000"/>
                <w:sz w:val="20"/>
                <w:szCs w:val="20"/>
                <w:lang w:bidi="th-TH"/>
              </w:rPr>
              <w:t>445</w:t>
            </w:r>
          </w:p>
        </w:tc>
        <w:tc>
          <w:tcPr>
            <w:tcW w:w="1440" w:type="dxa"/>
            <w:shd w:val="clear" w:color="auto" w:fill="auto"/>
            <w:hideMark/>
          </w:tcPr>
          <w:p w14:paraId="22B7A5E0" w14:textId="05153150" w:rsidR="00607370" w:rsidRPr="0099034F" w:rsidRDefault="00175D4F" w:rsidP="00A91B53">
            <w:pPr>
              <w:spacing w:after="0"/>
              <w:ind w:right="29"/>
              <w:jc w:val="right"/>
              <w:rPr>
                <w:rFonts w:cs="Arial"/>
                <w:color w:val="000000"/>
                <w:sz w:val="20"/>
                <w:szCs w:val="20"/>
                <w:lang w:bidi="th-TH"/>
              </w:rPr>
            </w:pPr>
            <w:r w:rsidRPr="0099034F">
              <w:rPr>
                <w:rFonts w:cs="Arial"/>
                <w:color w:val="000000"/>
                <w:sz w:val="20"/>
                <w:szCs w:val="20"/>
                <w:lang w:bidi="th-TH"/>
              </w:rPr>
              <w:t>30,553,177</w:t>
            </w:r>
          </w:p>
        </w:tc>
      </w:tr>
      <w:tr w:rsidR="008E07D9" w:rsidRPr="0099034F" w14:paraId="25283F3A" w14:textId="77777777" w:rsidTr="00A91B53">
        <w:trPr>
          <w:trHeight w:val="60"/>
        </w:trPr>
        <w:tc>
          <w:tcPr>
            <w:tcW w:w="6156" w:type="dxa"/>
            <w:shd w:val="clear" w:color="auto" w:fill="auto"/>
            <w:hideMark/>
          </w:tcPr>
          <w:p w14:paraId="791EEA71" w14:textId="77777777" w:rsidR="00607370" w:rsidRPr="0099034F" w:rsidRDefault="00607370" w:rsidP="00A91B53">
            <w:pPr>
              <w:spacing w:after="0"/>
              <w:ind w:left="9"/>
              <w:rPr>
                <w:rFonts w:cs="Arial"/>
                <w:color w:val="000000"/>
                <w:sz w:val="20"/>
                <w:szCs w:val="20"/>
              </w:rPr>
            </w:pPr>
            <w:r w:rsidRPr="0099034F">
              <w:rPr>
                <w:rFonts w:cs="Arial"/>
                <w:color w:val="000000"/>
                <w:sz w:val="20"/>
                <w:szCs w:val="20"/>
              </w:rPr>
              <w:t>Consulting and professional service fees</w:t>
            </w:r>
          </w:p>
        </w:tc>
        <w:tc>
          <w:tcPr>
            <w:tcW w:w="1440" w:type="dxa"/>
            <w:shd w:val="clear" w:color="auto" w:fill="auto"/>
          </w:tcPr>
          <w:p w14:paraId="64584C4E" w14:textId="02C54A53" w:rsidR="00607370" w:rsidRPr="0099034F" w:rsidRDefault="004919CA" w:rsidP="00A91B53">
            <w:pPr>
              <w:spacing w:after="0"/>
              <w:ind w:right="29"/>
              <w:jc w:val="right"/>
              <w:rPr>
                <w:rFonts w:cs="Arial"/>
                <w:color w:val="000000"/>
                <w:sz w:val="20"/>
                <w:szCs w:val="20"/>
                <w:lang w:val="en-US" w:bidi="th-TH"/>
              </w:rPr>
            </w:pPr>
            <w:r w:rsidRPr="0099034F">
              <w:rPr>
                <w:rFonts w:cs="Arial"/>
                <w:color w:val="000000"/>
                <w:sz w:val="20"/>
                <w:szCs w:val="20"/>
                <w:lang w:bidi="th-TH"/>
              </w:rPr>
              <w:t>4</w:t>
            </w:r>
            <w:r w:rsidR="00CA5BC5" w:rsidRPr="0099034F">
              <w:rPr>
                <w:rFonts w:cs="Arial"/>
                <w:color w:val="000000"/>
                <w:sz w:val="20"/>
                <w:szCs w:val="20"/>
                <w:lang w:val="en-US" w:bidi="th-TH"/>
              </w:rPr>
              <w:t>,</w:t>
            </w:r>
            <w:r w:rsidRPr="0099034F">
              <w:rPr>
                <w:rFonts w:cs="Arial"/>
                <w:color w:val="000000"/>
                <w:sz w:val="20"/>
                <w:szCs w:val="20"/>
                <w:lang w:bidi="th-TH"/>
              </w:rPr>
              <w:t>852</w:t>
            </w:r>
            <w:r w:rsidR="00CA5BC5" w:rsidRPr="0099034F">
              <w:rPr>
                <w:rFonts w:cs="Arial"/>
                <w:color w:val="000000"/>
                <w:sz w:val="20"/>
                <w:szCs w:val="20"/>
                <w:lang w:val="en-US" w:bidi="th-TH"/>
              </w:rPr>
              <w:t>,</w:t>
            </w:r>
            <w:r w:rsidRPr="0099034F">
              <w:rPr>
                <w:rFonts w:cs="Arial"/>
                <w:color w:val="000000"/>
                <w:sz w:val="20"/>
                <w:szCs w:val="20"/>
                <w:lang w:bidi="th-TH"/>
              </w:rPr>
              <w:t>530</w:t>
            </w:r>
          </w:p>
        </w:tc>
        <w:tc>
          <w:tcPr>
            <w:tcW w:w="1440" w:type="dxa"/>
            <w:shd w:val="clear" w:color="auto" w:fill="auto"/>
            <w:hideMark/>
          </w:tcPr>
          <w:p w14:paraId="3214D7EE" w14:textId="64B499C1" w:rsidR="00607370" w:rsidRPr="0099034F" w:rsidRDefault="00070D21" w:rsidP="00A91B53">
            <w:pPr>
              <w:spacing w:after="0"/>
              <w:ind w:right="29"/>
              <w:jc w:val="right"/>
              <w:rPr>
                <w:rFonts w:cs="Arial"/>
                <w:color w:val="000000"/>
                <w:sz w:val="20"/>
                <w:szCs w:val="20"/>
                <w:lang w:val="en-US" w:bidi="th-TH"/>
              </w:rPr>
            </w:pPr>
            <w:r w:rsidRPr="0099034F">
              <w:rPr>
                <w:rFonts w:cs="Arial"/>
                <w:color w:val="000000"/>
                <w:sz w:val="20"/>
                <w:szCs w:val="20"/>
                <w:lang w:bidi="th-TH"/>
              </w:rPr>
              <w:t>5,149,642</w:t>
            </w:r>
          </w:p>
        </w:tc>
      </w:tr>
      <w:tr w:rsidR="008E07D9" w:rsidRPr="0099034F" w14:paraId="77C69BA2" w14:textId="77777777" w:rsidTr="00A91B53">
        <w:trPr>
          <w:trHeight w:val="60"/>
        </w:trPr>
        <w:tc>
          <w:tcPr>
            <w:tcW w:w="6156" w:type="dxa"/>
            <w:shd w:val="clear" w:color="auto" w:fill="auto"/>
            <w:hideMark/>
          </w:tcPr>
          <w:p w14:paraId="140E6140" w14:textId="77777777" w:rsidR="00607370" w:rsidRPr="0099034F" w:rsidRDefault="00607370" w:rsidP="00A91B53">
            <w:pPr>
              <w:spacing w:after="0"/>
              <w:ind w:left="9"/>
              <w:rPr>
                <w:rFonts w:cs="Arial"/>
                <w:color w:val="000000"/>
                <w:sz w:val="20"/>
                <w:szCs w:val="20"/>
              </w:rPr>
            </w:pPr>
            <w:r w:rsidRPr="0099034F">
              <w:rPr>
                <w:rFonts w:cs="Arial"/>
                <w:color w:val="000000"/>
                <w:sz w:val="20"/>
                <w:szCs w:val="20"/>
              </w:rPr>
              <w:t>Building management expenses</w:t>
            </w:r>
          </w:p>
        </w:tc>
        <w:tc>
          <w:tcPr>
            <w:tcW w:w="1440" w:type="dxa"/>
            <w:shd w:val="clear" w:color="auto" w:fill="auto"/>
          </w:tcPr>
          <w:p w14:paraId="46173071" w14:textId="736F1894" w:rsidR="00607370" w:rsidRPr="0099034F" w:rsidRDefault="004919CA" w:rsidP="00A91B53">
            <w:pPr>
              <w:spacing w:after="0"/>
              <w:ind w:right="29"/>
              <w:jc w:val="right"/>
              <w:rPr>
                <w:rFonts w:cs="Arial"/>
                <w:color w:val="000000"/>
                <w:sz w:val="20"/>
                <w:szCs w:val="20"/>
              </w:rPr>
            </w:pPr>
            <w:r w:rsidRPr="0099034F">
              <w:rPr>
                <w:rFonts w:cs="Arial"/>
                <w:color w:val="000000"/>
                <w:sz w:val="20"/>
                <w:szCs w:val="20"/>
              </w:rPr>
              <w:t>3</w:t>
            </w:r>
            <w:r w:rsidR="00CA5BC5" w:rsidRPr="0099034F">
              <w:rPr>
                <w:rFonts w:cs="Arial"/>
                <w:color w:val="000000"/>
                <w:sz w:val="20"/>
                <w:szCs w:val="20"/>
              </w:rPr>
              <w:t>,</w:t>
            </w:r>
            <w:r w:rsidRPr="0099034F">
              <w:rPr>
                <w:rFonts w:cs="Arial"/>
                <w:color w:val="000000"/>
                <w:sz w:val="20"/>
                <w:szCs w:val="20"/>
              </w:rPr>
              <w:t>755</w:t>
            </w:r>
            <w:r w:rsidR="00CA5BC5" w:rsidRPr="0099034F">
              <w:rPr>
                <w:rFonts w:cs="Arial"/>
                <w:color w:val="000000"/>
                <w:sz w:val="20"/>
                <w:szCs w:val="20"/>
              </w:rPr>
              <w:t>,</w:t>
            </w:r>
            <w:r w:rsidRPr="0099034F">
              <w:rPr>
                <w:rFonts w:cs="Arial"/>
                <w:color w:val="000000"/>
                <w:sz w:val="20"/>
                <w:szCs w:val="20"/>
              </w:rPr>
              <w:t>463</w:t>
            </w:r>
          </w:p>
        </w:tc>
        <w:tc>
          <w:tcPr>
            <w:tcW w:w="1440" w:type="dxa"/>
            <w:shd w:val="clear" w:color="auto" w:fill="auto"/>
            <w:hideMark/>
          </w:tcPr>
          <w:p w14:paraId="06B58B2D" w14:textId="734D8167" w:rsidR="00607370" w:rsidRPr="0099034F" w:rsidRDefault="004919CA" w:rsidP="00A91B53">
            <w:pPr>
              <w:spacing w:after="0"/>
              <w:ind w:right="29"/>
              <w:jc w:val="right"/>
              <w:rPr>
                <w:rFonts w:cs="Arial"/>
                <w:color w:val="000000"/>
                <w:sz w:val="20"/>
                <w:szCs w:val="20"/>
              </w:rPr>
            </w:pPr>
            <w:r w:rsidRPr="0099034F">
              <w:rPr>
                <w:rFonts w:cs="Arial"/>
                <w:color w:val="000000"/>
                <w:sz w:val="20"/>
                <w:szCs w:val="20"/>
              </w:rPr>
              <w:t>3</w:t>
            </w:r>
            <w:r w:rsidR="00607370" w:rsidRPr="0099034F">
              <w:rPr>
                <w:rFonts w:cs="Arial"/>
                <w:color w:val="000000"/>
                <w:sz w:val="20"/>
                <w:szCs w:val="20"/>
              </w:rPr>
              <w:t>,</w:t>
            </w:r>
            <w:r w:rsidRPr="0099034F">
              <w:rPr>
                <w:rFonts w:cs="Arial"/>
                <w:color w:val="000000"/>
                <w:sz w:val="20"/>
                <w:szCs w:val="20"/>
              </w:rPr>
              <w:t>713</w:t>
            </w:r>
            <w:r w:rsidR="00607370" w:rsidRPr="0099034F">
              <w:rPr>
                <w:rFonts w:cs="Arial"/>
                <w:color w:val="000000"/>
                <w:sz w:val="20"/>
                <w:szCs w:val="20"/>
              </w:rPr>
              <w:t>,</w:t>
            </w:r>
            <w:r w:rsidRPr="0099034F">
              <w:rPr>
                <w:rFonts w:cs="Arial"/>
                <w:color w:val="000000"/>
                <w:sz w:val="20"/>
                <w:szCs w:val="20"/>
              </w:rPr>
              <w:t>178</w:t>
            </w:r>
          </w:p>
        </w:tc>
      </w:tr>
      <w:tr w:rsidR="00607370" w:rsidRPr="0099034F" w14:paraId="36143E6A" w14:textId="77777777" w:rsidTr="00A91B53">
        <w:trPr>
          <w:trHeight w:val="60"/>
        </w:trPr>
        <w:tc>
          <w:tcPr>
            <w:tcW w:w="6156" w:type="dxa"/>
            <w:shd w:val="clear" w:color="auto" w:fill="auto"/>
            <w:hideMark/>
          </w:tcPr>
          <w:p w14:paraId="194D8666" w14:textId="77777777" w:rsidR="00607370" w:rsidRPr="0099034F" w:rsidRDefault="00607370" w:rsidP="00A91B53">
            <w:pPr>
              <w:spacing w:after="0"/>
              <w:ind w:left="9"/>
              <w:rPr>
                <w:rFonts w:cs="Arial"/>
                <w:color w:val="000000"/>
                <w:sz w:val="20"/>
                <w:szCs w:val="20"/>
                <w:lang w:bidi="th-TH"/>
              </w:rPr>
            </w:pPr>
            <w:r w:rsidRPr="0099034F">
              <w:rPr>
                <w:rFonts w:cs="Arial"/>
                <w:color w:val="000000"/>
                <w:sz w:val="20"/>
                <w:szCs w:val="20"/>
                <w:lang w:val="en-US" w:bidi="th-TH"/>
              </w:rPr>
              <w:t>E</w:t>
            </w:r>
            <w:proofErr w:type="spellStart"/>
            <w:r w:rsidRPr="0099034F">
              <w:rPr>
                <w:rFonts w:cs="Arial"/>
                <w:color w:val="000000"/>
                <w:sz w:val="20"/>
                <w:szCs w:val="20"/>
                <w:lang w:bidi="th-TH"/>
              </w:rPr>
              <w:t>xpected</w:t>
            </w:r>
            <w:proofErr w:type="spellEnd"/>
            <w:r w:rsidRPr="0099034F">
              <w:rPr>
                <w:rFonts w:cs="Arial"/>
                <w:color w:val="000000"/>
                <w:sz w:val="20"/>
                <w:szCs w:val="20"/>
                <w:lang w:bidi="th-TH"/>
              </w:rPr>
              <w:t xml:space="preserve"> credit loss</w:t>
            </w:r>
          </w:p>
        </w:tc>
        <w:tc>
          <w:tcPr>
            <w:tcW w:w="1440" w:type="dxa"/>
            <w:shd w:val="clear" w:color="auto" w:fill="auto"/>
          </w:tcPr>
          <w:p w14:paraId="55A907C5" w14:textId="67650F2C" w:rsidR="00607370" w:rsidRPr="0099034F" w:rsidRDefault="004919CA" w:rsidP="00A91B53">
            <w:pPr>
              <w:spacing w:after="0"/>
              <w:ind w:right="29"/>
              <w:jc w:val="right"/>
              <w:rPr>
                <w:rFonts w:cs="Arial"/>
                <w:color w:val="000000"/>
                <w:sz w:val="20"/>
                <w:szCs w:val="20"/>
              </w:rPr>
            </w:pPr>
            <w:r w:rsidRPr="0099034F">
              <w:rPr>
                <w:rFonts w:cs="Arial"/>
                <w:color w:val="000000"/>
                <w:sz w:val="20"/>
                <w:szCs w:val="20"/>
              </w:rPr>
              <w:t>1</w:t>
            </w:r>
            <w:r w:rsidR="00CA5BC5" w:rsidRPr="0099034F">
              <w:rPr>
                <w:rFonts w:cs="Arial"/>
                <w:color w:val="000000"/>
                <w:sz w:val="20"/>
                <w:szCs w:val="20"/>
              </w:rPr>
              <w:t>,</w:t>
            </w:r>
            <w:r w:rsidRPr="0099034F">
              <w:rPr>
                <w:rFonts w:cs="Arial"/>
                <w:color w:val="000000"/>
                <w:sz w:val="20"/>
                <w:szCs w:val="20"/>
              </w:rPr>
              <w:t>271</w:t>
            </w:r>
            <w:r w:rsidR="00CA5BC5" w:rsidRPr="0099034F">
              <w:rPr>
                <w:rFonts w:cs="Arial"/>
                <w:color w:val="000000"/>
                <w:sz w:val="20"/>
                <w:szCs w:val="20"/>
              </w:rPr>
              <w:t>,</w:t>
            </w:r>
            <w:r w:rsidRPr="0099034F">
              <w:rPr>
                <w:rFonts w:cs="Arial"/>
                <w:color w:val="000000"/>
                <w:sz w:val="20"/>
                <w:szCs w:val="20"/>
              </w:rPr>
              <w:t>770</w:t>
            </w:r>
          </w:p>
        </w:tc>
        <w:tc>
          <w:tcPr>
            <w:tcW w:w="1440" w:type="dxa"/>
            <w:shd w:val="clear" w:color="auto" w:fill="auto"/>
            <w:hideMark/>
          </w:tcPr>
          <w:p w14:paraId="4E29A3F0" w14:textId="50B8D573" w:rsidR="00607370" w:rsidRPr="0099034F" w:rsidRDefault="004919CA" w:rsidP="00A91B53">
            <w:pPr>
              <w:spacing w:after="0"/>
              <w:ind w:right="29"/>
              <w:jc w:val="right"/>
              <w:rPr>
                <w:rFonts w:cs="Arial"/>
                <w:color w:val="000000"/>
                <w:sz w:val="20"/>
                <w:szCs w:val="20"/>
              </w:rPr>
            </w:pPr>
            <w:r w:rsidRPr="0099034F">
              <w:rPr>
                <w:rFonts w:cs="Arial"/>
                <w:color w:val="000000"/>
                <w:sz w:val="20"/>
                <w:szCs w:val="20"/>
              </w:rPr>
              <w:t>1</w:t>
            </w:r>
            <w:r w:rsidR="00607370" w:rsidRPr="0099034F">
              <w:rPr>
                <w:rFonts w:cs="Arial"/>
                <w:color w:val="000000"/>
                <w:sz w:val="20"/>
                <w:szCs w:val="20"/>
              </w:rPr>
              <w:t>,</w:t>
            </w:r>
            <w:r w:rsidRPr="0099034F">
              <w:rPr>
                <w:rFonts w:cs="Arial"/>
                <w:color w:val="000000"/>
                <w:sz w:val="20"/>
                <w:szCs w:val="20"/>
              </w:rPr>
              <w:t>746</w:t>
            </w:r>
            <w:r w:rsidR="00607370" w:rsidRPr="0099034F">
              <w:rPr>
                <w:rFonts w:cs="Arial"/>
                <w:color w:val="000000"/>
                <w:sz w:val="20"/>
                <w:szCs w:val="20"/>
              </w:rPr>
              <w:t>,</w:t>
            </w:r>
            <w:r w:rsidRPr="0099034F">
              <w:rPr>
                <w:rFonts w:cs="Arial"/>
                <w:color w:val="000000"/>
                <w:sz w:val="20"/>
                <w:szCs w:val="20"/>
              </w:rPr>
              <w:t>250</w:t>
            </w:r>
          </w:p>
        </w:tc>
      </w:tr>
    </w:tbl>
    <w:p w14:paraId="3138FCD6" w14:textId="77777777" w:rsidR="00607370" w:rsidRPr="0099034F" w:rsidRDefault="00607370" w:rsidP="00A91B53">
      <w:pPr>
        <w:spacing w:after="0"/>
        <w:jc w:val="both"/>
        <w:rPr>
          <w:rFonts w:cs="Arial"/>
          <w:color w:val="000000"/>
          <w:sz w:val="20"/>
          <w:szCs w:val="20"/>
        </w:rPr>
      </w:pPr>
    </w:p>
    <w:p w14:paraId="4425F565" w14:textId="77777777" w:rsidR="00607370" w:rsidRPr="0099034F" w:rsidRDefault="00607370" w:rsidP="00A91B53">
      <w:pPr>
        <w:spacing w:after="0"/>
        <w:jc w:val="both"/>
        <w:rPr>
          <w:rFonts w:cs="Arial"/>
          <w:color w:val="000000"/>
          <w:sz w:val="20"/>
          <w:szCs w:val="20"/>
        </w:rPr>
      </w:pPr>
    </w:p>
    <w:tbl>
      <w:tblPr>
        <w:tblW w:w="9036" w:type="dxa"/>
        <w:tblInd w:w="115" w:type="dxa"/>
        <w:tblLayout w:type="fixed"/>
        <w:tblCellMar>
          <w:left w:w="115" w:type="dxa"/>
          <w:right w:w="115" w:type="dxa"/>
        </w:tblCellMar>
        <w:tblLook w:val="0400" w:firstRow="0" w:lastRow="0" w:firstColumn="0" w:lastColumn="0" w:noHBand="0" w:noVBand="1"/>
      </w:tblPr>
      <w:tblGrid>
        <w:gridCol w:w="9036"/>
      </w:tblGrid>
      <w:tr w:rsidR="00A554E3" w:rsidRPr="0099034F" w14:paraId="5110CDFF" w14:textId="77777777" w:rsidTr="00A91B53">
        <w:trPr>
          <w:trHeight w:val="386"/>
        </w:trPr>
        <w:tc>
          <w:tcPr>
            <w:tcW w:w="9036" w:type="dxa"/>
            <w:shd w:val="clear" w:color="auto" w:fill="auto"/>
            <w:vAlign w:val="center"/>
          </w:tcPr>
          <w:p w14:paraId="7800C84B" w14:textId="74432B3C" w:rsidR="00A554E3" w:rsidRPr="0099034F" w:rsidRDefault="00FD25EE" w:rsidP="00A91B53">
            <w:pPr>
              <w:widowControl w:val="0"/>
              <w:tabs>
                <w:tab w:val="left" w:pos="432"/>
              </w:tabs>
              <w:spacing w:after="0"/>
              <w:ind w:left="-101"/>
              <w:jc w:val="both"/>
              <w:rPr>
                <w:rFonts w:cs="Arial"/>
                <w:b/>
                <w:color w:val="000000"/>
                <w:sz w:val="20"/>
                <w:szCs w:val="20"/>
                <w:lang w:bidi="th-TH"/>
              </w:rPr>
            </w:pPr>
            <w:r w:rsidRPr="0099034F">
              <w:rPr>
                <w:rFonts w:cs="Arial"/>
                <w:b/>
                <w:color w:val="000000"/>
                <w:sz w:val="20"/>
                <w:szCs w:val="20"/>
                <w:lang w:bidi="th-TH"/>
              </w:rPr>
              <w:br w:type="page"/>
            </w:r>
            <w:r w:rsidRPr="0099034F">
              <w:rPr>
                <w:rFonts w:cs="Arial"/>
                <w:b/>
                <w:color w:val="000000"/>
                <w:sz w:val="20"/>
                <w:szCs w:val="20"/>
                <w:lang w:bidi="th-TH"/>
              </w:rPr>
              <w:br w:type="page"/>
            </w:r>
            <w:r w:rsidR="003B3953" w:rsidRPr="0099034F">
              <w:rPr>
                <w:rFonts w:cs="Arial"/>
                <w:b/>
                <w:color w:val="000000"/>
                <w:sz w:val="20"/>
                <w:szCs w:val="20"/>
                <w:lang w:bidi="th-TH"/>
              </w:rPr>
              <w:br w:type="page"/>
            </w:r>
            <w:r w:rsidR="004919CA" w:rsidRPr="0099034F">
              <w:rPr>
                <w:rFonts w:cs="Arial"/>
                <w:b/>
                <w:color w:val="000000"/>
                <w:sz w:val="20"/>
                <w:szCs w:val="20"/>
                <w:lang w:bidi="th-TH"/>
              </w:rPr>
              <w:t>2</w:t>
            </w:r>
            <w:r w:rsidR="00673B36" w:rsidRPr="0099034F">
              <w:rPr>
                <w:rFonts w:cs="Arial"/>
                <w:b/>
                <w:color w:val="000000"/>
                <w:sz w:val="20"/>
                <w:szCs w:val="20"/>
                <w:lang w:bidi="th-TH"/>
              </w:rPr>
              <w:t>9</w:t>
            </w:r>
            <w:r w:rsidR="00604AC3" w:rsidRPr="0099034F">
              <w:rPr>
                <w:rFonts w:cs="Arial"/>
                <w:b/>
                <w:color w:val="000000"/>
                <w:sz w:val="20"/>
                <w:szCs w:val="20"/>
                <w:lang w:bidi="th-TH"/>
              </w:rPr>
              <w:tab/>
              <w:t>Related party transactions</w:t>
            </w:r>
          </w:p>
        </w:tc>
      </w:tr>
    </w:tbl>
    <w:p w14:paraId="0CBB8715" w14:textId="77777777" w:rsidR="00A554E3" w:rsidRPr="0099034F" w:rsidRDefault="00A554E3" w:rsidP="00A91B53">
      <w:pPr>
        <w:spacing w:after="0"/>
        <w:jc w:val="both"/>
        <w:rPr>
          <w:rFonts w:cs="Arial"/>
          <w:color w:val="000000"/>
          <w:sz w:val="20"/>
          <w:szCs w:val="20"/>
        </w:rPr>
      </w:pPr>
    </w:p>
    <w:p w14:paraId="1139E322" w14:textId="77777777" w:rsidR="00A554E3" w:rsidRPr="0099034F" w:rsidRDefault="00604AC3" w:rsidP="00A91B53">
      <w:pPr>
        <w:spacing w:after="0"/>
        <w:jc w:val="both"/>
        <w:rPr>
          <w:rFonts w:cs="Arial"/>
          <w:color w:val="000000"/>
          <w:sz w:val="20"/>
          <w:szCs w:val="20"/>
        </w:rPr>
      </w:pPr>
      <w:r w:rsidRPr="0099034F">
        <w:rPr>
          <w:rFonts w:cs="Arial"/>
          <w:color w:val="000000"/>
          <w:sz w:val="20"/>
          <w:szCs w:val="20"/>
        </w:rPr>
        <w:t>Related parties of the Company are defined as parties that control the Company or are controlled by the Company, whether directly or indirectly or are under the same control as the Company including holding companies</w:t>
      </w:r>
      <w:r w:rsidRPr="0099034F">
        <w:rPr>
          <w:rFonts w:cs="Arial"/>
          <w:color w:val="000000"/>
          <w:sz w:val="20"/>
          <w:szCs w:val="20"/>
          <w:cs/>
          <w:lang w:bidi="th-TH"/>
        </w:rPr>
        <w:t xml:space="preserve">. </w:t>
      </w:r>
      <w:r w:rsidRPr="0099034F">
        <w:rPr>
          <w:rFonts w:cs="Arial"/>
          <w:color w:val="000000"/>
          <w:sz w:val="20"/>
          <w:szCs w:val="20"/>
        </w:rPr>
        <w:t>In addition, related parties also include individuals owning, directly or indirectly, and interest in the voting shares of the Company, and have significant influence over the Company, key management personnel, directors or officers of the Company</w:t>
      </w:r>
      <w:r w:rsidRPr="0099034F">
        <w:rPr>
          <w:rFonts w:cs="Arial"/>
          <w:color w:val="000000"/>
          <w:sz w:val="20"/>
          <w:szCs w:val="20"/>
          <w:cs/>
          <w:lang w:bidi="th-TH"/>
        </w:rPr>
        <w:t xml:space="preserve">. </w:t>
      </w:r>
      <w:r w:rsidRPr="0099034F">
        <w:rPr>
          <w:rFonts w:cs="Arial"/>
          <w:color w:val="000000"/>
          <w:sz w:val="20"/>
          <w:szCs w:val="20"/>
        </w:rPr>
        <w:t>This also applies to the close members of the family of such individuals and companies associated with these individuals</w:t>
      </w:r>
      <w:r w:rsidRPr="0099034F">
        <w:rPr>
          <w:rFonts w:cs="Arial"/>
          <w:color w:val="000000"/>
          <w:sz w:val="20"/>
          <w:szCs w:val="20"/>
          <w:cs/>
          <w:lang w:bidi="th-TH"/>
        </w:rPr>
        <w:t xml:space="preserve">. </w:t>
      </w:r>
    </w:p>
    <w:p w14:paraId="74CB5329" w14:textId="77777777" w:rsidR="00A554E3" w:rsidRPr="0099034F" w:rsidRDefault="00A554E3" w:rsidP="00A91B53">
      <w:pPr>
        <w:spacing w:after="0"/>
        <w:jc w:val="both"/>
        <w:rPr>
          <w:rFonts w:cs="Arial"/>
          <w:color w:val="000000"/>
          <w:sz w:val="20"/>
          <w:szCs w:val="20"/>
        </w:rPr>
      </w:pPr>
    </w:p>
    <w:p w14:paraId="3742347F" w14:textId="77777777" w:rsidR="00A554E3" w:rsidRPr="0099034F" w:rsidRDefault="00604AC3" w:rsidP="00A91B53">
      <w:pPr>
        <w:spacing w:after="0"/>
        <w:jc w:val="both"/>
        <w:rPr>
          <w:rFonts w:cs="Arial"/>
          <w:color w:val="000000"/>
          <w:sz w:val="20"/>
          <w:szCs w:val="20"/>
        </w:rPr>
      </w:pPr>
      <w:r w:rsidRPr="0099034F">
        <w:rPr>
          <w:rFonts w:cs="Arial"/>
          <w:color w:val="000000"/>
          <w:sz w:val="20"/>
          <w:szCs w:val="20"/>
        </w:rPr>
        <w:t xml:space="preserve">In considering each possible related </w:t>
      </w:r>
      <w:proofErr w:type="gramStart"/>
      <w:r w:rsidRPr="0099034F">
        <w:rPr>
          <w:rFonts w:cs="Arial"/>
          <w:color w:val="000000"/>
          <w:sz w:val="20"/>
          <w:szCs w:val="20"/>
        </w:rPr>
        <w:t>parties</w:t>
      </w:r>
      <w:proofErr w:type="gramEnd"/>
      <w:r w:rsidRPr="0099034F">
        <w:rPr>
          <w:rFonts w:cs="Arial"/>
          <w:color w:val="000000"/>
          <w:sz w:val="20"/>
          <w:szCs w:val="20"/>
        </w:rPr>
        <w:t xml:space="preserve"> relationship, attention is directed to the substance of the relationship, not merely the legal form</w:t>
      </w:r>
      <w:r w:rsidRPr="0099034F">
        <w:rPr>
          <w:rFonts w:cs="Arial"/>
          <w:color w:val="000000"/>
          <w:sz w:val="20"/>
          <w:szCs w:val="20"/>
          <w:cs/>
          <w:lang w:bidi="th-TH"/>
        </w:rPr>
        <w:t>.</w:t>
      </w:r>
    </w:p>
    <w:p w14:paraId="01E4B57F" w14:textId="77777777" w:rsidR="00A554E3" w:rsidRPr="0099034F" w:rsidRDefault="00A554E3" w:rsidP="00A91B53">
      <w:pPr>
        <w:spacing w:after="0"/>
        <w:jc w:val="both"/>
        <w:rPr>
          <w:rFonts w:cs="Arial"/>
          <w:color w:val="000000"/>
          <w:sz w:val="20"/>
          <w:szCs w:val="20"/>
        </w:rPr>
      </w:pPr>
    </w:p>
    <w:p w14:paraId="3E1375F2" w14:textId="77777777" w:rsidR="00A554E3" w:rsidRPr="0099034F" w:rsidRDefault="00604AC3" w:rsidP="00A91B53">
      <w:pPr>
        <w:spacing w:after="0"/>
        <w:jc w:val="both"/>
        <w:rPr>
          <w:rFonts w:cs="Arial"/>
          <w:color w:val="000000"/>
          <w:sz w:val="20"/>
          <w:szCs w:val="20"/>
          <w:lang w:bidi="th-TH"/>
        </w:rPr>
      </w:pPr>
      <w:r w:rsidRPr="0099034F">
        <w:rPr>
          <w:rFonts w:cs="Arial"/>
          <w:color w:val="000000"/>
          <w:sz w:val="20"/>
          <w:szCs w:val="20"/>
        </w:rPr>
        <w:t xml:space="preserve">Transactions with related parties are conducted at market prices or, where no market price exists, </w:t>
      </w:r>
      <w:r w:rsidR="00E03C05" w:rsidRPr="0099034F">
        <w:rPr>
          <w:rFonts w:cs="Arial"/>
          <w:color w:val="000000"/>
          <w:sz w:val="20"/>
          <w:szCs w:val="20"/>
        </w:rPr>
        <w:br/>
      </w:r>
      <w:r w:rsidRPr="0099034F">
        <w:rPr>
          <w:rFonts w:cs="Arial"/>
          <w:color w:val="000000"/>
          <w:sz w:val="20"/>
          <w:szCs w:val="20"/>
        </w:rPr>
        <w:t>at contractually agreed prices</w:t>
      </w:r>
      <w:r w:rsidRPr="0099034F">
        <w:rPr>
          <w:rFonts w:cs="Arial"/>
          <w:color w:val="000000"/>
          <w:sz w:val="20"/>
          <w:szCs w:val="20"/>
          <w:cs/>
          <w:lang w:bidi="th-TH"/>
        </w:rPr>
        <w:t>.</w:t>
      </w:r>
    </w:p>
    <w:p w14:paraId="0BA09039" w14:textId="1B9376A5" w:rsidR="00A554E3" w:rsidRPr="0099034F" w:rsidRDefault="00A554E3" w:rsidP="00A91B53">
      <w:pPr>
        <w:spacing w:after="0"/>
        <w:jc w:val="both"/>
        <w:rPr>
          <w:rFonts w:cs="Arial"/>
          <w:color w:val="000000"/>
          <w:sz w:val="20"/>
          <w:szCs w:val="20"/>
        </w:rPr>
      </w:pPr>
    </w:p>
    <w:p w14:paraId="29C993E1" w14:textId="77777777" w:rsidR="00A554E3" w:rsidRPr="0099034F" w:rsidRDefault="00604AC3" w:rsidP="00A91B53">
      <w:pPr>
        <w:spacing w:after="0"/>
        <w:jc w:val="both"/>
        <w:rPr>
          <w:rFonts w:cs="Arial"/>
          <w:color w:val="000000"/>
          <w:sz w:val="20"/>
          <w:szCs w:val="20"/>
        </w:rPr>
      </w:pPr>
      <w:r w:rsidRPr="0099034F">
        <w:rPr>
          <w:rFonts w:cs="Arial"/>
          <w:color w:val="000000"/>
          <w:sz w:val="20"/>
          <w:szCs w:val="20"/>
        </w:rPr>
        <w:t>Relationships with related parties were as follows</w:t>
      </w:r>
      <w:r w:rsidRPr="0099034F">
        <w:rPr>
          <w:rFonts w:cs="Arial"/>
          <w:color w:val="000000"/>
          <w:sz w:val="20"/>
          <w:szCs w:val="20"/>
          <w:cs/>
          <w:lang w:bidi="th-TH"/>
        </w:rPr>
        <w:t>:</w:t>
      </w:r>
    </w:p>
    <w:p w14:paraId="353AE8EB" w14:textId="77777777" w:rsidR="00A554E3" w:rsidRPr="0099034F" w:rsidRDefault="00A554E3" w:rsidP="00A91B53">
      <w:pPr>
        <w:spacing w:after="0"/>
        <w:jc w:val="both"/>
        <w:rPr>
          <w:rFonts w:cs="Arial"/>
          <w:color w:val="000000"/>
          <w:sz w:val="20"/>
          <w:szCs w:val="20"/>
        </w:rPr>
      </w:pPr>
    </w:p>
    <w:tbl>
      <w:tblPr>
        <w:tblW w:w="9049" w:type="dxa"/>
        <w:tblInd w:w="115" w:type="dxa"/>
        <w:tblLayout w:type="fixed"/>
        <w:tblCellMar>
          <w:left w:w="115" w:type="dxa"/>
          <w:right w:w="115" w:type="dxa"/>
        </w:tblCellMar>
        <w:tblLook w:val="0000" w:firstRow="0" w:lastRow="0" w:firstColumn="0" w:lastColumn="0" w:noHBand="0" w:noVBand="0"/>
      </w:tblPr>
      <w:tblGrid>
        <w:gridCol w:w="3082"/>
        <w:gridCol w:w="2907"/>
        <w:gridCol w:w="1350"/>
        <w:gridCol w:w="1710"/>
      </w:tblGrid>
      <w:tr w:rsidR="008E07D9" w:rsidRPr="0099034F" w14:paraId="23FC60D3" w14:textId="77777777" w:rsidTr="00A91B53">
        <w:trPr>
          <w:cantSplit/>
          <w:tblHeader/>
        </w:trPr>
        <w:tc>
          <w:tcPr>
            <w:tcW w:w="3082" w:type="dxa"/>
            <w:tcBorders>
              <w:bottom w:val="single" w:sz="4" w:space="0" w:color="000000"/>
            </w:tcBorders>
            <w:shd w:val="clear" w:color="auto" w:fill="auto"/>
          </w:tcPr>
          <w:p w14:paraId="30065278" w14:textId="5484D9F5" w:rsidR="00A554E3" w:rsidRPr="0099034F" w:rsidRDefault="00A554E3" w:rsidP="00A91B53">
            <w:pPr>
              <w:tabs>
                <w:tab w:val="left" w:pos="2130"/>
              </w:tabs>
              <w:spacing w:after="0"/>
              <w:ind w:right="-99" w:hanging="108"/>
              <w:jc w:val="center"/>
              <w:rPr>
                <w:rFonts w:cs="Arial"/>
                <w:b/>
                <w:color w:val="000000"/>
                <w:sz w:val="18"/>
                <w:szCs w:val="18"/>
              </w:rPr>
            </w:pPr>
          </w:p>
          <w:p w14:paraId="7D9689ED" w14:textId="77777777" w:rsidR="00A554E3" w:rsidRPr="0099034F" w:rsidRDefault="00604AC3" w:rsidP="00A91B53">
            <w:pPr>
              <w:spacing w:after="0"/>
              <w:ind w:right="-99" w:hanging="108"/>
              <w:jc w:val="center"/>
              <w:rPr>
                <w:rFonts w:cs="Arial"/>
                <w:color w:val="000000"/>
                <w:sz w:val="18"/>
                <w:szCs w:val="18"/>
              </w:rPr>
            </w:pPr>
            <w:r w:rsidRPr="0099034F">
              <w:rPr>
                <w:rFonts w:cs="Arial"/>
                <w:b/>
                <w:color w:val="000000"/>
                <w:sz w:val="18"/>
                <w:szCs w:val="18"/>
              </w:rPr>
              <w:t>Name of entities</w:t>
            </w:r>
          </w:p>
        </w:tc>
        <w:tc>
          <w:tcPr>
            <w:tcW w:w="2907" w:type="dxa"/>
            <w:tcBorders>
              <w:bottom w:val="single" w:sz="4" w:space="0" w:color="000000"/>
            </w:tcBorders>
            <w:shd w:val="clear" w:color="auto" w:fill="auto"/>
          </w:tcPr>
          <w:p w14:paraId="13363C1E" w14:textId="77777777" w:rsidR="00A554E3" w:rsidRPr="0099034F" w:rsidRDefault="00A554E3" w:rsidP="00A91B53">
            <w:pPr>
              <w:spacing w:after="0"/>
              <w:ind w:right="-99" w:hanging="108"/>
              <w:jc w:val="center"/>
              <w:rPr>
                <w:rFonts w:cs="Arial"/>
                <w:b/>
                <w:color w:val="000000"/>
                <w:sz w:val="18"/>
                <w:szCs w:val="18"/>
              </w:rPr>
            </w:pPr>
          </w:p>
          <w:p w14:paraId="22ACF77C" w14:textId="77777777" w:rsidR="00A554E3" w:rsidRPr="0099034F" w:rsidRDefault="00604AC3" w:rsidP="00A91B53">
            <w:pPr>
              <w:spacing w:after="0"/>
              <w:ind w:right="-99" w:hanging="108"/>
              <w:jc w:val="center"/>
              <w:rPr>
                <w:rFonts w:cs="Arial"/>
                <w:b/>
                <w:color w:val="000000"/>
                <w:sz w:val="18"/>
                <w:szCs w:val="18"/>
              </w:rPr>
            </w:pPr>
            <w:r w:rsidRPr="0099034F">
              <w:rPr>
                <w:rFonts w:cs="Arial"/>
                <w:b/>
                <w:color w:val="000000"/>
                <w:sz w:val="18"/>
                <w:szCs w:val="18"/>
              </w:rPr>
              <w:t>Type of business</w:t>
            </w:r>
          </w:p>
        </w:tc>
        <w:tc>
          <w:tcPr>
            <w:tcW w:w="1350" w:type="dxa"/>
            <w:tcBorders>
              <w:bottom w:val="single" w:sz="4" w:space="0" w:color="000000"/>
            </w:tcBorders>
            <w:shd w:val="clear" w:color="auto" w:fill="auto"/>
          </w:tcPr>
          <w:p w14:paraId="609F0671" w14:textId="77777777" w:rsidR="00A554E3" w:rsidRPr="0099034F" w:rsidRDefault="00604AC3" w:rsidP="00A91B53">
            <w:pPr>
              <w:spacing w:after="0"/>
              <w:ind w:left="-117" w:right="-99" w:firstLine="9"/>
              <w:jc w:val="center"/>
              <w:rPr>
                <w:rFonts w:cs="Arial"/>
                <w:b/>
                <w:color w:val="000000"/>
                <w:sz w:val="18"/>
                <w:szCs w:val="18"/>
              </w:rPr>
            </w:pPr>
            <w:r w:rsidRPr="0099034F">
              <w:rPr>
                <w:rFonts w:cs="Arial"/>
                <w:b/>
                <w:color w:val="000000"/>
                <w:sz w:val="18"/>
                <w:szCs w:val="18"/>
              </w:rPr>
              <w:t>Country of incorporation</w:t>
            </w:r>
          </w:p>
        </w:tc>
        <w:tc>
          <w:tcPr>
            <w:tcW w:w="1710" w:type="dxa"/>
            <w:tcBorders>
              <w:bottom w:val="single" w:sz="4" w:space="0" w:color="000000"/>
            </w:tcBorders>
            <w:shd w:val="clear" w:color="auto" w:fill="auto"/>
          </w:tcPr>
          <w:p w14:paraId="4FC7184F" w14:textId="77777777" w:rsidR="00A554E3" w:rsidRPr="0099034F" w:rsidRDefault="00604AC3" w:rsidP="00A91B53">
            <w:pPr>
              <w:spacing w:after="0"/>
              <w:ind w:right="-99" w:hanging="108"/>
              <w:jc w:val="center"/>
              <w:rPr>
                <w:rFonts w:cs="Arial"/>
                <w:color w:val="000000"/>
                <w:sz w:val="18"/>
                <w:szCs w:val="18"/>
              </w:rPr>
            </w:pPr>
            <w:r w:rsidRPr="0099034F">
              <w:rPr>
                <w:rFonts w:cs="Arial"/>
                <w:b/>
                <w:color w:val="000000"/>
                <w:sz w:val="18"/>
                <w:szCs w:val="18"/>
              </w:rPr>
              <w:t>Nature of relationships</w:t>
            </w:r>
          </w:p>
        </w:tc>
      </w:tr>
      <w:tr w:rsidR="008E07D9" w:rsidRPr="0099034F" w14:paraId="01752967" w14:textId="77777777" w:rsidTr="00A91B53">
        <w:trPr>
          <w:cantSplit/>
          <w:tblHeader/>
        </w:trPr>
        <w:tc>
          <w:tcPr>
            <w:tcW w:w="3082" w:type="dxa"/>
            <w:tcBorders>
              <w:top w:val="single" w:sz="4" w:space="0" w:color="000000"/>
            </w:tcBorders>
            <w:shd w:val="clear" w:color="auto" w:fill="auto"/>
          </w:tcPr>
          <w:p w14:paraId="241B3521" w14:textId="77777777" w:rsidR="00A554E3" w:rsidRPr="0099034F" w:rsidRDefault="00A554E3" w:rsidP="00A91B53">
            <w:pPr>
              <w:spacing w:after="0"/>
              <w:ind w:right="-99" w:hanging="108"/>
              <w:jc w:val="center"/>
              <w:rPr>
                <w:rFonts w:cs="Arial"/>
                <w:b/>
                <w:color w:val="000000"/>
                <w:sz w:val="18"/>
                <w:szCs w:val="18"/>
              </w:rPr>
            </w:pPr>
          </w:p>
        </w:tc>
        <w:tc>
          <w:tcPr>
            <w:tcW w:w="2907" w:type="dxa"/>
            <w:tcBorders>
              <w:top w:val="single" w:sz="4" w:space="0" w:color="000000"/>
            </w:tcBorders>
            <w:shd w:val="clear" w:color="auto" w:fill="auto"/>
          </w:tcPr>
          <w:p w14:paraId="42D1E87D" w14:textId="77777777" w:rsidR="00A554E3" w:rsidRPr="0099034F" w:rsidRDefault="00A554E3" w:rsidP="00A91B53">
            <w:pPr>
              <w:spacing w:after="0"/>
              <w:ind w:right="-99" w:hanging="108"/>
              <w:jc w:val="center"/>
              <w:rPr>
                <w:rFonts w:cs="Arial"/>
                <w:b/>
                <w:color w:val="000000"/>
                <w:sz w:val="18"/>
                <w:szCs w:val="18"/>
              </w:rPr>
            </w:pPr>
          </w:p>
        </w:tc>
        <w:tc>
          <w:tcPr>
            <w:tcW w:w="1350" w:type="dxa"/>
            <w:tcBorders>
              <w:top w:val="single" w:sz="4" w:space="0" w:color="000000"/>
            </w:tcBorders>
            <w:shd w:val="clear" w:color="auto" w:fill="auto"/>
          </w:tcPr>
          <w:p w14:paraId="09D0D16A" w14:textId="77777777" w:rsidR="00A554E3" w:rsidRPr="0099034F" w:rsidRDefault="00A554E3" w:rsidP="00A91B53">
            <w:pPr>
              <w:spacing w:after="0"/>
              <w:ind w:left="-117" w:right="-99" w:firstLine="9"/>
              <w:jc w:val="center"/>
              <w:rPr>
                <w:rFonts w:cs="Arial"/>
                <w:b/>
                <w:color w:val="000000"/>
                <w:sz w:val="18"/>
                <w:szCs w:val="18"/>
              </w:rPr>
            </w:pPr>
          </w:p>
        </w:tc>
        <w:tc>
          <w:tcPr>
            <w:tcW w:w="1710" w:type="dxa"/>
            <w:tcBorders>
              <w:top w:val="single" w:sz="4" w:space="0" w:color="000000"/>
            </w:tcBorders>
            <w:shd w:val="clear" w:color="auto" w:fill="auto"/>
          </w:tcPr>
          <w:p w14:paraId="2AFE865B" w14:textId="77777777" w:rsidR="00A554E3" w:rsidRPr="0099034F" w:rsidRDefault="00A554E3" w:rsidP="00A91B53">
            <w:pPr>
              <w:spacing w:after="0"/>
              <w:ind w:right="-99" w:hanging="108"/>
              <w:jc w:val="center"/>
              <w:rPr>
                <w:rFonts w:cs="Arial"/>
                <w:b/>
                <w:color w:val="000000"/>
                <w:sz w:val="18"/>
                <w:szCs w:val="18"/>
              </w:rPr>
            </w:pPr>
          </w:p>
        </w:tc>
      </w:tr>
      <w:tr w:rsidR="008E07D9" w:rsidRPr="0099034F" w14:paraId="47E36816" w14:textId="77777777" w:rsidTr="00A91B53">
        <w:trPr>
          <w:cantSplit/>
        </w:trPr>
        <w:tc>
          <w:tcPr>
            <w:tcW w:w="3082" w:type="dxa"/>
            <w:shd w:val="clear" w:color="auto" w:fill="auto"/>
          </w:tcPr>
          <w:p w14:paraId="06C20DD1" w14:textId="77777777" w:rsidR="00A554E3" w:rsidRPr="0099034F" w:rsidRDefault="00604AC3" w:rsidP="00A91B53">
            <w:pPr>
              <w:spacing w:after="0"/>
              <w:ind w:right="-99" w:hanging="108"/>
              <w:rPr>
                <w:rFonts w:cs="Arial"/>
                <w:color w:val="000000"/>
                <w:sz w:val="18"/>
                <w:szCs w:val="18"/>
              </w:rPr>
            </w:pPr>
            <w:r w:rsidRPr="0099034F">
              <w:rPr>
                <w:rFonts w:cs="Arial"/>
                <w:color w:val="000000"/>
                <w:sz w:val="18"/>
                <w:szCs w:val="18"/>
              </w:rPr>
              <w:t xml:space="preserve">  </w:t>
            </w:r>
            <w:proofErr w:type="spellStart"/>
            <w:r w:rsidRPr="0099034F">
              <w:rPr>
                <w:rFonts w:cs="Arial"/>
                <w:color w:val="000000"/>
                <w:sz w:val="18"/>
                <w:szCs w:val="18"/>
              </w:rPr>
              <w:t>Kunalai</w:t>
            </w:r>
            <w:proofErr w:type="spellEnd"/>
            <w:r w:rsidRPr="0099034F">
              <w:rPr>
                <w:rFonts w:cs="Arial"/>
                <w:color w:val="000000"/>
                <w:sz w:val="18"/>
                <w:szCs w:val="18"/>
              </w:rPr>
              <w:t xml:space="preserve"> Property Company Limited</w:t>
            </w:r>
          </w:p>
        </w:tc>
        <w:tc>
          <w:tcPr>
            <w:tcW w:w="2907" w:type="dxa"/>
            <w:shd w:val="clear" w:color="auto" w:fill="auto"/>
          </w:tcPr>
          <w:p w14:paraId="5D98C3A5" w14:textId="77777777" w:rsidR="00A554E3" w:rsidRPr="0099034F" w:rsidRDefault="00604AC3" w:rsidP="00A91B53">
            <w:pPr>
              <w:spacing w:after="0"/>
              <w:ind w:left="130" w:right="-99" w:hanging="130"/>
              <w:rPr>
                <w:rFonts w:cs="Arial"/>
                <w:color w:val="000000"/>
                <w:sz w:val="18"/>
                <w:szCs w:val="18"/>
              </w:rPr>
            </w:pPr>
            <w:r w:rsidRPr="0099034F">
              <w:rPr>
                <w:rFonts w:cs="Arial"/>
                <w:color w:val="000000"/>
                <w:sz w:val="18"/>
                <w:szCs w:val="18"/>
              </w:rPr>
              <w:t>Real estate development</w:t>
            </w:r>
          </w:p>
        </w:tc>
        <w:tc>
          <w:tcPr>
            <w:tcW w:w="1350" w:type="dxa"/>
            <w:shd w:val="clear" w:color="auto" w:fill="auto"/>
          </w:tcPr>
          <w:p w14:paraId="4896898A" w14:textId="77777777" w:rsidR="00A554E3" w:rsidRPr="0099034F" w:rsidRDefault="00604AC3" w:rsidP="00A91B53">
            <w:pPr>
              <w:spacing w:after="0"/>
              <w:ind w:left="-117" w:right="-99" w:firstLine="9"/>
              <w:jc w:val="center"/>
              <w:rPr>
                <w:rFonts w:cs="Arial"/>
                <w:color w:val="000000"/>
                <w:sz w:val="18"/>
                <w:szCs w:val="18"/>
              </w:rPr>
            </w:pPr>
            <w:r w:rsidRPr="0099034F">
              <w:rPr>
                <w:rFonts w:cs="Arial"/>
                <w:color w:val="000000"/>
                <w:sz w:val="18"/>
                <w:szCs w:val="18"/>
              </w:rPr>
              <w:t>Thailand</w:t>
            </w:r>
          </w:p>
        </w:tc>
        <w:tc>
          <w:tcPr>
            <w:tcW w:w="1710" w:type="dxa"/>
            <w:shd w:val="clear" w:color="auto" w:fill="auto"/>
          </w:tcPr>
          <w:p w14:paraId="52274734" w14:textId="77777777" w:rsidR="00A554E3" w:rsidRPr="0099034F" w:rsidRDefault="00604AC3" w:rsidP="00A91B53">
            <w:pPr>
              <w:spacing w:after="0"/>
              <w:ind w:right="-99" w:hanging="22"/>
              <w:jc w:val="center"/>
              <w:rPr>
                <w:rFonts w:cs="Arial"/>
                <w:color w:val="000000"/>
                <w:sz w:val="18"/>
                <w:szCs w:val="18"/>
              </w:rPr>
            </w:pPr>
            <w:r w:rsidRPr="0099034F">
              <w:rPr>
                <w:rFonts w:cs="Arial"/>
                <w:color w:val="000000"/>
                <w:sz w:val="18"/>
                <w:szCs w:val="18"/>
              </w:rPr>
              <w:t>Common directors</w:t>
            </w:r>
          </w:p>
        </w:tc>
      </w:tr>
      <w:tr w:rsidR="003B3953" w:rsidRPr="0099034F" w14:paraId="72997AB5" w14:textId="77777777" w:rsidTr="00294E26">
        <w:trPr>
          <w:cantSplit/>
          <w:trHeight w:val="590"/>
        </w:trPr>
        <w:tc>
          <w:tcPr>
            <w:tcW w:w="3082" w:type="dxa"/>
            <w:shd w:val="clear" w:color="auto" w:fill="auto"/>
          </w:tcPr>
          <w:p w14:paraId="7A1CF7CB" w14:textId="77777777" w:rsidR="00A554E3" w:rsidRPr="0099034F" w:rsidRDefault="00604AC3" w:rsidP="00A91B53">
            <w:pPr>
              <w:spacing w:after="0"/>
              <w:ind w:right="9"/>
              <w:rPr>
                <w:rFonts w:cs="Arial"/>
                <w:color w:val="000000"/>
                <w:sz w:val="18"/>
                <w:szCs w:val="18"/>
              </w:rPr>
            </w:pPr>
            <w:r w:rsidRPr="0099034F">
              <w:rPr>
                <w:rFonts w:cs="Arial"/>
                <w:color w:val="000000"/>
                <w:sz w:val="18"/>
                <w:szCs w:val="18"/>
              </w:rPr>
              <w:t>Kee</w:t>
            </w:r>
            <w:r w:rsidRPr="0099034F">
              <w:rPr>
                <w:rFonts w:cs="Arial"/>
                <w:color w:val="000000"/>
                <w:sz w:val="18"/>
                <w:szCs w:val="18"/>
                <w:cs/>
                <w:lang w:bidi="th-TH"/>
              </w:rPr>
              <w:t>-</w:t>
            </w:r>
            <w:r w:rsidRPr="0099034F">
              <w:rPr>
                <w:rFonts w:cs="Arial"/>
                <w:color w:val="000000"/>
                <w:sz w:val="18"/>
                <w:szCs w:val="18"/>
              </w:rPr>
              <w:t>Light Tech Intertrade Co</w:t>
            </w:r>
            <w:r w:rsidRPr="0099034F">
              <w:rPr>
                <w:rFonts w:cs="Arial"/>
                <w:color w:val="000000"/>
                <w:sz w:val="18"/>
                <w:szCs w:val="18"/>
                <w:cs/>
                <w:lang w:bidi="th-TH"/>
              </w:rPr>
              <w:t>.</w:t>
            </w:r>
            <w:r w:rsidRPr="0099034F">
              <w:rPr>
                <w:rFonts w:cs="Arial"/>
                <w:color w:val="000000"/>
                <w:sz w:val="18"/>
                <w:szCs w:val="18"/>
              </w:rPr>
              <w:t>, Ltd</w:t>
            </w:r>
            <w:r w:rsidRPr="0099034F">
              <w:rPr>
                <w:rFonts w:cs="Arial"/>
                <w:color w:val="000000"/>
                <w:sz w:val="18"/>
                <w:szCs w:val="18"/>
                <w:cs/>
                <w:lang w:bidi="th-TH"/>
              </w:rPr>
              <w:t>.</w:t>
            </w:r>
          </w:p>
        </w:tc>
        <w:tc>
          <w:tcPr>
            <w:tcW w:w="2907" w:type="dxa"/>
            <w:shd w:val="clear" w:color="auto" w:fill="auto"/>
          </w:tcPr>
          <w:p w14:paraId="445B24DA" w14:textId="77777777" w:rsidR="00A554E3" w:rsidRPr="0099034F" w:rsidRDefault="00604AC3" w:rsidP="00A91B53">
            <w:pPr>
              <w:spacing w:after="0"/>
              <w:ind w:left="130" w:right="9" w:hanging="130"/>
              <w:rPr>
                <w:rFonts w:cs="Arial"/>
                <w:color w:val="000000"/>
                <w:sz w:val="18"/>
                <w:szCs w:val="18"/>
              </w:rPr>
            </w:pPr>
            <w:r w:rsidRPr="0099034F">
              <w:rPr>
                <w:rFonts w:cs="Arial"/>
                <w:color w:val="000000"/>
                <w:sz w:val="18"/>
                <w:szCs w:val="18"/>
              </w:rPr>
              <w:t>Selling seafood, ready</w:t>
            </w:r>
            <w:r w:rsidRPr="0099034F">
              <w:rPr>
                <w:rFonts w:cs="Arial"/>
                <w:color w:val="000000"/>
                <w:sz w:val="18"/>
                <w:szCs w:val="18"/>
                <w:cs/>
                <w:lang w:bidi="th-TH"/>
              </w:rPr>
              <w:t>-</w:t>
            </w:r>
            <w:r w:rsidRPr="0099034F">
              <w:rPr>
                <w:rFonts w:cs="Arial"/>
                <w:color w:val="000000"/>
                <w:sz w:val="18"/>
                <w:szCs w:val="18"/>
              </w:rPr>
              <w:t>to</w:t>
            </w:r>
            <w:r w:rsidRPr="0099034F">
              <w:rPr>
                <w:rFonts w:cs="Arial"/>
                <w:color w:val="000000"/>
                <w:sz w:val="18"/>
                <w:szCs w:val="18"/>
                <w:cs/>
                <w:lang w:bidi="th-TH"/>
              </w:rPr>
              <w:t>-</w:t>
            </w:r>
            <w:r w:rsidRPr="0099034F">
              <w:rPr>
                <w:rFonts w:cs="Arial"/>
                <w:color w:val="000000"/>
                <w:sz w:val="18"/>
                <w:szCs w:val="18"/>
              </w:rPr>
              <w:t>eat food and all kinds of beverages</w:t>
            </w:r>
            <w:r w:rsidRPr="0099034F">
              <w:rPr>
                <w:rFonts w:cs="Arial"/>
                <w:color w:val="000000"/>
                <w:sz w:val="18"/>
                <w:szCs w:val="18"/>
                <w:cs/>
                <w:lang w:bidi="th-TH"/>
              </w:rPr>
              <w:t>.</w:t>
            </w:r>
          </w:p>
        </w:tc>
        <w:tc>
          <w:tcPr>
            <w:tcW w:w="1350" w:type="dxa"/>
            <w:shd w:val="clear" w:color="auto" w:fill="auto"/>
          </w:tcPr>
          <w:p w14:paraId="77A18DA4" w14:textId="77777777" w:rsidR="00A554E3" w:rsidRPr="0099034F" w:rsidRDefault="00604AC3" w:rsidP="00A91B53">
            <w:pPr>
              <w:spacing w:after="0"/>
              <w:ind w:right="9"/>
              <w:jc w:val="center"/>
              <w:rPr>
                <w:rFonts w:cs="Arial"/>
                <w:color w:val="000000"/>
                <w:sz w:val="18"/>
                <w:szCs w:val="18"/>
              </w:rPr>
            </w:pPr>
            <w:r w:rsidRPr="0099034F">
              <w:rPr>
                <w:rFonts w:cs="Arial"/>
                <w:color w:val="000000"/>
                <w:sz w:val="18"/>
                <w:szCs w:val="18"/>
              </w:rPr>
              <w:t>Thailand</w:t>
            </w:r>
          </w:p>
        </w:tc>
        <w:tc>
          <w:tcPr>
            <w:tcW w:w="1710" w:type="dxa"/>
            <w:shd w:val="clear" w:color="auto" w:fill="auto"/>
          </w:tcPr>
          <w:p w14:paraId="0BC3D39A" w14:textId="77777777" w:rsidR="00A554E3" w:rsidRPr="0099034F" w:rsidRDefault="00604AC3" w:rsidP="00A91B53">
            <w:pPr>
              <w:spacing w:after="0"/>
              <w:ind w:right="-99" w:hanging="22"/>
              <w:jc w:val="center"/>
              <w:rPr>
                <w:rFonts w:cs="Arial"/>
                <w:color w:val="000000"/>
                <w:sz w:val="18"/>
                <w:szCs w:val="18"/>
              </w:rPr>
            </w:pPr>
            <w:r w:rsidRPr="0099034F">
              <w:rPr>
                <w:rFonts w:cs="Arial"/>
                <w:color w:val="000000"/>
                <w:sz w:val="18"/>
                <w:szCs w:val="18"/>
              </w:rPr>
              <w:t>Common directors</w:t>
            </w:r>
          </w:p>
        </w:tc>
      </w:tr>
    </w:tbl>
    <w:p w14:paraId="03651F9A" w14:textId="1F00CB86" w:rsidR="00A554E3" w:rsidRPr="0099034F" w:rsidRDefault="00A554E3" w:rsidP="00A91B53">
      <w:pPr>
        <w:spacing w:after="0"/>
        <w:jc w:val="both"/>
        <w:rPr>
          <w:rFonts w:cs="Arial"/>
          <w:color w:val="000000"/>
          <w:sz w:val="20"/>
          <w:szCs w:val="20"/>
        </w:rPr>
      </w:pPr>
    </w:p>
    <w:p w14:paraId="3A81D1E4" w14:textId="77777777" w:rsidR="00A554E3" w:rsidRPr="0099034F" w:rsidRDefault="00604AC3" w:rsidP="00A91B53">
      <w:pPr>
        <w:spacing w:after="0"/>
        <w:ind w:left="540" w:hanging="540"/>
        <w:jc w:val="both"/>
        <w:rPr>
          <w:rFonts w:cs="Arial"/>
          <w:b/>
          <w:color w:val="000000"/>
          <w:sz w:val="20"/>
          <w:szCs w:val="20"/>
        </w:rPr>
      </w:pPr>
      <w:r w:rsidRPr="0099034F">
        <w:rPr>
          <w:rFonts w:cs="Arial"/>
          <w:b/>
          <w:color w:val="000000"/>
          <w:sz w:val="20"/>
          <w:szCs w:val="20"/>
        </w:rPr>
        <w:t>a</w:t>
      </w:r>
      <w:r w:rsidRPr="0099034F">
        <w:rPr>
          <w:rFonts w:cs="Arial"/>
          <w:b/>
          <w:bCs/>
          <w:color w:val="000000"/>
          <w:sz w:val="20"/>
          <w:szCs w:val="20"/>
          <w:cs/>
          <w:lang w:bidi="th-TH"/>
        </w:rPr>
        <w:t>)</w:t>
      </w:r>
      <w:r w:rsidRPr="0099034F">
        <w:rPr>
          <w:rFonts w:cs="Arial"/>
          <w:b/>
          <w:color w:val="000000"/>
          <w:sz w:val="20"/>
          <w:szCs w:val="20"/>
        </w:rPr>
        <w:tab/>
        <w:t>Transactions with related parties</w:t>
      </w:r>
    </w:p>
    <w:p w14:paraId="215DE4B5" w14:textId="77777777" w:rsidR="00A554E3" w:rsidRPr="0099034F" w:rsidRDefault="00A554E3" w:rsidP="00A91B53">
      <w:pPr>
        <w:spacing w:after="0"/>
        <w:ind w:left="540"/>
        <w:jc w:val="both"/>
        <w:rPr>
          <w:rFonts w:cs="Arial"/>
          <w:color w:val="000000"/>
          <w:sz w:val="20"/>
          <w:szCs w:val="20"/>
        </w:rPr>
      </w:pPr>
    </w:p>
    <w:p w14:paraId="2A1BB52B" w14:textId="1835A59E" w:rsidR="00A554E3" w:rsidRPr="0099034F" w:rsidRDefault="00604AC3" w:rsidP="00A91B53">
      <w:pPr>
        <w:spacing w:after="0"/>
        <w:ind w:left="540"/>
        <w:jc w:val="both"/>
        <w:rPr>
          <w:rFonts w:cs="Arial"/>
          <w:color w:val="000000"/>
          <w:sz w:val="20"/>
          <w:szCs w:val="20"/>
        </w:rPr>
      </w:pPr>
      <w:r w:rsidRPr="0099034F">
        <w:rPr>
          <w:rFonts w:cs="Arial"/>
          <w:color w:val="000000"/>
          <w:sz w:val="20"/>
          <w:szCs w:val="20"/>
        </w:rPr>
        <w:t xml:space="preserve">Significant transactions with related parties for the </w:t>
      </w:r>
      <w:r w:rsidR="00B63A3B" w:rsidRPr="0099034F">
        <w:rPr>
          <w:rFonts w:cs="Arial"/>
          <w:color w:val="000000"/>
          <w:sz w:val="20"/>
          <w:szCs w:val="20"/>
        </w:rPr>
        <w:t>year</w:t>
      </w:r>
      <w:r w:rsidRPr="0099034F">
        <w:rPr>
          <w:rFonts w:cs="Arial"/>
          <w:color w:val="000000"/>
          <w:sz w:val="20"/>
          <w:szCs w:val="20"/>
        </w:rPr>
        <w:t xml:space="preserve"> ended </w:t>
      </w:r>
      <w:r w:rsidR="004919CA" w:rsidRPr="0099034F">
        <w:rPr>
          <w:rFonts w:cs="Arial"/>
          <w:color w:val="000000"/>
          <w:sz w:val="20"/>
          <w:szCs w:val="20"/>
        </w:rPr>
        <w:t>31</w:t>
      </w:r>
      <w:r w:rsidR="00B63A3B" w:rsidRPr="0099034F">
        <w:rPr>
          <w:rFonts w:cs="Arial"/>
          <w:color w:val="000000"/>
          <w:sz w:val="20"/>
          <w:szCs w:val="20"/>
        </w:rPr>
        <w:t xml:space="preserve"> December</w:t>
      </w:r>
      <w:r w:rsidRPr="0099034F">
        <w:rPr>
          <w:rFonts w:cs="Arial"/>
          <w:color w:val="000000"/>
          <w:sz w:val="20"/>
          <w:szCs w:val="20"/>
        </w:rPr>
        <w:t xml:space="preserve"> </w:t>
      </w:r>
      <w:r w:rsidR="00EA6F4F" w:rsidRPr="0099034F">
        <w:rPr>
          <w:rFonts w:cs="Arial"/>
          <w:color w:val="000000"/>
          <w:sz w:val="20"/>
          <w:szCs w:val="20"/>
        </w:rPr>
        <w:t>are</w:t>
      </w:r>
      <w:r w:rsidRPr="0099034F">
        <w:rPr>
          <w:rFonts w:cs="Arial"/>
          <w:color w:val="000000"/>
          <w:sz w:val="20"/>
          <w:szCs w:val="20"/>
        </w:rPr>
        <w:t xml:space="preserve"> as</w:t>
      </w:r>
      <w:r w:rsidR="00EA6F4F" w:rsidRPr="0099034F">
        <w:rPr>
          <w:rFonts w:cs="Arial"/>
          <w:color w:val="000000"/>
          <w:sz w:val="20"/>
          <w:szCs w:val="20"/>
        </w:rPr>
        <w:t xml:space="preserve"> </w:t>
      </w:r>
      <w:r w:rsidRPr="0099034F">
        <w:rPr>
          <w:rFonts w:cs="Arial"/>
          <w:color w:val="000000"/>
          <w:sz w:val="20"/>
          <w:szCs w:val="20"/>
        </w:rPr>
        <w:t>follows</w:t>
      </w:r>
      <w:r w:rsidRPr="0099034F">
        <w:rPr>
          <w:rFonts w:cs="Arial"/>
          <w:color w:val="000000"/>
          <w:sz w:val="20"/>
          <w:szCs w:val="20"/>
          <w:cs/>
          <w:lang w:bidi="th-TH"/>
        </w:rPr>
        <w:t>:</w:t>
      </w:r>
    </w:p>
    <w:p w14:paraId="0401FC0E" w14:textId="77777777" w:rsidR="00D85B2E" w:rsidRPr="0099034F" w:rsidRDefault="00D85B2E" w:rsidP="00A91B53">
      <w:pPr>
        <w:spacing w:after="0"/>
        <w:ind w:left="540"/>
        <w:jc w:val="both"/>
        <w:rPr>
          <w:rFonts w:cs="Arial"/>
          <w:color w:val="000000"/>
          <w:sz w:val="20"/>
          <w:szCs w:val="20"/>
        </w:rPr>
      </w:pPr>
    </w:p>
    <w:tbl>
      <w:tblPr>
        <w:tblW w:w="9147" w:type="dxa"/>
        <w:tblInd w:w="-6" w:type="dxa"/>
        <w:tblLayout w:type="fixed"/>
        <w:tblCellMar>
          <w:left w:w="115" w:type="dxa"/>
          <w:right w:w="115" w:type="dxa"/>
        </w:tblCellMar>
        <w:tblLook w:val="0400" w:firstRow="0" w:lastRow="0" w:firstColumn="0" w:lastColumn="0" w:noHBand="0" w:noVBand="1"/>
      </w:tblPr>
      <w:tblGrid>
        <w:gridCol w:w="4216"/>
        <w:gridCol w:w="1670"/>
        <w:gridCol w:w="1605"/>
        <w:gridCol w:w="1656"/>
      </w:tblGrid>
      <w:tr w:rsidR="008E07D9" w:rsidRPr="0099034F" w14:paraId="756594FC" w14:textId="77777777" w:rsidTr="00A91B53">
        <w:tc>
          <w:tcPr>
            <w:tcW w:w="4216" w:type="dxa"/>
            <w:shd w:val="clear" w:color="auto" w:fill="auto"/>
            <w:vAlign w:val="bottom"/>
          </w:tcPr>
          <w:p w14:paraId="5B2F58DC" w14:textId="77777777" w:rsidR="00A554E3" w:rsidRPr="0099034F" w:rsidRDefault="00A554E3" w:rsidP="00A91B53">
            <w:pPr>
              <w:tabs>
                <w:tab w:val="left" w:pos="1134"/>
                <w:tab w:val="left" w:pos="1276"/>
                <w:tab w:val="center" w:pos="3402"/>
                <w:tab w:val="center" w:pos="4536"/>
                <w:tab w:val="center" w:pos="5670"/>
                <w:tab w:val="center" w:pos="6804"/>
                <w:tab w:val="right" w:pos="7655"/>
              </w:tabs>
              <w:spacing w:after="0"/>
              <w:ind w:left="558"/>
              <w:rPr>
                <w:rFonts w:cs="Arial"/>
                <w:color w:val="000000"/>
                <w:sz w:val="20"/>
                <w:szCs w:val="20"/>
              </w:rPr>
            </w:pPr>
          </w:p>
        </w:tc>
        <w:tc>
          <w:tcPr>
            <w:tcW w:w="1670" w:type="dxa"/>
            <w:shd w:val="clear" w:color="auto" w:fill="auto"/>
            <w:vAlign w:val="bottom"/>
          </w:tcPr>
          <w:p w14:paraId="7EED0D7F" w14:textId="46C5E1D1" w:rsidR="00A554E3" w:rsidRPr="0099034F" w:rsidRDefault="004919CA" w:rsidP="00A91B53">
            <w:pPr>
              <w:spacing w:after="0"/>
              <w:ind w:right="-72"/>
              <w:jc w:val="right"/>
              <w:rPr>
                <w:rFonts w:cs="Arial"/>
                <w:b/>
                <w:color w:val="000000"/>
                <w:sz w:val="20"/>
                <w:szCs w:val="20"/>
              </w:rPr>
            </w:pPr>
            <w:r w:rsidRPr="0099034F">
              <w:rPr>
                <w:rFonts w:cs="Arial"/>
                <w:b/>
                <w:color w:val="000000"/>
                <w:sz w:val="20"/>
                <w:szCs w:val="20"/>
              </w:rPr>
              <w:t>2024</w:t>
            </w:r>
          </w:p>
        </w:tc>
        <w:tc>
          <w:tcPr>
            <w:tcW w:w="1605" w:type="dxa"/>
            <w:shd w:val="clear" w:color="auto" w:fill="auto"/>
            <w:vAlign w:val="bottom"/>
          </w:tcPr>
          <w:p w14:paraId="1320E9BD" w14:textId="17103EFB" w:rsidR="00A554E3" w:rsidRPr="0099034F" w:rsidRDefault="004919CA" w:rsidP="00A91B53">
            <w:pPr>
              <w:spacing w:after="0"/>
              <w:ind w:right="-72"/>
              <w:jc w:val="right"/>
              <w:rPr>
                <w:rFonts w:cs="Arial"/>
                <w:b/>
                <w:color w:val="000000"/>
                <w:sz w:val="20"/>
                <w:szCs w:val="20"/>
              </w:rPr>
            </w:pPr>
            <w:r w:rsidRPr="0099034F">
              <w:rPr>
                <w:rFonts w:cs="Arial"/>
                <w:b/>
                <w:color w:val="000000"/>
                <w:sz w:val="20"/>
                <w:szCs w:val="20"/>
              </w:rPr>
              <w:t>2023</w:t>
            </w:r>
          </w:p>
        </w:tc>
        <w:tc>
          <w:tcPr>
            <w:tcW w:w="1656" w:type="dxa"/>
            <w:vMerge w:val="restart"/>
            <w:tcBorders>
              <w:bottom w:val="single" w:sz="4" w:space="0" w:color="000000"/>
            </w:tcBorders>
            <w:shd w:val="clear" w:color="auto" w:fill="auto"/>
          </w:tcPr>
          <w:p w14:paraId="3A8AAEED" w14:textId="77777777" w:rsidR="00A554E3" w:rsidRPr="0099034F" w:rsidRDefault="00604AC3" w:rsidP="00A91B53">
            <w:pPr>
              <w:spacing w:after="0"/>
              <w:ind w:right="-72"/>
              <w:jc w:val="right"/>
              <w:rPr>
                <w:rFonts w:cs="Arial"/>
                <w:b/>
                <w:color w:val="000000"/>
                <w:sz w:val="20"/>
                <w:szCs w:val="20"/>
              </w:rPr>
            </w:pPr>
            <w:r w:rsidRPr="0099034F">
              <w:rPr>
                <w:rFonts w:cs="Arial"/>
                <w:b/>
                <w:color w:val="000000"/>
                <w:sz w:val="20"/>
                <w:szCs w:val="20"/>
              </w:rPr>
              <w:t>The pricing policies</w:t>
            </w:r>
          </w:p>
        </w:tc>
      </w:tr>
      <w:tr w:rsidR="008E07D9" w:rsidRPr="0099034F" w14:paraId="17C1D2E3" w14:textId="77777777" w:rsidTr="00A91B53">
        <w:tc>
          <w:tcPr>
            <w:tcW w:w="4216" w:type="dxa"/>
            <w:shd w:val="clear" w:color="auto" w:fill="auto"/>
            <w:vAlign w:val="bottom"/>
          </w:tcPr>
          <w:p w14:paraId="55116E0C" w14:textId="77777777" w:rsidR="00A554E3" w:rsidRPr="0099034F" w:rsidRDefault="00A554E3" w:rsidP="00A91B53">
            <w:pPr>
              <w:tabs>
                <w:tab w:val="left" w:pos="1134"/>
                <w:tab w:val="left" w:pos="1276"/>
                <w:tab w:val="center" w:pos="3402"/>
                <w:tab w:val="center" w:pos="4536"/>
                <w:tab w:val="center" w:pos="5670"/>
                <w:tab w:val="center" w:pos="6804"/>
                <w:tab w:val="right" w:pos="7655"/>
              </w:tabs>
              <w:spacing w:after="0"/>
              <w:ind w:left="558"/>
              <w:rPr>
                <w:rFonts w:cs="Arial"/>
                <w:color w:val="000000"/>
                <w:sz w:val="20"/>
                <w:szCs w:val="20"/>
              </w:rPr>
            </w:pPr>
          </w:p>
        </w:tc>
        <w:tc>
          <w:tcPr>
            <w:tcW w:w="1670" w:type="dxa"/>
            <w:tcBorders>
              <w:bottom w:val="single" w:sz="4" w:space="0" w:color="000000"/>
            </w:tcBorders>
            <w:shd w:val="clear" w:color="auto" w:fill="auto"/>
            <w:vAlign w:val="bottom"/>
          </w:tcPr>
          <w:p w14:paraId="18B7AEC9" w14:textId="77777777" w:rsidR="00A554E3" w:rsidRPr="0099034F" w:rsidRDefault="00604AC3" w:rsidP="00A91B53">
            <w:pPr>
              <w:spacing w:after="0"/>
              <w:ind w:right="-72"/>
              <w:jc w:val="right"/>
              <w:rPr>
                <w:rFonts w:cs="Arial"/>
                <w:b/>
                <w:color w:val="000000"/>
                <w:sz w:val="20"/>
                <w:szCs w:val="20"/>
              </w:rPr>
            </w:pPr>
            <w:r w:rsidRPr="0099034F">
              <w:rPr>
                <w:rFonts w:cs="Arial"/>
                <w:b/>
                <w:color w:val="000000"/>
                <w:sz w:val="20"/>
                <w:szCs w:val="20"/>
              </w:rPr>
              <w:t>Baht</w:t>
            </w:r>
          </w:p>
        </w:tc>
        <w:tc>
          <w:tcPr>
            <w:tcW w:w="1605" w:type="dxa"/>
            <w:tcBorders>
              <w:bottom w:val="single" w:sz="4" w:space="0" w:color="000000"/>
            </w:tcBorders>
            <w:shd w:val="clear" w:color="auto" w:fill="auto"/>
            <w:vAlign w:val="bottom"/>
          </w:tcPr>
          <w:p w14:paraId="59B90220" w14:textId="77777777" w:rsidR="00A554E3" w:rsidRPr="0099034F" w:rsidRDefault="00604AC3" w:rsidP="00A91B53">
            <w:pPr>
              <w:spacing w:after="0"/>
              <w:ind w:right="-72"/>
              <w:jc w:val="right"/>
              <w:rPr>
                <w:rFonts w:cs="Arial"/>
                <w:b/>
                <w:color w:val="000000"/>
                <w:sz w:val="20"/>
                <w:szCs w:val="20"/>
              </w:rPr>
            </w:pPr>
            <w:r w:rsidRPr="0099034F">
              <w:rPr>
                <w:rFonts w:cs="Arial"/>
                <w:b/>
                <w:color w:val="000000"/>
                <w:sz w:val="20"/>
                <w:szCs w:val="20"/>
              </w:rPr>
              <w:t>Baht</w:t>
            </w:r>
          </w:p>
        </w:tc>
        <w:tc>
          <w:tcPr>
            <w:tcW w:w="1656" w:type="dxa"/>
            <w:vMerge/>
            <w:tcBorders>
              <w:top w:val="single" w:sz="4" w:space="0" w:color="000000"/>
              <w:bottom w:val="single" w:sz="4" w:space="0" w:color="000000"/>
            </w:tcBorders>
            <w:shd w:val="clear" w:color="auto" w:fill="auto"/>
          </w:tcPr>
          <w:p w14:paraId="29936CCE" w14:textId="77777777" w:rsidR="00A554E3" w:rsidRPr="0099034F" w:rsidRDefault="00A554E3" w:rsidP="00A91B53">
            <w:pPr>
              <w:widowControl w:val="0"/>
              <w:pBdr>
                <w:top w:val="nil"/>
                <w:left w:val="nil"/>
                <w:bottom w:val="nil"/>
                <w:right w:val="nil"/>
                <w:between w:val="nil"/>
              </w:pBdr>
              <w:spacing w:after="0"/>
              <w:rPr>
                <w:rFonts w:cs="Arial"/>
                <w:b/>
                <w:color w:val="000000"/>
                <w:sz w:val="20"/>
                <w:szCs w:val="20"/>
              </w:rPr>
            </w:pPr>
          </w:p>
        </w:tc>
      </w:tr>
      <w:tr w:rsidR="008E07D9" w:rsidRPr="0099034F" w14:paraId="7D7B1EA7" w14:textId="77777777" w:rsidTr="00A91B53">
        <w:trPr>
          <w:trHeight w:val="167"/>
        </w:trPr>
        <w:tc>
          <w:tcPr>
            <w:tcW w:w="4216" w:type="dxa"/>
            <w:shd w:val="clear" w:color="auto" w:fill="auto"/>
            <w:vAlign w:val="bottom"/>
          </w:tcPr>
          <w:p w14:paraId="01C3FCD9" w14:textId="77777777" w:rsidR="00A554E3" w:rsidRPr="0099034F" w:rsidRDefault="00A554E3" w:rsidP="00A91B53">
            <w:pPr>
              <w:tabs>
                <w:tab w:val="left" w:pos="1134"/>
                <w:tab w:val="left" w:pos="1276"/>
                <w:tab w:val="center" w:pos="3402"/>
                <w:tab w:val="center" w:pos="4536"/>
                <w:tab w:val="center" w:pos="5670"/>
                <w:tab w:val="center" w:pos="6804"/>
                <w:tab w:val="right" w:pos="7655"/>
              </w:tabs>
              <w:spacing w:after="0"/>
              <w:ind w:left="558"/>
              <w:rPr>
                <w:rFonts w:cs="Arial"/>
                <w:color w:val="000000"/>
                <w:sz w:val="20"/>
                <w:szCs w:val="20"/>
              </w:rPr>
            </w:pPr>
          </w:p>
        </w:tc>
        <w:tc>
          <w:tcPr>
            <w:tcW w:w="1670" w:type="dxa"/>
            <w:tcBorders>
              <w:top w:val="single" w:sz="4" w:space="0" w:color="000000"/>
            </w:tcBorders>
            <w:shd w:val="clear" w:color="auto" w:fill="auto"/>
            <w:vAlign w:val="bottom"/>
          </w:tcPr>
          <w:p w14:paraId="56C7D504" w14:textId="77777777" w:rsidR="00A554E3" w:rsidRPr="0099034F" w:rsidRDefault="00A554E3" w:rsidP="00A91B53">
            <w:pPr>
              <w:spacing w:after="0"/>
              <w:ind w:right="-72"/>
              <w:jc w:val="right"/>
              <w:rPr>
                <w:rFonts w:cs="Arial"/>
                <w:color w:val="000000"/>
                <w:sz w:val="20"/>
                <w:szCs w:val="20"/>
              </w:rPr>
            </w:pPr>
          </w:p>
        </w:tc>
        <w:tc>
          <w:tcPr>
            <w:tcW w:w="1605" w:type="dxa"/>
            <w:tcBorders>
              <w:top w:val="single" w:sz="4" w:space="0" w:color="000000"/>
            </w:tcBorders>
            <w:shd w:val="clear" w:color="auto" w:fill="auto"/>
            <w:vAlign w:val="bottom"/>
          </w:tcPr>
          <w:p w14:paraId="4B43DF89" w14:textId="77777777" w:rsidR="00A554E3" w:rsidRPr="0099034F" w:rsidRDefault="00A554E3" w:rsidP="00A91B53">
            <w:pPr>
              <w:spacing w:after="0"/>
              <w:ind w:right="-72"/>
              <w:jc w:val="right"/>
              <w:rPr>
                <w:rFonts w:cs="Arial"/>
                <w:color w:val="000000"/>
                <w:sz w:val="20"/>
                <w:szCs w:val="20"/>
              </w:rPr>
            </w:pPr>
          </w:p>
        </w:tc>
        <w:tc>
          <w:tcPr>
            <w:tcW w:w="1656" w:type="dxa"/>
            <w:tcBorders>
              <w:top w:val="single" w:sz="4" w:space="0" w:color="000000"/>
            </w:tcBorders>
            <w:shd w:val="clear" w:color="auto" w:fill="auto"/>
          </w:tcPr>
          <w:p w14:paraId="05E35687" w14:textId="77777777" w:rsidR="00A554E3" w:rsidRPr="0099034F" w:rsidRDefault="00A554E3" w:rsidP="00A91B53">
            <w:pPr>
              <w:spacing w:after="0"/>
              <w:ind w:right="-72"/>
              <w:jc w:val="right"/>
              <w:rPr>
                <w:rFonts w:cs="Arial"/>
                <w:color w:val="000000"/>
                <w:sz w:val="20"/>
                <w:szCs w:val="20"/>
              </w:rPr>
            </w:pPr>
          </w:p>
        </w:tc>
      </w:tr>
      <w:tr w:rsidR="008E07D9" w:rsidRPr="0099034F" w14:paraId="2428388A" w14:textId="77777777" w:rsidTr="00A91B53">
        <w:trPr>
          <w:trHeight w:val="167"/>
        </w:trPr>
        <w:tc>
          <w:tcPr>
            <w:tcW w:w="4216" w:type="dxa"/>
            <w:shd w:val="clear" w:color="auto" w:fill="auto"/>
          </w:tcPr>
          <w:p w14:paraId="7753F3E9" w14:textId="77777777" w:rsidR="00A554E3" w:rsidRPr="0099034F" w:rsidRDefault="00604AC3" w:rsidP="00A91B53">
            <w:pPr>
              <w:tabs>
                <w:tab w:val="left" w:pos="1134"/>
                <w:tab w:val="left" w:pos="1276"/>
                <w:tab w:val="center" w:pos="3402"/>
                <w:tab w:val="center" w:pos="4536"/>
                <w:tab w:val="center" w:pos="5670"/>
                <w:tab w:val="center" w:pos="6804"/>
                <w:tab w:val="right" w:pos="7655"/>
              </w:tabs>
              <w:spacing w:after="0"/>
              <w:ind w:left="558"/>
              <w:rPr>
                <w:rFonts w:cs="Arial"/>
                <w:color w:val="000000"/>
                <w:sz w:val="20"/>
                <w:szCs w:val="20"/>
              </w:rPr>
            </w:pPr>
            <w:r w:rsidRPr="0099034F">
              <w:rPr>
                <w:rFonts w:cs="Arial"/>
                <w:b/>
                <w:color w:val="000000"/>
                <w:sz w:val="20"/>
                <w:szCs w:val="20"/>
              </w:rPr>
              <w:t>Related parties</w:t>
            </w:r>
          </w:p>
        </w:tc>
        <w:tc>
          <w:tcPr>
            <w:tcW w:w="1670" w:type="dxa"/>
            <w:shd w:val="clear" w:color="auto" w:fill="auto"/>
            <w:vAlign w:val="bottom"/>
          </w:tcPr>
          <w:p w14:paraId="6AC12C99" w14:textId="77777777" w:rsidR="00A554E3" w:rsidRPr="0099034F" w:rsidRDefault="00A554E3" w:rsidP="00A91B53">
            <w:pPr>
              <w:spacing w:after="0"/>
              <w:ind w:right="-72"/>
              <w:jc w:val="right"/>
              <w:rPr>
                <w:rFonts w:cs="Arial"/>
                <w:color w:val="000000"/>
                <w:sz w:val="20"/>
                <w:szCs w:val="20"/>
              </w:rPr>
            </w:pPr>
          </w:p>
        </w:tc>
        <w:tc>
          <w:tcPr>
            <w:tcW w:w="1605" w:type="dxa"/>
            <w:shd w:val="clear" w:color="auto" w:fill="auto"/>
          </w:tcPr>
          <w:p w14:paraId="0FD8ECA3" w14:textId="77777777" w:rsidR="00A554E3" w:rsidRPr="0099034F" w:rsidRDefault="00A554E3" w:rsidP="00A91B53">
            <w:pPr>
              <w:spacing w:after="0"/>
              <w:ind w:right="-72"/>
              <w:jc w:val="right"/>
              <w:rPr>
                <w:rFonts w:cs="Arial"/>
                <w:color w:val="000000"/>
                <w:sz w:val="20"/>
                <w:szCs w:val="20"/>
              </w:rPr>
            </w:pPr>
          </w:p>
        </w:tc>
        <w:tc>
          <w:tcPr>
            <w:tcW w:w="1656" w:type="dxa"/>
            <w:shd w:val="clear" w:color="auto" w:fill="auto"/>
          </w:tcPr>
          <w:p w14:paraId="0FFAD0C8" w14:textId="77777777" w:rsidR="00A554E3" w:rsidRPr="0099034F" w:rsidRDefault="00A554E3" w:rsidP="00A91B53">
            <w:pPr>
              <w:spacing w:after="0"/>
              <w:ind w:right="-72"/>
              <w:jc w:val="right"/>
              <w:rPr>
                <w:rFonts w:cs="Arial"/>
                <w:color w:val="000000"/>
                <w:sz w:val="20"/>
                <w:szCs w:val="20"/>
              </w:rPr>
            </w:pPr>
          </w:p>
        </w:tc>
      </w:tr>
      <w:tr w:rsidR="008E07D9" w:rsidRPr="0099034F" w14:paraId="7EE9A799" w14:textId="77777777" w:rsidTr="00A91B53">
        <w:trPr>
          <w:trHeight w:val="167"/>
        </w:trPr>
        <w:tc>
          <w:tcPr>
            <w:tcW w:w="4216" w:type="dxa"/>
            <w:shd w:val="clear" w:color="auto" w:fill="auto"/>
          </w:tcPr>
          <w:p w14:paraId="162963E8" w14:textId="0B27DE5F" w:rsidR="00CA5BC5" w:rsidRPr="0099034F" w:rsidRDefault="00CA5BC5" w:rsidP="00A91B53">
            <w:pPr>
              <w:tabs>
                <w:tab w:val="left" w:pos="1134"/>
                <w:tab w:val="left" w:pos="1276"/>
                <w:tab w:val="center" w:pos="3402"/>
                <w:tab w:val="center" w:pos="4536"/>
                <w:tab w:val="center" w:pos="5670"/>
                <w:tab w:val="center" w:pos="6804"/>
                <w:tab w:val="right" w:pos="7655"/>
              </w:tabs>
              <w:spacing w:after="0"/>
              <w:ind w:left="558"/>
              <w:rPr>
                <w:rFonts w:cs="Arial"/>
                <w:bCs/>
                <w:color w:val="000000"/>
                <w:sz w:val="20"/>
                <w:szCs w:val="20"/>
              </w:rPr>
            </w:pPr>
            <w:r w:rsidRPr="0099034F">
              <w:rPr>
                <w:rFonts w:cs="Arial"/>
                <w:bCs/>
                <w:color w:val="000000"/>
                <w:sz w:val="20"/>
                <w:szCs w:val="20"/>
              </w:rPr>
              <w:t>Revenue from sales on fixed assets</w:t>
            </w:r>
          </w:p>
        </w:tc>
        <w:tc>
          <w:tcPr>
            <w:tcW w:w="1670" w:type="dxa"/>
            <w:shd w:val="clear" w:color="auto" w:fill="auto"/>
            <w:vAlign w:val="bottom"/>
          </w:tcPr>
          <w:p w14:paraId="4CEA69A9" w14:textId="1EB2DE25" w:rsidR="00CA5BC5" w:rsidRPr="0099034F" w:rsidRDefault="004919CA" w:rsidP="00A91B53">
            <w:pPr>
              <w:spacing w:after="0"/>
              <w:ind w:right="-72"/>
              <w:jc w:val="right"/>
              <w:rPr>
                <w:rFonts w:cs="Arial"/>
                <w:color w:val="000000"/>
                <w:sz w:val="20"/>
                <w:szCs w:val="20"/>
              </w:rPr>
            </w:pPr>
            <w:r w:rsidRPr="0099034F">
              <w:rPr>
                <w:rFonts w:cs="Arial"/>
                <w:color w:val="000000"/>
                <w:sz w:val="20"/>
                <w:szCs w:val="20"/>
              </w:rPr>
              <w:t>186</w:t>
            </w:r>
            <w:r w:rsidR="00CA5BC5" w:rsidRPr="0099034F">
              <w:rPr>
                <w:rFonts w:cs="Arial"/>
                <w:color w:val="000000"/>
                <w:sz w:val="20"/>
                <w:szCs w:val="20"/>
              </w:rPr>
              <w:t>,</w:t>
            </w:r>
            <w:r w:rsidRPr="0099034F">
              <w:rPr>
                <w:rFonts w:cs="Arial"/>
                <w:color w:val="000000"/>
                <w:sz w:val="20"/>
                <w:szCs w:val="20"/>
              </w:rPr>
              <w:t>916</w:t>
            </w:r>
          </w:p>
        </w:tc>
        <w:tc>
          <w:tcPr>
            <w:tcW w:w="1605" w:type="dxa"/>
            <w:shd w:val="clear" w:color="auto" w:fill="auto"/>
          </w:tcPr>
          <w:p w14:paraId="57E462F1" w14:textId="5285F9B5" w:rsidR="00CA5BC5" w:rsidRPr="0099034F" w:rsidRDefault="00CA5BC5" w:rsidP="00A91B53">
            <w:pPr>
              <w:spacing w:after="0"/>
              <w:ind w:right="-72"/>
              <w:jc w:val="right"/>
              <w:rPr>
                <w:rFonts w:cs="Arial"/>
                <w:color w:val="000000"/>
                <w:sz w:val="20"/>
                <w:szCs w:val="20"/>
              </w:rPr>
            </w:pPr>
            <w:r w:rsidRPr="0099034F">
              <w:rPr>
                <w:rFonts w:cs="Arial"/>
                <w:color w:val="000000"/>
                <w:sz w:val="20"/>
                <w:szCs w:val="20"/>
              </w:rPr>
              <w:t>-</w:t>
            </w:r>
          </w:p>
        </w:tc>
        <w:tc>
          <w:tcPr>
            <w:tcW w:w="1656" w:type="dxa"/>
            <w:shd w:val="clear" w:color="auto" w:fill="auto"/>
          </w:tcPr>
          <w:p w14:paraId="6FB49CA0" w14:textId="6AF73A0E" w:rsidR="00CA5BC5" w:rsidRPr="0099034F" w:rsidRDefault="00CA5BC5" w:rsidP="00A91B53">
            <w:pPr>
              <w:spacing w:after="0"/>
              <w:ind w:right="-72"/>
              <w:jc w:val="right"/>
              <w:rPr>
                <w:rFonts w:cs="Arial"/>
                <w:color w:val="000000"/>
                <w:sz w:val="20"/>
                <w:szCs w:val="20"/>
              </w:rPr>
            </w:pPr>
            <w:r w:rsidRPr="0099034F">
              <w:rPr>
                <w:rFonts w:cs="Arial"/>
                <w:color w:val="000000"/>
                <w:sz w:val="20"/>
                <w:szCs w:val="20"/>
              </w:rPr>
              <w:t>Mutually Agreed</w:t>
            </w:r>
          </w:p>
        </w:tc>
      </w:tr>
      <w:tr w:rsidR="008E07D9" w:rsidRPr="0099034F" w14:paraId="0AC78A7E" w14:textId="77777777" w:rsidTr="00A91B53">
        <w:trPr>
          <w:trHeight w:val="167"/>
        </w:trPr>
        <w:tc>
          <w:tcPr>
            <w:tcW w:w="4216" w:type="dxa"/>
            <w:shd w:val="clear" w:color="auto" w:fill="auto"/>
          </w:tcPr>
          <w:p w14:paraId="26628027" w14:textId="77777777" w:rsidR="00A554E3" w:rsidRPr="0099034F" w:rsidRDefault="00604AC3" w:rsidP="00A91B53">
            <w:pPr>
              <w:tabs>
                <w:tab w:val="left" w:pos="1134"/>
                <w:tab w:val="left" w:pos="1276"/>
                <w:tab w:val="center" w:pos="3402"/>
                <w:tab w:val="center" w:pos="4536"/>
                <w:tab w:val="center" w:pos="5670"/>
                <w:tab w:val="center" w:pos="6804"/>
                <w:tab w:val="right" w:pos="7655"/>
              </w:tabs>
              <w:spacing w:after="0"/>
              <w:ind w:left="558"/>
              <w:rPr>
                <w:rFonts w:cs="Arial"/>
                <w:b/>
                <w:color w:val="000000"/>
                <w:sz w:val="20"/>
                <w:szCs w:val="20"/>
              </w:rPr>
            </w:pPr>
            <w:r w:rsidRPr="0099034F">
              <w:rPr>
                <w:rFonts w:cs="Arial"/>
                <w:color w:val="000000"/>
                <w:sz w:val="20"/>
                <w:szCs w:val="20"/>
              </w:rPr>
              <w:t xml:space="preserve">Interest expenses </w:t>
            </w:r>
          </w:p>
        </w:tc>
        <w:tc>
          <w:tcPr>
            <w:tcW w:w="1670" w:type="dxa"/>
            <w:shd w:val="clear" w:color="auto" w:fill="auto"/>
            <w:vAlign w:val="bottom"/>
          </w:tcPr>
          <w:p w14:paraId="2BDB2DE3" w14:textId="747CAD73"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1</w:t>
            </w:r>
            <w:r w:rsidR="00CA5BC5" w:rsidRPr="0099034F">
              <w:rPr>
                <w:rFonts w:cs="Arial"/>
                <w:color w:val="000000"/>
                <w:sz w:val="20"/>
                <w:szCs w:val="20"/>
              </w:rPr>
              <w:t>,</w:t>
            </w:r>
            <w:r w:rsidRPr="0099034F">
              <w:rPr>
                <w:rFonts w:cs="Arial"/>
                <w:color w:val="000000"/>
                <w:sz w:val="20"/>
                <w:szCs w:val="20"/>
              </w:rPr>
              <w:t>451</w:t>
            </w:r>
            <w:r w:rsidR="00CA5BC5" w:rsidRPr="0099034F">
              <w:rPr>
                <w:rFonts w:cs="Arial"/>
                <w:color w:val="000000"/>
                <w:sz w:val="20"/>
                <w:szCs w:val="20"/>
              </w:rPr>
              <w:t>,</w:t>
            </w:r>
            <w:r w:rsidRPr="0099034F">
              <w:rPr>
                <w:rFonts w:cs="Arial"/>
                <w:color w:val="000000"/>
                <w:sz w:val="20"/>
                <w:szCs w:val="20"/>
              </w:rPr>
              <w:t>393</w:t>
            </w:r>
          </w:p>
        </w:tc>
        <w:tc>
          <w:tcPr>
            <w:tcW w:w="1605" w:type="dxa"/>
            <w:shd w:val="clear" w:color="auto" w:fill="auto"/>
            <w:vAlign w:val="center"/>
          </w:tcPr>
          <w:p w14:paraId="127C2F84" w14:textId="036D96E3"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1</w:t>
            </w:r>
            <w:r w:rsidR="00CA5BC5" w:rsidRPr="0099034F">
              <w:rPr>
                <w:rFonts w:cs="Arial"/>
                <w:color w:val="000000"/>
                <w:sz w:val="20"/>
                <w:szCs w:val="20"/>
              </w:rPr>
              <w:t>,</w:t>
            </w:r>
            <w:r w:rsidRPr="0099034F">
              <w:rPr>
                <w:rFonts w:cs="Arial"/>
                <w:color w:val="000000"/>
                <w:sz w:val="20"/>
                <w:szCs w:val="20"/>
              </w:rPr>
              <w:t>535</w:t>
            </w:r>
            <w:r w:rsidR="00CA5BC5" w:rsidRPr="0099034F">
              <w:rPr>
                <w:rFonts w:cs="Arial"/>
                <w:color w:val="000000"/>
                <w:sz w:val="20"/>
                <w:szCs w:val="20"/>
              </w:rPr>
              <w:t>,</w:t>
            </w:r>
            <w:r w:rsidRPr="0099034F">
              <w:rPr>
                <w:rFonts w:cs="Arial"/>
                <w:color w:val="000000"/>
                <w:sz w:val="20"/>
                <w:szCs w:val="20"/>
              </w:rPr>
              <w:t>298</w:t>
            </w:r>
          </w:p>
        </w:tc>
        <w:tc>
          <w:tcPr>
            <w:tcW w:w="1656" w:type="dxa"/>
            <w:shd w:val="clear" w:color="auto" w:fill="auto"/>
          </w:tcPr>
          <w:p w14:paraId="41378A75" w14:textId="77777777" w:rsidR="00A554E3" w:rsidRPr="0099034F" w:rsidRDefault="00604AC3" w:rsidP="00A91B53">
            <w:pPr>
              <w:spacing w:after="0"/>
              <w:ind w:right="-72"/>
              <w:jc w:val="right"/>
              <w:rPr>
                <w:rFonts w:cs="Arial"/>
                <w:color w:val="000000"/>
                <w:sz w:val="20"/>
                <w:szCs w:val="20"/>
              </w:rPr>
            </w:pPr>
            <w:r w:rsidRPr="0099034F">
              <w:rPr>
                <w:rFonts w:cs="Arial"/>
                <w:color w:val="000000"/>
                <w:sz w:val="20"/>
                <w:szCs w:val="20"/>
              </w:rPr>
              <w:t>Market Price</w:t>
            </w:r>
          </w:p>
        </w:tc>
      </w:tr>
      <w:tr w:rsidR="008E07D9" w:rsidRPr="0099034F" w14:paraId="59D388CD" w14:textId="77777777" w:rsidTr="00865457">
        <w:trPr>
          <w:trHeight w:val="167"/>
        </w:trPr>
        <w:tc>
          <w:tcPr>
            <w:tcW w:w="4216" w:type="dxa"/>
            <w:shd w:val="clear" w:color="auto" w:fill="auto"/>
          </w:tcPr>
          <w:p w14:paraId="2418AB0A" w14:textId="77777777" w:rsidR="00A554E3" w:rsidRPr="0099034F" w:rsidRDefault="00604AC3" w:rsidP="00A91B53">
            <w:pPr>
              <w:tabs>
                <w:tab w:val="left" w:pos="1134"/>
                <w:tab w:val="left" w:pos="1276"/>
                <w:tab w:val="center" w:pos="3402"/>
                <w:tab w:val="center" w:pos="4536"/>
                <w:tab w:val="center" w:pos="5670"/>
                <w:tab w:val="center" w:pos="6804"/>
                <w:tab w:val="right" w:pos="7655"/>
              </w:tabs>
              <w:spacing w:after="0"/>
              <w:ind w:left="558"/>
              <w:rPr>
                <w:rFonts w:cs="Arial"/>
                <w:color w:val="000000"/>
                <w:sz w:val="20"/>
                <w:szCs w:val="20"/>
              </w:rPr>
            </w:pPr>
            <w:r w:rsidRPr="0099034F">
              <w:rPr>
                <w:rFonts w:cs="Arial"/>
                <w:color w:val="000000"/>
                <w:sz w:val="20"/>
                <w:szCs w:val="20"/>
              </w:rPr>
              <w:t>Asset rental expenses</w:t>
            </w:r>
          </w:p>
        </w:tc>
        <w:tc>
          <w:tcPr>
            <w:tcW w:w="1670" w:type="dxa"/>
            <w:shd w:val="clear" w:color="auto" w:fill="auto"/>
            <w:vAlign w:val="bottom"/>
          </w:tcPr>
          <w:p w14:paraId="61665900" w14:textId="208218A1"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2</w:t>
            </w:r>
            <w:r w:rsidR="00CA5BC5" w:rsidRPr="0099034F">
              <w:rPr>
                <w:rFonts w:cs="Arial"/>
                <w:color w:val="000000"/>
                <w:sz w:val="20"/>
                <w:szCs w:val="20"/>
              </w:rPr>
              <w:t>,</w:t>
            </w:r>
            <w:r w:rsidRPr="0099034F">
              <w:rPr>
                <w:rFonts w:cs="Arial"/>
                <w:color w:val="000000"/>
                <w:sz w:val="20"/>
                <w:szCs w:val="20"/>
              </w:rPr>
              <w:t>105</w:t>
            </w:r>
            <w:r w:rsidR="00CA5BC5" w:rsidRPr="0099034F">
              <w:rPr>
                <w:rFonts w:cs="Arial"/>
                <w:color w:val="000000"/>
                <w:sz w:val="20"/>
                <w:szCs w:val="20"/>
              </w:rPr>
              <w:t>,</w:t>
            </w:r>
            <w:r w:rsidRPr="0099034F">
              <w:rPr>
                <w:rFonts w:cs="Arial"/>
                <w:color w:val="000000"/>
                <w:sz w:val="20"/>
                <w:szCs w:val="20"/>
              </w:rPr>
              <w:t>000</w:t>
            </w:r>
          </w:p>
        </w:tc>
        <w:tc>
          <w:tcPr>
            <w:tcW w:w="1605" w:type="dxa"/>
            <w:shd w:val="clear" w:color="auto" w:fill="auto"/>
            <w:vAlign w:val="center"/>
          </w:tcPr>
          <w:p w14:paraId="2E7141F2" w14:textId="6D4FEDE4"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1</w:t>
            </w:r>
            <w:r w:rsidR="00865457" w:rsidRPr="0099034F">
              <w:rPr>
                <w:rFonts w:cs="Arial"/>
                <w:color w:val="000000"/>
                <w:sz w:val="20"/>
                <w:szCs w:val="20"/>
              </w:rPr>
              <w:t>,</w:t>
            </w:r>
            <w:r w:rsidRPr="0099034F">
              <w:rPr>
                <w:rFonts w:cs="Arial"/>
                <w:color w:val="000000"/>
                <w:sz w:val="20"/>
                <w:szCs w:val="20"/>
              </w:rPr>
              <w:t>903</w:t>
            </w:r>
            <w:r w:rsidR="00865457" w:rsidRPr="0099034F">
              <w:rPr>
                <w:rFonts w:cs="Arial"/>
                <w:color w:val="000000"/>
                <w:sz w:val="20"/>
                <w:szCs w:val="20"/>
              </w:rPr>
              <w:t>,</w:t>
            </w:r>
            <w:r w:rsidRPr="0099034F">
              <w:rPr>
                <w:rFonts w:cs="Arial"/>
                <w:color w:val="000000"/>
                <w:sz w:val="20"/>
                <w:szCs w:val="20"/>
              </w:rPr>
              <w:t>000</w:t>
            </w:r>
          </w:p>
        </w:tc>
        <w:tc>
          <w:tcPr>
            <w:tcW w:w="1656" w:type="dxa"/>
            <w:shd w:val="clear" w:color="auto" w:fill="auto"/>
          </w:tcPr>
          <w:p w14:paraId="49FBBECD" w14:textId="77777777" w:rsidR="00A554E3" w:rsidRPr="0099034F" w:rsidRDefault="00604AC3" w:rsidP="00A91B53">
            <w:pPr>
              <w:spacing w:after="0"/>
              <w:ind w:right="-72"/>
              <w:jc w:val="right"/>
              <w:rPr>
                <w:rFonts w:cs="Arial"/>
                <w:color w:val="000000"/>
                <w:sz w:val="20"/>
                <w:szCs w:val="20"/>
              </w:rPr>
            </w:pPr>
            <w:r w:rsidRPr="0099034F">
              <w:rPr>
                <w:rFonts w:cs="Arial"/>
                <w:color w:val="000000"/>
                <w:sz w:val="20"/>
                <w:szCs w:val="20"/>
              </w:rPr>
              <w:t>Market Price</w:t>
            </w:r>
          </w:p>
        </w:tc>
      </w:tr>
      <w:tr w:rsidR="004A7FBA" w:rsidRPr="0099034F" w14:paraId="05CD7E29" w14:textId="77777777" w:rsidTr="00865457">
        <w:trPr>
          <w:trHeight w:val="167"/>
        </w:trPr>
        <w:tc>
          <w:tcPr>
            <w:tcW w:w="4216" w:type="dxa"/>
            <w:shd w:val="clear" w:color="auto" w:fill="auto"/>
          </w:tcPr>
          <w:p w14:paraId="0A5C8442" w14:textId="77777777" w:rsidR="004A7FBA" w:rsidRPr="0099034F" w:rsidRDefault="004A7FBA" w:rsidP="00A91B53">
            <w:pPr>
              <w:tabs>
                <w:tab w:val="left" w:pos="1134"/>
                <w:tab w:val="left" w:pos="1276"/>
                <w:tab w:val="center" w:pos="3402"/>
                <w:tab w:val="center" w:pos="4536"/>
                <w:tab w:val="center" w:pos="5670"/>
                <w:tab w:val="center" w:pos="6804"/>
                <w:tab w:val="right" w:pos="7655"/>
              </w:tabs>
              <w:spacing w:after="0"/>
              <w:ind w:left="558"/>
              <w:rPr>
                <w:rFonts w:cs="Arial"/>
                <w:color w:val="000000"/>
                <w:sz w:val="20"/>
                <w:szCs w:val="25"/>
                <w:lang w:bidi="th-TH"/>
              </w:rPr>
            </w:pPr>
          </w:p>
        </w:tc>
        <w:tc>
          <w:tcPr>
            <w:tcW w:w="1670" w:type="dxa"/>
            <w:shd w:val="clear" w:color="auto" w:fill="auto"/>
            <w:vAlign w:val="bottom"/>
          </w:tcPr>
          <w:p w14:paraId="1A4A8310" w14:textId="77777777" w:rsidR="004A7FBA" w:rsidRPr="0099034F" w:rsidRDefault="004A7FBA" w:rsidP="00A91B53">
            <w:pPr>
              <w:spacing w:after="0"/>
              <w:ind w:right="-72"/>
              <w:jc w:val="right"/>
              <w:rPr>
                <w:rFonts w:cs="Arial"/>
                <w:color w:val="000000"/>
                <w:sz w:val="20"/>
                <w:szCs w:val="20"/>
              </w:rPr>
            </w:pPr>
          </w:p>
        </w:tc>
        <w:tc>
          <w:tcPr>
            <w:tcW w:w="1605" w:type="dxa"/>
            <w:shd w:val="clear" w:color="auto" w:fill="auto"/>
            <w:vAlign w:val="center"/>
          </w:tcPr>
          <w:p w14:paraId="3792C14C" w14:textId="77777777" w:rsidR="004A7FBA" w:rsidRPr="0099034F" w:rsidRDefault="004A7FBA" w:rsidP="00A91B53">
            <w:pPr>
              <w:spacing w:after="0"/>
              <w:ind w:right="-72"/>
              <w:jc w:val="right"/>
              <w:rPr>
                <w:rFonts w:cs="Arial"/>
                <w:color w:val="000000"/>
                <w:sz w:val="20"/>
                <w:szCs w:val="20"/>
              </w:rPr>
            </w:pPr>
          </w:p>
        </w:tc>
        <w:tc>
          <w:tcPr>
            <w:tcW w:w="1656" w:type="dxa"/>
            <w:shd w:val="clear" w:color="auto" w:fill="auto"/>
          </w:tcPr>
          <w:p w14:paraId="140E5B33" w14:textId="77777777" w:rsidR="004A7FBA" w:rsidRPr="0099034F" w:rsidRDefault="004A7FBA" w:rsidP="00A91B53">
            <w:pPr>
              <w:spacing w:after="0"/>
              <w:ind w:right="-72"/>
              <w:jc w:val="right"/>
              <w:rPr>
                <w:rFonts w:cs="Arial"/>
                <w:color w:val="000000"/>
                <w:sz w:val="20"/>
                <w:szCs w:val="20"/>
              </w:rPr>
            </w:pPr>
          </w:p>
        </w:tc>
      </w:tr>
      <w:tr w:rsidR="004A7FBA" w:rsidRPr="0099034F" w14:paraId="6F67FFF4" w14:textId="77777777" w:rsidTr="00865457">
        <w:trPr>
          <w:trHeight w:val="167"/>
        </w:trPr>
        <w:tc>
          <w:tcPr>
            <w:tcW w:w="4216" w:type="dxa"/>
            <w:shd w:val="clear" w:color="auto" w:fill="auto"/>
          </w:tcPr>
          <w:p w14:paraId="4FC5DE5E" w14:textId="7DE420AC" w:rsidR="004A7FBA" w:rsidRPr="0099034F" w:rsidRDefault="004A7FBA" w:rsidP="00A91B53">
            <w:pPr>
              <w:tabs>
                <w:tab w:val="left" w:pos="1134"/>
                <w:tab w:val="left" w:pos="1276"/>
                <w:tab w:val="center" w:pos="3402"/>
                <w:tab w:val="center" w:pos="4536"/>
                <w:tab w:val="center" w:pos="5670"/>
                <w:tab w:val="center" w:pos="6804"/>
                <w:tab w:val="right" w:pos="7655"/>
              </w:tabs>
              <w:spacing w:after="0"/>
              <w:ind w:left="558"/>
              <w:rPr>
                <w:rFonts w:cs="Arial"/>
                <w:color w:val="000000"/>
                <w:sz w:val="20"/>
                <w:szCs w:val="25"/>
                <w:lang w:bidi="th-TH"/>
              </w:rPr>
            </w:pPr>
            <w:r w:rsidRPr="0099034F">
              <w:rPr>
                <w:rFonts w:cs="Arial"/>
                <w:b/>
                <w:color w:val="000000"/>
                <w:sz w:val="20"/>
                <w:szCs w:val="20"/>
              </w:rPr>
              <w:t>Related person</w:t>
            </w:r>
          </w:p>
        </w:tc>
        <w:tc>
          <w:tcPr>
            <w:tcW w:w="1670" w:type="dxa"/>
            <w:shd w:val="clear" w:color="auto" w:fill="auto"/>
            <w:vAlign w:val="bottom"/>
          </w:tcPr>
          <w:p w14:paraId="74F0899F" w14:textId="77777777" w:rsidR="004A7FBA" w:rsidRPr="0099034F" w:rsidRDefault="004A7FBA" w:rsidP="00A91B53">
            <w:pPr>
              <w:spacing w:after="0"/>
              <w:ind w:right="-72"/>
              <w:jc w:val="right"/>
              <w:rPr>
                <w:rFonts w:cs="Arial"/>
                <w:color w:val="000000"/>
                <w:sz w:val="20"/>
                <w:szCs w:val="20"/>
              </w:rPr>
            </w:pPr>
          </w:p>
        </w:tc>
        <w:tc>
          <w:tcPr>
            <w:tcW w:w="1605" w:type="dxa"/>
            <w:shd w:val="clear" w:color="auto" w:fill="auto"/>
            <w:vAlign w:val="center"/>
          </w:tcPr>
          <w:p w14:paraId="4ADC91EC" w14:textId="77777777" w:rsidR="004A7FBA" w:rsidRPr="0099034F" w:rsidRDefault="004A7FBA" w:rsidP="00A91B53">
            <w:pPr>
              <w:spacing w:after="0"/>
              <w:ind w:right="-72"/>
              <w:jc w:val="right"/>
              <w:rPr>
                <w:rFonts w:cs="Arial"/>
                <w:color w:val="000000"/>
                <w:sz w:val="20"/>
                <w:szCs w:val="20"/>
              </w:rPr>
            </w:pPr>
          </w:p>
        </w:tc>
        <w:tc>
          <w:tcPr>
            <w:tcW w:w="1656" w:type="dxa"/>
            <w:shd w:val="clear" w:color="auto" w:fill="auto"/>
          </w:tcPr>
          <w:p w14:paraId="0AD6D9A3" w14:textId="77777777" w:rsidR="004A7FBA" w:rsidRPr="0099034F" w:rsidRDefault="004A7FBA" w:rsidP="00A91B53">
            <w:pPr>
              <w:spacing w:after="0"/>
              <w:ind w:right="-72"/>
              <w:jc w:val="right"/>
              <w:rPr>
                <w:rFonts w:cs="Arial"/>
                <w:color w:val="000000"/>
                <w:sz w:val="20"/>
                <w:szCs w:val="20"/>
              </w:rPr>
            </w:pPr>
          </w:p>
        </w:tc>
      </w:tr>
      <w:tr w:rsidR="00F75CE8" w:rsidRPr="0099034F" w14:paraId="6F50C459" w14:textId="77777777" w:rsidTr="00865457">
        <w:trPr>
          <w:trHeight w:val="167"/>
        </w:trPr>
        <w:tc>
          <w:tcPr>
            <w:tcW w:w="4216" w:type="dxa"/>
            <w:shd w:val="clear" w:color="auto" w:fill="auto"/>
          </w:tcPr>
          <w:p w14:paraId="415F5959" w14:textId="5A17D9D6" w:rsidR="00F75CE8" w:rsidRPr="0099034F" w:rsidRDefault="0033721E" w:rsidP="00A91B53">
            <w:pPr>
              <w:tabs>
                <w:tab w:val="left" w:pos="1134"/>
                <w:tab w:val="left" w:pos="1276"/>
                <w:tab w:val="center" w:pos="3402"/>
                <w:tab w:val="center" w:pos="4536"/>
                <w:tab w:val="center" w:pos="5670"/>
                <w:tab w:val="center" w:pos="6804"/>
                <w:tab w:val="right" w:pos="7655"/>
              </w:tabs>
              <w:spacing w:after="0"/>
              <w:ind w:left="558"/>
              <w:rPr>
                <w:rFonts w:cs="Arial"/>
                <w:color w:val="000000"/>
                <w:sz w:val="20"/>
                <w:szCs w:val="25"/>
                <w:lang w:bidi="th-TH"/>
              </w:rPr>
            </w:pPr>
            <w:r w:rsidRPr="0099034F">
              <w:rPr>
                <w:rFonts w:cs="Arial"/>
                <w:color w:val="000000"/>
                <w:sz w:val="20"/>
                <w:szCs w:val="25"/>
                <w:lang w:bidi="th-TH"/>
              </w:rPr>
              <w:t>Consulting fees</w:t>
            </w:r>
          </w:p>
        </w:tc>
        <w:tc>
          <w:tcPr>
            <w:tcW w:w="1670" w:type="dxa"/>
            <w:shd w:val="clear" w:color="auto" w:fill="auto"/>
            <w:vAlign w:val="bottom"/>
          </w:tcPr>
          <w:p w14:paraId="01F3822E" w14:textId="146B534A" w:rsidR="00F75CE8" w:rsidRPr="0099034F" w:rsidRDefault="004919CA" w:rsidP="00A91B53">
            <w:pPr>
              <w:spacing w:after="0"/>
              <w:ind w:right="-72"/>
              <w:jc w:val="right"/>
              <w:rPr>
                <w:rFonts w:cs="Arial"/>
                <w:color w:val="000000"/>
                <w:sz w:val="20"/>
                <w:szCs w:val="20"/>
              </w:rPr>
            </w:pPr>
            <w:r w:rsidRPr="0099034F">
              <w:rPr>
                <w:rFonts w:cs="Arial"/>
                <w:color w:val="000000"/>
                <w:sz w:val="20"/>
                <w:szCs w:val="20"/>
              </w:rPr>
              <w:t>1</w:t>
            </w:r>
            <w:r w:rsidR="0033721E" w:rsidRPr="0099034F">
              <w:rPr>
                <w:rFonts w:cs="Arial"/>
                <w:color w:val="000000"/>
                <w:sz w:val="20"/>
                <w:szCs w:val="20"/>
              </w:rPr>
              <w:t>,</w:t>
            </w:r>
            <w:r w:rsidRPr="0099034F">
              <w:rPr>
                <w:rFonts w:cs="Arial"/>
                <w:color w:val="000000"/>
                <w:sz w:val="20"/>
                <w:szCs w:val="20"/>
              </w:rPr>
              <w:t>440</w:t>
            </w:r>
            <w:r w:rsidR="0033721E" w:rsidRPr="0099034F">
              <w:rPr>
                <w:rFonts w:cs="Arial"/>
                <w:color w:val="000000"/>
                <w:sz w:val="20"/>
                <w:szCs w:val="20"/>
              </w:rPr>
              <w:t>,</w:t>
            </w:r>
            <w:r w:rsidRPr="0099034F">
              <w:rPr>
                <w:rFonts w:cs="Arial"/>
                <w:color w:val="000000"/>
                <w:sz w:val="20"/>
                <w:szCs w:val="20"/>
              </w:rPr>
              <w:t>000</w:t>
            </w:r>
          </w:p>
        </w:tc>
        <w:tc>
          <w:tcPr>
            <w:tcW w:w="1605" w:type="dxa"/>
            <w:shd w:val="clear" w:color="auto" w:fill="auto"/>
            <w:vAlign w:val="center"/>
          </w:tcPr>
          <w:p w14:paraId="75D5BFD4" w14:textId="2B5388EC" w:rsidR="00F75CE8" w:rsidRPr="0099034F" w:rsidRDefault="004919CA" w:rsidP="00A91B53">
            <w:pPr>
              <w:spacing w:after="0"/>
              <w:ind w:right="-72"/>
              <w:jc w:val="right"/>
              <w:rPr>
                <w:rFonts w:cs="Arial"/>
                <w:color w:val="000000"/>
                <w:sz w:val="20"/>
                <w:szCs w:val="20"/>
              </w:rPr>
            </w:pPr>
            <w:r w:rsidRPr="0099034F">
              <w:rPr>
                <w:rFonts w:cs="Arial"/>
                <w:color w:val="000000"/>
                <w:sz w:val="20"/>
                <w:szCs w:val="20"/>
              </w:rPr>
              <w:t>1</w:t>
            </w:r>
            <w:r w:rsidR="0033721E" w:rsidRPr="0099034F">
              <w:rPr>
                <w:rFonts w:cs="Arial"/>
                <w:color w:val="000000"/>
                <w:sz w:val="20"/>
                <w:szCs w:val="20"/>
              </w:rPr>
              <w:t>,</w:t>
            </w:r>
            <w:r w:rsidRPr="0099034F">
              <w:rPr>
                <w:rFonts w:cs="Arial"/>
                <w:color w:val="000000"/>
                <w:sz w:val="20"/>
                <w:szCs w:val="20"/>
              </w:rPr>
              <w:t>440</w:t>
            </w:r>
            <w:r w:rsidR="0033721E" w:rsidRPr="0099034F">
              <w:rPr>
                <w:rFonts w:cs="Arial"/>
                <w:color w:val="000000"/>
                <w:sz w:val="20"/>
                <w:szCs w:val="20"/>
              </w:rPr>
              <w:t>,</w:t>
            </w:r>
            <w:r w:rsidRPr="0099034F">
              <w:rPr>
                <w:rFonts w:cs="Arial"/>
                <w:color w:val="000000"/>
                <w:sz w:val="20"/>
                <w:szCs w:val="20"/>
              </w:rPr>
              <w:t>000</w:t>
            </w:r>
          </w:p>
        </w:tc>
        <w:tc>
          <w:tcPr>
            <w:tcW w:w="1656" w:type="dxa"/>
            <w:shd w:val="clear" w:color="auto" w:fill="auto"/>
          </w:tcPr>
          <w:p w14:paraId="242D0CCC" w14:textId="06EFAF26" w:rsidR="00F75CE8" w:rsidRPr="0099034F" w:rsidRDefault="0033721E" w:rsidP="00A91B53">
            <w:pPr>
              <w:spacing w:after="0"/>
              <w:ind w:right="-72"/>
              <w:jc w:val="right"/>
              <w:rPr>
                <w:rFonts w:cs="Arial"/>
                <w:color w:val="000000"/>
                <w:sz w:val="20"/>
                <w:szCs w:val="20"/>
              </w:rPr>
            </w:pPr>
            <w:r w:rsidRPr="0099034F">
              <w:rPr>
                <w:rFonts w:cs="Arial"/>
                <w:color w:val="000000"/>
                <w:sz w:val="20"/>
                <w:szCs w:val="20"/>
              </w:rPr>
              <w:t>Mutually Agreed</w:t>
            </w:r>
          </w:p>
        </w:tc>
      </w:tr>
    </w:tbl>
    <w:p w14:paraId="22862AD7" w14:textId="28E87D06" w:rsidR="00486779" w:rsidRPr="0099034F" w:rsidRDefault="00486779" w:rsidP="00A91B53">
      <w:pPr>
        <w:spacing w:after="0"/>
        <w:jc w:val="both"/>
        <w:rPr>
          <w:rFonts w:cs="Arial"/>
          <w:bCs/>
          <w:color w:val="000000"/>
          <w:sz w:val="18"/>
          <w:szCs w:val="18"/>
        </w:rPr>
      </w:pPr>
    </w:p>
    <w:p w14:paraId="1707FFAE" w14:textId="77777777" w:rsidR="00441D84" w:rsidRPr="00752A54" w:rsidRDefault="00486779" w:rsidP="00A91B53">
      <w:pPr>
        <w:spacing w:after="0"/>
        <w:jc w:val="both"/>
        <w:rPr>
          <w:rFonts w:cs="Arial"/>
          <w:bCs/>
          <w:color w:val="000000"/>
          <w:sz w:val="20"/>
          <w:szCs w:val="20"/>
        </w:rPr>
      </w:pPr>
      <w:r w:rsidRPr="0099034F">
        <w:rPr>
          <w:rFonts w:cs="Arial"/>
          <w:bCs/>
          <w:color w:val="000000"/>
          <w:sz w:val="18"/>
          <w:szCs w:val="18"/>
        </w:rPr>
        <w:br w:type="page"/>
      </w:r>
    </w:p>
    <w:p w14:paraId="10264C28" w14:textId="77777777" w:rsidR="00C44AD0" w:rsidRPr="00752A54" w:rsidRDefault="00604AC3" w:rsidP="00A91B53">
      <w:pPr>
        <w:spacing w:after="0"/>
        <w:ind w:left="540" w:hanging="540"/>
        <w:jc w:val="both"/>
        <w:rPr>
          <w:rFonts w:cs="Arial"/>
          <w:b/>
          <w:color w:val="000000"/>
          <w:sz w:val="20"/>
          <w:szCs w:val="20"/>
        </w:rPr>
      </w:pPr>
      <w:r w:rsidRPr="00752A54">
        <w:rPr>
          <w:rFonts w:cs="Arial"/>
          <w:b/>
          <w:color w:val="000000"/>
          <w:sz w:val="20"/>
          <w:szCs w:val="20"/>
        </w:rPr>
        <w:t>b</w:t>
      </w:r>
      <w:r w:rsidRPr="00752A54">
        <w:rPr>
          <w:rFonts w:cs="Arial"/>
          <w:b/>
          <w:color w:val="000000"/>
          <w:sz w:val="20"/>
          <w:szCs w:val="20"/>
          <w:cs/>
          <w:lang w:bidi="th-TH"/>
        </w:rPr>
        <w:t>)</w:t>
      </w:r>
      <w:r w:rsidRPr="00752A54">
        <w:rPr>
          <w:rFonts w:cs="Arial"/>
          <w:b/>
          <w:color w:val="000000"/>
          <w:sz w:val="20"/>
          <w:szCs w:val="20"/>
        </w:rPr>
        <w:tab/>
        <w:t xml:space="preserve">Outstanding balances </w:t>
      </w:r>
      <w:r w:rsidR="00C44AD0" w:rsidRPr="00752A54">
        <w:rPr>
          <w:rFonts w:cs="Arial"/>
          <w:b/>
          <w:color w:val="000000"/>
          <w:sz w:val="20"/>
          <w:szCs w:val="20"/>
        </w:rPr>
        <w:t>with related parties</w:t>
      </w:r>
    </w:p>
    <w:p w14:paraId="28444A0A" w14:textId="77777777" w:rsidR="00A554E3" w:rsidRPr="0099034F" w:rsidRDefault="00A554E3" w:rsidP="00A91B53">
      <w:pPr>
        <w:spacing w:after="0"/>
        <w:ind w:left="540"/>
        <w:jc w:val="both"/>
        <w:rPr>
          <w:rFonts w:cs="Arial"/>
          <w:color w:val="000000"/>
          <w:sz w:val="20"/>
          <w:szCs w:val="20"/>
        </w:rPr>
      </w:pPr>
    </w:p>
    <w:p w14:paraId="5ED91B40" w14:textId="77777777" w:rsidR="00A554E3" w:rsidRPr="0099034F" w:rsidRDefault="00604AC3" w:rsidP="00A91B53">
      <w:pPr>
        <w:spacing w:after="0"/>
        <w:ind w:left="540"/>
        <w:jc w:val="both"/>
        <w:rPr>
          <w:rFonts w:cs="Arial"/>
          <w:color w:val="000000"/>
          <w:sz w:val="20"/>
          <w:szCs w:val="20"/>
          <w:lang w:bidi="th-TH"/>
        </w:rPr>
      </w:pPr>
      <w:r w:rsidRPr="0099034F">
        <w:rPr>
          <w:rFonts w:cs="Arial"/>
          <w:color w:val="000000"/>
          <w:sz w:val="20"/>
          <w:szCs w:val="20"/>
        </w:rPr>
        <w:t>The outstanding balances at the end of the reporting period in relation to transactions with related parties are as follows</w:t>
      </w:r>
      <w:r w:rsidRPr="0099034F">
        <w:rPr>
          <w:rFonts w:cs="Arial"/>
          <w:color w:val="000000"/>
          <w:sz w:val="20"/>
          <w:szCs w:val="20"/>
          <w:cs/>
          <w:lang w:bidi="th-TH"/>
        </w:rPr>
        <w:t>:</w:t>
      </w:r>
    </w:p>
    <w:p w14:paraId="49F75A3D" w14:textId="77777777" w:rsidR="0003737A" w:rsidRPr="0099034F" w:rsidRDefault="0003737A" w:rsidP="00A91B53">
      <w:pPr>
        <w:spacing w:after="0"/>
        <w:ind w:left="540"/>
        <w:jc w:val="both"/>
        <w:rPr>
          <w:rFonts w:cs="Arial"/>
          <w:color w:val="000000"/>
          <w:sz w:val="20"/>
          <w:szCs w:val="20"/>
        </w:rPr>
      </w:pPr>
    </w:p>
    <w:tbl>
      <w:tblPr>
        <w:tblW w:w="9148" w:type="dxa"/>
        <w:tblInd w:w="-6" w:type="dxa"/>
        <w:tblLayout w:type="fixed"/>
        <w:tblCellMar>
          <w:left w:w="115" w:type="dxa"/>
          <w:right w:w="115" w:type="dxa"/>
        </w:tblCellMar>
        <w:tblLook w:val="0400" w:firstRow="0" w:lastRow="0" w:firstColumn="0" w:lastColumn="0" w:noHBand="0" w:noVBand="1"/>
      </w:tblPr>
      <w:tblGrid>
        <w:gridCol w:w="5836"/>
        <w:gridCol w:w="1656"/>
        <w:gridCol w:w="1656"/>
      </w:tblGrid>
      <w:tr w:rsidR="008E07D9" w:rsidRPr="0099034F" w14:paraId="3447F066" w14:textId="77777777" w:rsidTr="00A91B53">
        <w:tc>
          <w:tcPr>
            <w:tcW w:w="5836" w:type="dxa"/>
            <w:shd w:val="clear" w:color="auto" w:fill="auto"/>
            <w:vAlign w:val="bottom"/>
          </w:tcPr>
          <w:p w14:paraId="314DB6E5" w14:textId="77777777" w:rsidR="00A554E3" w:rsidRPr="0099034F" w:rsidRDefault="00A554E3" w:rsidP="00A91B53">
            <w:pPr>
              <w:spacing w:after="0"/>
              <w:ind w:left="552"/>
              <w:rPr>
                <w:rFonts w:cs="Arial"/>
                <w:b/>
                <w:color w:val="000000"/>
                <w:sz w:val="20"/>
                <w:szCs w:val="20"/>
              </w:rPr>
            </w:pPr>
          </w:p>
        </w:tc>
        <w:tc>
          <w:tcPr>
            <w:tcW w:w="1656" w:type="dxa"/>
            <w:shd w:val="clear" w:color="auto" w:fill="auto"/>
            <w:vAlign w:val="bottom"/>
          </w:tcPr>
          <w:p w14:paraId="5811CAD0" w14:textId="4BCE9C13" w:rsidR="00A554E3" w:rsidRPr="0099034F" w:rsidRDefault="004919CA" w:rsidP="00A91B53">
            <w:pPr>
              <w:spacing w:after="0"/>
              <w:ind w:right="-72"/>
              <w:jc w:val="right"/>
              <w:rPr>
                <w:rFonts w:cs="Arial"/>
                <w:b/>
                <w:color w:val="000000"/>
                <w:sz w:val="20"/>
                <w:szCs w:val="20"/>
              </w:rPr>
            </w:pPr>
            <w:r w:rsidRPr="0099034F">
              <w:rPr>
                <w:rFonts w:cs="Arial"/>
                <w:b/>
                <w:color w:val="000000"/>
                <w:sz w:val="20"/>
                <w:szCs w:val="20"/>
              </w:rPr>
              <w:t>2024</w:t>
            </w:r>
          </w:p>
        </w:tc>
        <w:tc>
          <w:tcPr>
            <w:tcW w:w="1656" w:type="dxa"/>
            <w:shd w:val="clear" w:color="auto" w:fill="auto"/>
            <w:vAlign w:val="bottom"/>
          </w:tcPr>
          <w:p w14:paraId="045E64A6" w14:textId="69970E1F" w:rsidR="00A554E3" w:rsidRPr="0099034F" w:rsidRDefault="004919CA" w:rsidP="00A91B53">
            <w:pPr>
              <w:spacing w:after="0"/>
              <w:ind w:right="-72"/>
              <w:jc w:val="right"/>
              <w:rPr>
                <w:rFonts w:cs="Arial"/>
                <w:b/>
                <w:color w:val="000000"/>
                <w:sz w:val="20"/>
                <w:szCs w:val="20"/>
              </w:rPr>
            </w:pPr>
            <w:r w:rsidRPr="0099034F">
              <w:rPr>
                <w:rFonts w:cs="Arial"/>
                <w:b/>
                <w:color w:val="000000"/>
                <w:sz w:val="20"/>
                <w:szCs w:val="20"/>
              </w:rPr>
              <w:t>2023</w:t>
            </w:r>
          </w:p>
        </w:tc>
      </w:tr>
      <w:tr w:rsidR="008E07D9" w:rsidRPr="0099034F" w14:paraId="548AC06A" w14:textId="77777777" w:rsidTr="00A91B53">
        <w:tc>
          <w:tcPr>
            <w:tcW w:w="5836" w:type="dxa"/>
            <w:shd w:val="clear" w:color="auto" w:fill="auto"/>
            <w:vAlign w:val="bottom"/>
          </w:tcPr>
          <w:p w14:paraId="46DE4675" w14:textId="77777777" w:rsidR="00A554E3" w:rsidRPr="0099034F" w:rsidRDefault="00A554E3" w:rsidP="00A91B53">
            <w:pPr>
              <w:tabs>
                <w:tab w:val="left" w:pos="708"/>
                <w:tab w:val="left" w:pos="9781"/>
              </w:tabs>
              <w:spacing w:after="0"/>
              <w:ind w:left="552"/>
              <w:rPr>
                <w:rFonts w:cs="Arial"/>
                <w:color w:val="000000"/>
                <w:sz w:val="20"/>
                <w:szCs w:val="20"/>
              </w:rPr>
            </w:pPr>
          </w:p>
        </w:tc>
        <w:tc>
          <w:tcPr>
            <w:tcW w:w="1656" w:type="dxa"/>
            <w:tcBorders>
              <w:bottom w:val="single" w:sz="4" w:space="0" w:color="000000"/>
            </w:tcBorders>
            <w:shd w:val="clear" w:color="auto" w:fill="auto"/>
            <w:vAlign w:val="bottom"/>
          </w:tcPr>
          <w:p w14:paraId="5841C255" w14:textId="77777777" w:rsidR="00A554E3" w:rsidRPr="0099034F" w:rsidRDefault="00604AC3" w:rsidP="00A91B53">
            <w:pPr>
              <w:spacing w:after="0"/>
              <w:ind w:right="-72"/>
              <w:jc w:val="right"/>
              <w:rPr>
                <w:rFonts w:cs="Arial"/>
                <w:b/>
                <w:color w:val="000000"/>
                <w:sz w:val="20"/>
                <w:szCs w:val="20"/>
              </w:rPr>
            </w:pPr>
            <w:r w:rsidRPr="0099034F">
              <w:rPr>
                <w:rFonts w:cs="Arial"/>
                <w:b/>
                <w:color w:val="000000"/>
                <w:sz w:val="20"/>
                <w:szCs w:val="20"/>
              </w:rPr>
              <w:t>Baht</w:t>
            </w:r>
          </w:p>
        </w:tc>
        <w:tc>
          <w:tcPr>
            <w:tcW w:w="1656" w:type="dxa"/>
            <w:tcBorders>
              <w:bottom w:val="single" w:sz="4" w:space="0" w:color="000000"/>
            </w:tcBorders>
            <w:shd w:val="clear" w:color="auto" w:fill="auto"/>
            <w:vAlign w:val="bottom"/>
          </w:tcPr>
          <w:p w14:paraId="6DC909D2" w14:textId="77777777" w:rsidR="00A554E3" w:rsidRPr="0099034F" w:rsidRDefault="00604AC3" w:rsidP="00A91B53">
            <w:pPr>
              <w:spacing w:after="0"/>
              <w:ind w:right="-72"/>
              <w:jc w:val="right"/>
              <w:rPr>
                <w:rFonts w:cs="Arial"/>
                <w:b/>
                <w:color w:val="000000"/>
                <w:sz w:val="20"/>
                <w:szCs w:val="20"/>
              </w:rPr>
            </w:pPr>
            <w:r w:rsidRPr="0099034F">
              <w:rPr>
                <w:rFonts w:cs="Arial"/>
                <w:b/>
                <w:color w:val="000000"/>
                <w:sz w:val="20"/>
                <w:szCs w:val="20"/>
              </w:rPr>
              <w:t>Baht</w:t>
            </w:r>
          </w:p>
        </w:tc>
      </w:tr>
      <w:tr w:rsidR="008E07D9" w:rsidRPr="0099034F" w14:paraId="3FB0245D" w14:textId="77777777" w:rsidTr="00A91B53">
        <w:trPr>
          <w:trHeight w:val="167"/>
        </w:trPr>
        <w:tc>
          <w:tcPr>
            <w:tcW w:w="5836" w:type="dxa"/>
            <w:shd w:val="clear" w:color="auto" w:fill="auto"/>
            <w:vAlign w:val="bottom"/>
          </w:tcPr>
          <w:p w14:paraId="6A04778D" w14:textId="77777777" w:rsidR="00A554E3" w:rsidRPr="0099034F" w:rsidRDefault="00A554E3" w:rsidP="00A91B53">
            <w:pPr>
              <w:tabs>
                <w:tab w:val="left" w:pos="1134"/>
                <w:tab w:val="left" w:pos="1276"/>
                <w:tab w:val="center" w:pos="3402"/>
                <w:tab w:val="center" w:pos="4536"/>
                <w:tab w:val="center" w:pos="5670"/>
                <w:tab w:val="center" w:pos="6804"/>
                <w:tab w:val="right" w:pos="7655"/>
              </w:tabs>
              <w:spacing w:after="0"/>
              <w:ind w:left="552"/>
              <w:rPr>
                <w:rFonts w:cs="Arial"/>
                <w:color w:val="000000"/>
                <w:sz w:val="20"/>
                <w:szCs w:val="20"/>
              </w:rPr>
            </w:pPr>
          </w:p>
        </w:tc>
        <w:tc>
          <w:tcPr>
            <w:tcW w:w="1656" w:type="dxa"/>
            <w:tcBorders>
              <w:top w:val="single" w:sz="4" w:space="0" w:color="000000"/>
            </w:tcBorders>
            <w:shd w:val="clear" w:color="auto" w:fill="auto"/>
            <w:vAlign w:val="bottom"/>
          </w:tcPr>
          <w:p w14:paraId="486B3C48" w14:textId="77777777" w:rsidR="00A554E3" w:rsidRPr="0099034F" w:rsidRDefault="00A554E3" w:rsidP="00A91B53">
            <w:pPr>
              <w:spacing w:after="0"/>
              <w:ind w:right="-72"/>
              <w:jc w:val="right"/>
              <w:rPr>
                <w:rFonts w:cs="Arial"/>
                <w:color w:val="000000"/>
                <w:sz w:val="20"/>
                <w:szCs w:val="20"/>
              </w:rPr>
            </w:pPr>
          </w:p>
        </w:tc>
        <w:tc>
          <w:tcPr>
            <w:tcW w:w="1656" w:type="dxa"/>
            <w:tcBorders>
              <w:top w:val="single" w:sz="4" w:space="0" w:color="000000"/>
            </w:tcBorders>
            <w:shd w:val="clear" w:color="auto" w:fill="auto"/>
            <w:vAlign w:val="bottom"/>
          </w:tcPr>
          <w:p w14:paraId="54F46AC0" w14:textId="77777777" w:rsidR="00A554E3" w:rsidRPr="0099034F" w:rsidRDefault="00A554E3" w:rsidP="00A91B53">
            <w:pPr>
              <w:spacing w:after="0"/>
              <w:ind w:right="-72"/>
              <w:jc w:val="right"/>
              <w:rPr>
                <w:rFonts w:cs="Arial"/>
                <w:color w:val="000000"/>
                <w:sz w:val="20"/>
                <w:szCs w:val="20"/>
              </w:rPr>
            </w:pPr>
          </w:p>
        </w:tc>
      </w:tr>
      <w:tr w:rsidR="008E07D9" w:rsidRPr="0099034F" w14:paraId="18429CA1" w14:textId="77777777" w:rsidTr="00A91B53">
        <w:trPr>
          <w:trHeight w:val="167"/>
        </w:trPr>
        <w:tc>
          <w:tcPr>
            <w:tcW w:w="5836" w:type="dxa"/>
            <w:shd w:val="clear" w:color="auto" w:fill="auto"/>
          </w:tcPr>
          <w:p w14:paraId="636FCABE" w14:textId="77777777" w:rsidR="00A554E3" w:rsidRPr="0099034F" w:rsidRDefault="00604AC3" w:rsidP="00A91B53">
            <w:pPr>
              <w:tabs>
                <w:tab w:val="left" w:pos="1134"/>
                <w:tab w:val="left" w:pos="1276"/>
                <w:tab w:val="center" w:pos="3402"/>
                <w:tab w:val="center" w:pos="4536"/>
                <w:tab w:val="center" w:pos="5670"/>
                <w:tab w:val="center" w:pos="6804"/>
                <w:tab w:val="right" w:pos="7655"/>
              </w:tabs>
              <w:spacing w:after="0"/>
              <w:ind w:left="552"/>
              <w:rPr>
                <w:rFonts w:cs="Arial"/>
                <w:color w:val="000000"/>
                <w:sz w:val="20"/>
                <w:szCs w:val="20"/>
              </w:rPr>
            </w:pPr>
            <w:r w:rsidRPr="0099034F">
              <w:rPr>
                <w:rFonts w:cs="Arial"/>
                <w:b/>
                <w:color w:val="000000"/>
                <w:sz w:val="20"/>
                <w:szCs w:val="20"/>
              </w:rPr>
              <w:t>Right</w:t>
            </w:r>
            <w:r w:rsidRPr="0099034F">
              <w:rPr>
                <w:rFonts w:cs="Arial"/>
                <w:b/>
                <w:bCs/>
                <w:color w:val="000000"/>
                <w:sz w:val="20"/>
                <w:szCs w:val="20"/>
                <w:cs/>
                <w:lang w:bidi="th-TH"/>
              </w:rPr>
              <w:t>-</w:t>
            </w:r>
            <w:r w:rsidRPr="0099034F">
              <w:rPr>
                <w:rFonts w:cs="Arial"/>
                <w:b/>
                <w:color w:val="000000"/>
                <w:sz w:val="20"/>
                <w:szCs w:val="20"/>
              </w:rPr>
              <w:t>of</w:t>
            </w:r>
            <w:r w:rsidRPr="0099034F">
              <w:rPr>
                <w:rFonts w:cs="Arial"/>
                <w:b/>
                <w:bCs/>
                <w:color w:val="000000"/>
                <w:sz w:val="20"/>
                <w:szCs w:val="20"/>
                <w:cs/>
                <w:lang w:bidi="th-TH"/>
              </w:rPr>
              <w:t>-</w:t>
            </w:r>
            <w:r w:rsidRPr="0099034F">
              <w:rPr>
                <w:rFonts w:cs="Arial"/>
                <w:b/>
                <w:color w:val="000000"/>
                <w:sz w:val="20"/>
                <w:szCs w:val="20"/>
              </w:rPr>
              <w:t>use assets</w:t>
            </w:r>
          </w:p>
        </w:tc>
        <w:tc>
          <w:tcPr>
            <w:tcW w:w="1656" w:type="dxa"/>
            <w:shd w:val="clear" w:color="auto" w:fill="auto"/>
            <w:vAlign w:val="bottom"/>
          </w:tcPr>
          <w:p w14:paraId="52C1B563" w14:textId="77777777" w:rsidR="00A554E3" w:rsidRPr="0099034F" w:rsidRDefault="00A554E3" w:rsidP="00A91B53">
            <w:pPr>
              <w:spacing w:after="0"/>
              <w:ind w:right="-72"/>
              <w:jc w:val="right"/>
              <w:rPr>
                <w:rFonts w:cs="Arial"/>
                <w:color w:val="000000"/>
                <w:sz w:val="20"/>
                <w:szCs w:val="20"/>
              </w:rPr>
            </w:pPr>
          </w:p>
        </w:tc>
        <w:tc>
          <w:tcPr>
            <w:tcW w:w="1656" w:type="dxa"/>
            <w:shd w:val="clear" w:color="auto" w:fill="auto"/>
          </w:tcPr>
          <w:p w14:paraId="6C58730D" w14:textId="77777777" w:rsidR="00A554E3" w:rsidRPr="0099034F" w:rsidRDefault="00A554E3" w:rsidP="00A91B53">
            <w:pPr>
              <w:spacing w:after="0"/>
              <w:ind w:right="-72"/>
              <w:jc w:val="right"/>
              <w:rPr>
                <w:rFonts w:cs="Arial"/>
                <w:color w:val="000000"/>
                <w:sz w:val="20"/>
                <w:szCs w:val="20"/>
              </w:rPr>
            </w:pPr>
          </w:p>
        </w:tc>
      </w:tr>
      <w:tr w:rsidR="008E07D9" w:rsidRPr="0099034F" w14:paraId="141382E9" w14:textId="77777777" w:rsidTr="00A91B53">
        <w:trPr>
          <w:trHeight w:val="167"/>
        </w:trPr>
        <w:tc>
          <w:tcPr>
            <w:tcW w:w="5836" w:type="dxa"/>
            <w:shd w:val="clear" w:color="auto" w:fill="auto"/>
          </w:tcPr>
          <w:p w14:paraId="4E7F9D56" w14:textId="77777777" w:rsidR="00A554E3" w:rsidRPr="0099034F" w:rsidRDefault="00604AC3" w:rsidP="00A91B53">
            <w:pPr>
              <w:tabs>
                <w:tab w:val="left" w:pos="1134"/>
                <w:tab w:val="left" w:pos="1276"/>
                <w:tab w:val="center" w:pos="3402"/>
                <w:tab w:val="center" w:pos="4536"/>
                <w:tab w:val="center" w:pos="5670"/>
                <w:tab w:val="center" w:pos="6804"/>
                <w:tab w:val="right" w:pos="7655"/>
              </w:tabs>
              <w:spacing w:after="0"/>
              <w:ind w:left="552"/>
              <w:rPr>
                <w:rFonts w:cs="Arial"/>
                <w:b/>
                <w:color w:val="000000"/>
                <w:sz w:val="20"/>
                <w:szCs w:val="20"/>
              </w:rPr>
            </w:pPr>
            <w:r w:rsidRPr="0099034F">
              <w:rPr>
                <w:rFonts w:cs="Arial"/>
                <w:color w:val="000000"/>
                <w:sz w:val="20"/>
                <w:szCs w:val="20"/>
              </w:rPr>
              <w:t>Related company</w:t>
            </w:r>
          </w:p>
        </w:tc>
        <w:tc>
          <w:tcPr>
            <w:tcW w:w="1656" w:type="dxa"/>
            <w:shd w:val="clear" w:color="auto" w:fill="auto"/>
            <w:vAlign w:val="bottom"/>
          </w:tcPr>
          <w:p w14:paraId="10C3C5B6" w14:textId="2C5BCE96"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37</w:t>
            </w:r>
            <w:r w:rsidR="00CA5BC5" w:rsidRPr="0099034F">
              <w:rPr>
                <w:rFonts w:cs="Arial"/>
                <w:color w:val="000000"/>
                <w:sz w:val="20"/>
                <w:szCs w:val="20"/>
              </w:rPr>
              <w:t>,</w:t>
            </w:r>
            <w:r w:rsidRPr="0099034F">
              <w:rPr>
                <w:rFonts w:cs="Arial"/>
                <w:color w:val="000000"/>
                <w:sz w:val="20"/>
                <w:szCs w:val="20"/>
              </w:rPr>
              <w:t>471</w:t>
            </w:r>
            <w:r w:rsidR="00CA5BC5" w:rsidRPr="0099034F">
              <w:rPr>
                <w:rFonts w:cs="Arial"/>
                <w:color w:val="000000"/>
                <w:sz w:val="20"/>
                <w:szCs w:val="20"/>
              </w:rPr>
              <w:t>,</w:t>
            </w:r>
            <w:r w:rsidRPr="0099034F">
              <w:rPr>
                <w:rFonts w:cs="Arial"/>
                <w:color w:val="000000"/>
                <w:sz w:val="20"/>
                <w:szCs w:val="20"/>
              </w:rPr>
              <w:t>310</w:t>
            </w:r>
          </w:p>
        </w:tc>
        <w:tc>
          <w:tcPr>
            <w:tcW w:w="1656" w:type="dxa"/>
            <w:shd w:val="clear" w:color="auto" w:fill="auto"/>
            <w:vAlign w:val="center"/>
          </w:tcPr>
          <w:p w14:paraId="418485F3" w14:textId="249D3509"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36</w:t>
            </w:r>
            <w:r w:rsidR="00604AC3" w:rsidRPr="0099034F">
              <w:rPr>
                <w:rFonts w:cs="Arial"/>
                <w:color w:val="000000"/>
                <w:sz w:val="20"/>
                <w:szCs w:val="20"/>
              </w:rPr>
              <w:t>,</w:t>
            </w:r>
            <w:r w:rsidRPr="0099034F">
              <w:rPr>
                <w:rFonts w:cs="Arial"/>
                <w:color w:val="000000"/>
                <w:sz w:val="20"/>
                <w:szCs w:val="20"/>
              </w:rPr>
              <w:t>902</w:t>
            </w:r>
            <w:r w:rsidR="00604AC3" w:rsidRPr="0099034F">
              <w:rPr>
                <w:rFonts w:cs="Arial"/>
                <w:color w:val="000000"/>
                <w:sz w:val="20"/>
                <w:szCs w:val="20"/>
              </w:rPr>
              <w:t>,</w:t>
            </w:r>
            <w:r w:rsidRPr="0099034F">
              <w:rPr>
                <w:rFonts w:cs="Arial"/>
                <w:color w:val="000000"/>
                <w:sz w:val="20"/>
                <w:szCs w:val="20"/>
              </w:rPr>
              <w:t>442</w:t>
            </w:r>
          </w:p>
        </w:tc>
      </w:tr>
      <w:tr w:rsidR="008E07D9" w:rsidRPr="0099034F" w14:paraId="1D63AF87" w14:textId="77777777" w:rsidTr="00A91B53">
        <w:trPr>
          <w:trHeight w:val="167"/>
        </w:trPr>
        <w:tc>
          <w:tcPr>
            <w:tcW w:w="5836" w:type="dxa"/>
            <w:shd w:val="clear" w:color="auto" w:fill="auto"/>
          </w:tcPr>
          <w:p w14:paraId="4B91F0FF" w14:textId="77777777" w:rsidR="00A554E3" w:rsidRPr="0099034F" w:rsidRDefault="00A554E3" w:rsidP="00A91B53">
            <w:pPr>
              <w:tabs>
                <w:tab w:val="left" w:pos="1134"/>
                <w:tab w:val="left" w:pos="1276"/>
                <w:tab w:val="center" w:pos="3402"/>
                <w:tab w:val="center" w:pos="4536"/>
                <w:tab w:val="center" w:pos="5670"/>
                <w:tab w:val="center" w:pos="6804"/>
                <w:tab w:val="right" w:pos="7655"/>
              </w:tabs>
              <w:spacing w:after="0"/>
              <w:ind w:left="552"/>
              <w:rPr>
                <w:rFonts w:cs="Arial"/>
                <w:color w:val="000000"/>
                <w:sz w:val="20"/>
                <w:szCs w:val="20"/>
              </w:rPr>
            </w:pPr>
          </w:p>
        </w:tc>
        <w:tc>
          <w:tcPr>
            <w:tcW w:w="1656" w:type="dxa"/>
            <w:shd w:val="clear" w:color="auto" w:fill="auto"/>
            <w:vAlign w:val="bottom"/>
          </w:tcPr>
          <w:p w14:paraId="38D74400" w14:textId="77777777" w:rsidR="00A554E3" w:rsidRPr="0099034F" w:rsidRDefault="00A554E3" w:rsidP="00A91B53">
            <w:pPr>
              <w:spacing w:after="0"/>
              <w:ind w:right="-72"/>
              <w:jc w:val="right"/>
              <w:rPr>
                <w:rFonts w:cs="Arial"/>
                <w:color w:val="000000"/>
                <w:sz w:val="20"/>
                <w:szCs w:val="20"/>
              </w:rPr>
            </w:pPr>
          </w:p>
        </w:tc>
        <w:tc>
          <w:tcPr>
            <w:tcW w:w="1656" w:type="dxa"/>
            <w:shd w:val="clear" w:color="auto" w:fill="auto"/>
            <w:vAlign w:val="center"/>
          </w:tcPr>
          <w:p w14:paraId="355873EA" w14:textId="77777777" w:rsidR="00A554E3" w:rsidRPr="0099034F" w:rsidRDefault="00A554E3" w:rsidP="00A91B53">
            <w:pPr>
              <w:spacing w:after="0"/>
              <w:ind w:right="-72"/>
              <w:jc w:val="right"/>
              <w:rPr>
                <w:rFonts w:cs="Arial"/>
                <w:color w:val="000000"/>
                <w:sz w:val="20"/>
                <w:szCs w:val="20"/>
              </w:rPr>
            </w:pPr>
          </w:p>
        </w:tc>
      </w:tr>
      <w:tr w:rsidR="008E07D9" w:rsidRPr="0099034F" w14:paraId="6D6CBB6B" w14:textId="77777777" w:rsidTr="00A91B53">
        <w:trPr>
          <w:trHeight w:val="167"/>
        </w:trPr>
        <w:tc>
          <w:tcPr>
            <w:tcW w:w="5836" w:type="dxa"/>
            <w:shd w:val="clear" w:color="auto" w:fill="auto"/>
          </w:tcPr>
          <w:p w14:paraId="14518784" w14:textId="77777777" w:rsidR="00A554E3" w:rsidRPr="0099034F" w:rsidRDefault="00604AC3" w:rsidP="00A91B53">
            <w:pPr>
              <w:tabs>
                <w:tab w:val="left" w:pos="1134"/>
                <w:tab w:val="left" w:pos="1276"/>
                <w:tab w:val="center" w:pos="3402"/>
                <w:tab w:val="center" w:pos="4536"/>
                <w:tab w:val="center" w:pos="5670"/>
                <w:tab w:val="center" w:pos="6804"/>
                <w:tab w:val="right" w:pos="7655"/>
              </w:tabs>
              <w:spacing w:after="0"/>
              <w:ind w:left="552"/>
              <w:rPr>
                <w:rFonts w:cs="Arial"/>
                <w:color w:val="000000"/>
                <w:sz w:val="20"/>
                <w:szCs w:val="20"/>
              </w:rPr>
            </w:pPr>
            <w:r w:rsidRPr="0099034F">
              <w:rPr>
                <w:rFonts w:cs="Arial"/>
                <w:b/>
                <w:color w:val="000000"/>
                <w:sz w:val="20"/>
                <w:szCs w:val="20"/>
              </w:rPr>
              <w:t>Lease liabilities</w:t>
            </w:r>
          </w:p>
        </w:tc>
        <w:tc>
          <w:tcPr>
            <w:tcW w:w="1656" w:type="dxa"/>
            <w:shd w:val="clear" w:color="auto" w:fill="auto"/>
            <w:vAlign w:val="bottom"/>
          </w:tcPr>
          <w:p w14:paraId="16C892A5" w14:textId="77777777" w:rsidR="00A554E3" w:rsidRPr="0099034F" w:rsidRDefault="00A554E3" w:rsidP="00A91B53">
            <w:pPr>
              <w:spacing w:after="0"/>
              <w:ind w:right="-72"/>
              <w:jc w:val="right"/>
              <w:rPr>
                <w:rFonts w:cs="Arial"/>
                <w:color w:val="000000"/>
                <w:sz w:val="20"/>
                <w:szCs w:val="20"/>
              </w:rPr>
            </w:pPr>
          </w:p>
        </w:tc>
        <w:tc>
          <w:tcPr>
            <w:tcW w:w="1656" w:type="dxa"/>
            <w:shd w:val="clear" w:color="auto" w:fill="auto"/>
            <w:vAlign w:val="center"/>
          </w:tcPr>
          <w:p w14:paraId="27AE868E" w14:textId="77777777" w:rsidR="00A554E3" w:rsidRPr="0099034F" w:rsidRDefault="00A554E3" w:rsidP="00A91B53">
            <w:pPr>
              <w:spacing w:after="0"/>
              <w:ind w:right="-72"/>
              <w:jc w:val="right"/>
              <w:rPr>
                <w:rFonts w:cs="Arial"/>
                <w:color w:val="000000"/>
                <w:sz w:val="20"/>
                <w:szCs w:val="20"/>
              </w:rPr>
            </w:pPr>
          </w:p>
        </w:tc>
      </w:tr>
      <w:tr w:rsidR="008E07D9" w:rsidRPr="0099034F" w14:paraId="1E472C01" w14:textId="77777777" w:rsidTr="00865457">
        <w:trPr>
          <w:trHeight w:val="167"/>
        </w:trPr>
        <w:tc>
          <w:tcPr>
            <w:tcW w:w="5836" w:type="dxa"/>
            <w:shd w:val="clear" w:color="auto" w:fill="auto"/>
          </w:tcPr>
          <w:p w14:paraId="7F5EDCCC" w14:textId="77777777" w:rsidR="00A554E3" w:rsidRPr="0099034F" w:rsidRDefault="00604AC3" w:rsidP="00A91B53">
            <w:pPr>
              <w:tabs>
                <w:tab w:val="left" w:pos="1134"/>
                <w:tab w:val="left" w:pos="1276"/>
                <w:tab w:val="center" w:pos="3402"/>
                <w:tab w:val="center" w:pos="4536"/>
                <w:tab w:val="center" w:pos="5670"/>
                <w:tab w:val="center" w:pos="6804"/>
                <w:tab w:val="right" w:pos="7655"/>
              </w:tabs>
              <w:spacing w:after="0"/>
              <w:ind w:left="552"/>
              <w:rPr>
                <w:rFonts w:cs="Arial"/>
                <w:b/>
                <w:color w:val="000000"/>
                <w:sz w:val="20"/>
                <w:szCs w:val="20"/>
              </w:rPr>
            </w:pPr>
            <w:r w:rsidRPr="0099034F">
              <w:rPr>
                <w:rFonts w:cs="Arial"/>
                <w:color w:val="000000"/>
                <w:sz w:val="20"/>
                <w:szCs w:val="20"/>
              </w:rPr>
              <w:t>Related company</w:t>
            </w:r>
          </w:p>
        </w:tc>
        <w:tc>
          <w:tcPr>
            <w:tcW w:w="1656" w:type="dxa"/>
            <w:shd w:val="clear" w:color="auto" w:fill="auto"/>
            <w:vAlign w:val="bottom"/>
          </w:tcPr>
          <w:p w14:paraId="754971B9" w14:textId="6089FF53"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36</w:t>
            </w:r>
            <w:r w:rsidR="00CA5BC5" w:rsidRPr="0099034F">
              <w:rPr>
                <w:rFonts w:cs="Arial"/>
                <w:color w:val="000000"/>
                <w:sz w:val="20"/>
                <w:szCs w:val="20"/>
              </w:rPr>
              <w:t>,</w:t>
            </w:r>
            <w:r w:rsidRPr="0099034F">
              <w:rPr>
                <w:rFonts w:cs="Arial"/>
                <w:color w:val="000000"/>
                <w:sz w:val="20"/>
                <w:szCs w:val="20"/>
              </w:rPr>
              <w:t>826</w:t>
            </w:r>
            <w:r w:rsidR="00CA5BC5" w:rsidRPr="0099034F">
              <w:rPr>
                <w:rFonts w:cs="Arial"/>
                <w:color w:val="000000"/>
                <w:sz w:val="20"/>
                <w:szCs w:val="20"/>
              </w:rPr>
              <w:t>,</w:t>
            </w:r>
            <w:r w:rsidRPr="0099034F">
              <w:rPr>
                <w:rFonts w:cs="Arial"/>
                <w:color w:val="000000"/>
                <w:sz w:val="20"/>
                <w:szCs w:val="20"/>
              </w:rPr>
              <w:t>369</w:t>
            </w:r>
          </w:p>
        </w:tc>
        <w:tc>
          <w:tcPr>
            <w:tcW w:w="1656" w:type="dxa"/>
            <w:shd w:val="clear" w:color="auto" w:fill="auto"/>
            <w:vAlign w:val="center"/>
          </w:tcPr>
          <w:p w14:paraId="1D9CAA8A" w14:textId="0169BDE0" w:rsidR="00A554E3" w:rsidRPr="0099034F" w:rsidRDefault="004919CA" w:rsidP="00A91B53">
            <w:pPr>
              <w:spacing w:after="0"/>
              <w:ind w:right="-72"/>
              <w:jc w:val="right"/>
              <w:rPr>
                <w:rFonts w:cs="Arial"/>
                <w:color w:val="000000"/>
                <w:sz w:val="20"/>
                <w:szCs w:val="20"/>
              </w:rPr>
            </w:pPr>
            <w:r w:rsidRPr="0099034F">
              <w:rPr>
                <w:rFonts w:cs="Arial"/>
                <w:color w:val="000000"/>
                <w:sz w:val="20"/>
                <w:szCs w:val="20"/>
              </w:rPr>
              <w:t>37</w:t>
            </w:r>
            <w:r w:rsidR="00604AC3" w:rsidRPr="0099034F">
              <w:rPr>
                <w:rFonts w:cs="Arial"/>
                <w:color w:val="000000"/>
                <w:sz w:val="20"/>
                <w:szCs w:val="20"/>
              </w:rPr>
              <w:t>,</w:t>
            </w:r>
            <w:r w:rsidRPr="0099034F">
              <w:rPr>
                <w:rFonts w:cs="Arial"/>
                <w:color w:val="000000"/>
                <w:sz w:val="20"/>
                <w:szCs w:val="20"/>
              </w:rPr>
              <w:t>653</w:t>
            </w:r>
            <w:r w:rsidR="00604AC3" w:rsidRPr="0099034F">
              <w:rPr>
                <w:rFonts w:cs="Arial"/>
                <w:color w:val="000000"/>
                <w:sz w:val="20"/>
                <w:szCs w:val="20"/>
              </w:rPr>
              <w:t>,</w:t>
            </w:r>
            <w:r w:rsidRPr="0099034F">
              <w:rPr>
                <w:rFonts w:cs="Arial"/>
                <w:color w:val="000000"/>
                <w:sz w:val="20"/>
                <w:szCs w:val="20"/>
              </w:rPr>
              <w:t>463</w:t>
            </w:r>
          </w:p>
        </w:tc>
      </w:tr>
    </w:tbl>
    <w:p w14:paraId="2B6FDADC" w14:textId="77777777" w:rsidR="0003737A" w:rsidRPr="0099034F" w:rsidRDefault="0003737A" w:rsidP="00A91B53">
      <w:pPr>
        <w:spacing w:after="0"/>
        <w:ind w:left="540" w:hanging="540"/>
        <w:jc w:val="both"/>
        <w:rPr>
          <w:rFonts w:cs="Arial"/>
          <w:bCs/>
          <w:color w:val="000000"/>
          <w:sz w:val="20"/>
          <w:szCs w:val="20"/>
        </w:rPr>
      </w:pPr>
    </w:p>
    <w:p w14:paraId="7D2C021C" w14:textId="77777777" w:rsidR="00A554E3" w:rsidRPr="0099034F" w:rsidRDefault="00604AC3" w:rsidP="00A91B53">
      <w:pPr>
        <w:spacing w:after="0"/>
        <w:ind w:left="540" w:hanging="540"/>
        <w:jc w:val="both"/>
        <w:rPr>
          <w:rFonts w:cs="Arial"/>
          <w:b/>
          <w:color w:val="000000"/>
          <w:sz w:val="20"/>
          <w:szCs w:val="20"/>
        </w:rPr>
      </w:pPr>
      <w:r w:rsidRPr="0099034F">
        <w:rPr>
          <w:rFonts w:cs="Arial"/>
          <w:b/>
          <w:color w:val="000000"/>
          <w:sz w:val="20"/>
          <w:szCs w:val="20"/>
        </w:rPr>
        <w:t>c</w:t>
      </w:r>
      <w:r w:rsidRPr="0099034F">
        <w:rPr>
          <w:rFonts w:cs="Arial"/>
          <w:b/>
          <w:bCs/>
          <w:color w:val="000000"/>
          <w:sz w:val="20"/>
          <w:szCs w:val="20"/>
          <w:cs/>
          <w:lang w:bidi="th-TH"/>
        </w:rPr>
        <w:t>)</w:t>
      </w:r>
      <w:r w:rsidRPr="0099034F">
        <w:rPr>
          <w:rFonts w:cs="Arial"/>
          <w:b/>
          <w:color w:val="000000"/>
          <w:sz w:val="20"/>
          <w:szCs w:val="20"/>
        </w:rPr>
        <w:tab/>
        <w:t>Key management compensation</w:t>
      </w:r>
    </w:p>
    <w:p w14:paraId="1C59E45C" w14:textId="77777777" w:rsidR="00725511" w:rsidRPr="0099034F" w:rsidRDefault="00725511" w:rsidP="00A91B53">
      <w:pPr>
        <w:tabs>
          <w:tab w:val="left" w:pos="709"/>
        </w:tabs>
        <w:spacing w:after="0"/>
        <w:ind w:left="540"/>
        <w:jc w:val="both"/>
        <w:rPr>
          <w:rFonts w:cs="Arial"/>
          <w:color w:val="000000"/>
          <w:sz w:val="20"/>
          <w:szCs w:val="20"/>
        </w:rPr>
      </w:pPr>
    </w:p>
    <w:p w14:paraId="3F9A5E63" w14:textId="40445C57" w:rsidR="00725511" w:rsidRPr="0099034F" w:rsidRDefault="00725511" w:rsidP="00A91B53">
      <w:pPr>
        <w:tabs>
          <w:tab w:val="left" w:pos="709"/>
        </w:tabs>
        <w:spacing w:after="0"/>
        <w:ind w:left="540"/>
        <w:jc w:val="both"/>
        <w:rPr>
          <w:rFonts w:cs="Arial"/>
          <w:color w:val="000000"/>
          <w:sz w:val="20"/>
          <w:szCs w:val="20"/>
        </w:rPr>
      </w:pPr>
      <w:r w:rsidRPr="0099034F">
        <w:rPr>
          <w:rFonts w:cs="Arial"/>
          <w:color w:val="000000"/>
          <w:sz w:val="20"/>
          <w:szCs w:val="20"/>
        </w:rPr>
        <w:t xml:space="preserve">The compensation paid or payable to key management for the </w:t>
      </w:r>
      <w:r w:rsidR="00B63A3B" w:rsidRPr="0099034F">
        <w:rPr>
          <w:rFonts w:cs="Arial"/>
          <w:color w:val="000000"/>
          <w:sz w:val="20"/>
          <w:szCs w:val="20"/>
        </w:rPr>
        <w:t>year</w:t>
      </w:r>
      <w:r w:rsidRPr="0099034F">
        <w:rPr>
          <w:rFonts w:cs="Arial"/>
          <w:color w:val="000000"/>
          <w:sz w:val="20"/>
          <w:szCs w:val="20"/>
        </w:rPr>
        <w:t xml:space="preserve"> ended </w:t>
      </w:r>
      <w:r w:rsidR="004919CA" w:rsidRPr="0099034F">
        <w:rPr>
          <w:rFonts w:cs="Arial"/>
          <w:color w:val="000000"/>
          <w:sz w:val="20"/>
          <w:szCs w:val="20"/>
        </w:rPr>
        <w:t>31</w:t>
      </w:r>
      <w:r w:rsidR="00B63A3B" w:rsidRPr="0099034F">
        <w:rPr>
          <w:rFonts w:cs="Arial"/>
          <w:color w:val="000000"/>
          <w:sz w:val="20"/>
          <w:szCs w:val="20"/>
        </w:rPr>
        <w:t xml:space="preserve"> December</w:t>
      </w:r>
      <w:r w:rsidRPr="0099034F">
        <w:rPr>
          <w:rFonts w:cs="Arial"/>
          <w:color w:val="000000"/>
          <w:sz w:val="20"/>
          <w:szCs w:val="20"/>
        </w:rPr>
        <w:t xml:space="preserve"> </w:t>
      </w:r>
      <w:r w:rsidR="004919CA" w:rsidRPr="0099034F">
        <w:rPr>
          <w:rFonts w:cs="Arial"/>
          <w:color w:val="000000"/>
          <w:sz w:val="20"/>
          <w:szCs w:val="20"/>
        </w:rPr>
        <w:t>2024</w:t>
      </w:r>
      <w:r w:rsidRPr="0099034F">
        <w:rPr>
          <w:rFonts w:cs="Arial"/>
          <w:color w:val="000000"/>
          <w:sz w:val="20"/>
          <w:szCs w:val="20"/>
        </w:rPr>
        <w:t xml:space="preserve"> and </w:t>
      </w:r>
      <w:r w:rsidR="004919CA" w:rsidRPr="0099034F">
        <w:rPr>
          <w:rFonts w:cs="Arial"/>
          <w:color w:val="000000"/>
          <w:sz w:val="20"/>
          <w:szCs w:val="20"/>
        </w:rPr>
        <w:t>2023</w:t>
      </w:r>
      <w:r w:rsidRPr="0099034F">
        <w:rPr>
          <w:rFonts w:cs="Arial"/>
          <w:color w:val="000000"/>
          <w:sz w:val="20"/>
          <w:szCs w:val="20"/>
        </w:rPr>
        <w:t xml:space="preserve"> are as follows</w:t>
      </w:r>
      <w:r w:rsidRPr="0099034F">
        <w:rPr>
          <w:rFonts w:cs="Arial"/>
          <w:color w:val="000000"/>
          <w:sz w:val="20"/>
          <w:szCs w:val="20"/>
          <w:cs/>
          <w:lang w:bidi="th-TH"/>
        </w:rPr>
        <w:t>:</w:t>
      </w:r>
    </w:p>
    <w:p w14:paraId="2023C1F3" w14:textId="77777777" w:rsidR="00725511" w:rsidRPr="0099034F" w:rsidRDefault="00725511" w:rsidP="00A91B53">
      <w:pPr>
        <w:spacing w:after="0"/>
        <w:ind w:left="540"/>
        <w:jc w:val="both"/>
        <w:rPr>
          <w:rFonts w:cs="Arial"/>
          <w:b/>
          <w:color w:val="000000"/>
          <w:sz w:val="20"/>
          <w:szCs w:val="20"/>
        </w:rPr>
      </w:pPr>
    </w:p>
    <w:tbl>
      <w:tblPr>
        <w:tblW w:w="9144" w:type="dxa"/>
        <w:tblInd w:w="-6" w:type="dxa"/>
        <w:tblLayout w:type="fixed"/>
        <w:tblCellMar>
          <w:left w:w="115" w:type="dxa"/>
          <w:right w:w="115" w:type="dxa"/>
        </w:tblCellMar>
        <w:tblLook w:val="0400" w:firstRow="0" w:lastRow="0" w:firstColumn="0" w:lastColumn="0" w:noHBand="0" w:noVBand="1"/>
      </w:tblPr>
      <w:tblGrid>
        <w:gridCol w:w="5818"/>
        <w:gridCol w:w="1670"/>
        <w:gridCol w:w="1656"/>
      </w:tblGrid>
      <w:tr w:rsidR="008E07D9" w:rsidRPr="0099034F" w14:paraId="409B202C" w14:textId="77777777" w:rsidTr="00A91B53">
        <w:tc>
          <w:tcPr>
            <w:tcW w:w="5818" w:type="dxa"/>
            <w:shd w:val="clear" w:color="auto" w:fill="auto"/>
            <w:vAlign w:val="bottom"/>
          </w:tcPr>
          <w:p w14:paraId="16D453C8" w14:textId="77777777" w:rsidR="00725511" w:rsidRPr="0099034F" w:rsidRDefault="00725511" w:rsidP="00A91B53">
            <w:pPr>
              <w:spacing w:after="0"/>
              <w:ind w:left="540"/>
              <w:rPr>
                <w:rFonts w:cs="Arial"/>
                <w:b/>
                <w:color w:val="000000"/>
                <w:sz w:val="20"/>
                <w:szCs w:val="20"/>
              </w:rPr>
            </w:pPr>
          </w:p>
        </w:tc>
        <w:tc>
          <w:tcPr>
            <w:tcW w:w="1670" w:type="dxa"/>
            <w:shd w:val="clear" w:color="auto" w:fill="auto"/>
            <w:vAlign w:val="bottom"/>
          </w:tcPr>
          <w:p w14:paraId="6CB452E3" w14:textId="5A45F750" w:rsidR="00725511" w:rsidRPr="0099034F" w:rsidRDefault="004919CA" w:rsidP="00A91B53">
            <w:pPr>
              <w:spacing w:after="0"/>
              <w:ind w:right="-72"/>
              <w:jc w:val="right"/>
              <w:rPr>
                <w:rFonts w:cs="Arial"/>
                <w:b/>
                <w:color w:val="000000"/>
                <w:sz w:val="20"/>
                <w:szCs w:val="20"/>
              </w:rPr>
            </w:pPr>
            <w:r w:rsidRPr="0099034F">
              <w:rPr>
                <w:rFonts w:cs="Arial"/>
                <w:b/>
                <w:color w:val="000000"/>
                <w:sz w:val="20"/>
                <w:szCs w:val="20"/>
              </w:rPr>
              <w:t>2024</w:t>
            </w:r>
          </w:p>
        </w:tc>
        <w:tc>
          <w:tcPr>
            <w:tcW w:w="1656" w:type="dxa"/>
            <w:shd w:val="clear" w:color="auto" w:fill="auto"/>
            <w:vAlign w:val="bottom"/>
          </w:tcPr>
          <w:p w14:paraId="1DB4EAA9" w14:textId="321B0B66" w:rsidR="00725511" w:rsidRPr="0099034F" w:rsidRDefault="004919CA" w:rsidP="00A91B53">
            <w:pPr>
              <w:spacing w:after="0"/>
              <w:ind w:right="-72"/>
              <w:jc w:val="right"/>
              <w:rPr>
                <w:rFonts w:cs="Arial"/>
                <w:b/>
                <w:color w:val="000000"/>
                <w:sz w:val="20"/>
                <w:szCs w:val="20"/>
              </w:rPr>
            </w:pPr>
            <w:r w:rsidRPr="0099034F">
              <w:rPr>
                <w:rFonts w:cs="Arial"/>
                <w:b/>
                <w:color w:val="000000"/>
                <w:sz w:val="20"/>
                <w:szCs w:val="20"/>
              </w:rPr>
              <w:t>2023</w:t>
            </w:r>
          </w:p>
        </w:tc>
      </w:tr>
      <w:tr w:rsidR="008E07D9" w:rsidRPr="0099034F" w14:paraId="403DE997" w14:textId="77777777" w:rsidTr="00A91B53">
        <w:tc>
          <w:tcPr>
            <w:tcW w:w="5818" w:type="dxa"/>
            <w:shd w:val="clear" w:color="auto" w:fill="auto"/>
            <w:vAlign w:val="bottom"/>
          </w:tcPr>
          <w:p w14:paraId="1A2E1C77" w14:textId="77777777" w:rsidR="00725511" w:rsidRPr="0099034F" w:rsidRDefault="00725511" w:rsidP="00A91B53">
            <w:pPr>
              <w:tabs>
                <w:tab w:val="left" w:pos="708"/>
                <w:tab w:val="left" w:pos="9781"/>
              </w:tabs>
              <w:spacing w:after="0"/>
              <w:ind w:left="540"/>
              <w:rPr>
                <w:rFonts w:cs="Arial"/>
                <w:color w:val="000000"/>
                <w:sz w:val="20"/>
                <w:szCs w:val="20"/>
              </w:rPr>
            </w:pPr>
          </w:p>
        </w:tc>
        <w:tc>
          <w:tcPr>
            <w:tcW w:w="1670" w:type="dxa"/>
            <w:tcBorders>
              <w:bottom w:val="single" w:sz="4" w:space="0" w:color="000000"/>
            </w:tcBorders>
            <w:shd w:val="clear" w:color="auto" w:fill="auto"/>
            <w:vAlign w:val="bottom"/>
          </w:tcPr>
          <w:p w14:paraId="7606CAF5" w14:textId="77777777" w:rsidR="00725511" w:rsidRPr="0099034F" w:rsidRDefault="00725511" w:rsidP="00A91B53">
            <w:pPr>
              <w:spacing w:after="0"/>
              <w:ind w:right="-72"/>
              <w:jc w:val="right"/>
              <w:rPr>
                <w:rFonts w:cs="Arial"/>
                <w:b/>
                <w:color w:val="000000"/>
                <w:sz w:val="20"/>
                <w:szCs w:val="20"/>
              </w:rPr>
            </w:pPr>
            <w:r w:rsidRPr="0099034F">
              <w:rPr>
                <w:rFonts w:cs="Arial"/>
                <w:b/>
                <w:color w:val="000000"/>
                <w:sz w:val="20"/>
                <w:szCs w:val="20"/>
              </w:rPr>
              <w:t>Baht</w:t>
            </w:r>
          </w:p>
        </w:tc>
        <w:tc>
          <w:tcPr>
            <w:tcW w:w="1656" w:type="dxa"/>
            <w:tcBorders>
              <w:bottom w:val="single" w:sz="4" w:space="0" w:color="000000"/>
            </w:tcBorders>
            <w:shd w:val="clear" w:color="auto" w:fill="auto"/>
            <w:vAlign w:val="bottom"/>
          </w:tcPr>
          <w:p w14:paraId="7DA50F03" w14:textId="77777777" w:rsidR="00725511" w:rsidRPr="0099034F" w:rsidRDefault="00725511" w:rsidP="00A91B53">
            <w:pPr>
              <w:spacing w:after="0"/>
              <w:ind w:right="-72"/>
              <w:jc w:val="right"/>
              <w:rPr>
                <w:rFonts w:cs="Arial"/>
                <w:b/>
                <w:color w:val="000000"/>
                <w:sz w:val="20"/>
                <w:szCs w:val="20"/>
              </w:rPr>
            </w:pPr>
            <w:r w:rsidRPr="0099034F">
              <w:rPr>
                <w:rFonts w:cs="Arial"/>
                <w:b/>
                <w:color w:val="000000"/>
                <w:sz w:val="20"/>
                <w:szCs w:val="20"/>
              </w:rPr>
              <w:t>Baht</w:t>
            </w:r>
          </w:p>
        </w:tc>
      </w:tr>
      <w:tr w:rsidR="008E07D9" w:rsidRPr="0099034F" w14:paraId="1856D35F" w14:textId="77777777" w:rsidTr="00A91B53">
        <w:trPr>
          <w:trHeight w:val="167"/>
        </w:trPr>
        <w:tc>
          <w:tcPr>
            <w:tcW w:w="5818" w:type="dxa"/>
            <w:shd w:val="clear" w:color="auto" w:fill="auto"/>
            <w:vAlign w:val="bottom"/>
          </w:tcPr>
          <w:p w14:paraId="2237174E" w14:textId="77777777" w:rsidR="00725511" w:rsidRPr="0099034F" w:rsidRDefault="00725511" w:rsidP="00A91B53">
            <w:pPr>
              <w:tabs>
                <w:tab w:val="left" w:pos="1134"/>
                <w:tab w:val="left" w:pos="1276"/>
                <w:tab w:val="center" w:pos="3402"/>
                <w:tab w:val="center" w:pos="4536"/>
                <w:tab w:val="center" w:pos="5670"/>
                <w:tab w:val="center" w:pos="6804"/>
                <w:tab w:val="right" w:pos="7655"/>
              </w:tabs>
              <w:spacing w:after="0"/>
              <w:ind w:left="540"/>
              <w:rPr>
                <w:rFonts w:cs="Arial"/>
                <w:color w:val="000000"/>
                <w:sz w:val="20"/>
                <w:szCs w:val="20"/>
              </w:rPr>
            </w:pPr>
          </w:p>
        </w:tc>
        <w:tc>
          <w:tcPr>
            <w:tcW w:w="1670" w:type="dxa"/>
            <w:tcBorders>
              <w:top w:val="single" w:sz="4" w:space="0" w:color="000000"/>
            </w:tcBorders>
            <w:shd w:val="clear" w:color="auto" w:fill="auto"/>
            <w:vAlign w:val="bottom"/>
          </w:tcPr>
          <w:p w14:paraId="3685CFD2" w14:textId="77777777" w:rsidR="00725511" w:rsidRPr="0099034F" w:rsidRDefault="00725511" w:rsidP="00A91B53">
            <w:pPr>
              <w:spacing w:after="0"/>
              <w:ind w:right="-72"/>
              <w:jc w:val="right"/>
              <w:rPr>
                <w:rFonts w:cs="Arial"/>
                <w:color w:val="000000"/>
                <w:sz w:val="20"/>
                <w:szCs w:val="20"/>
              </w:rPr>
            </w:pPr>
          </w:p>
        </w:tc>
        <w:tc>
          <w:tcPr>
            <w:tcW w:w="1656" w:type="dxa"/>
            <w:tcBorders>
              <w:top w:val="single" w:sz="4" w:space="0" w:color="000000"/>
            </w:tcBorders>
            <w:shd w:val="clear" w:color="auto" w:fill="auto"/>
            <w:vAlign w:val="bottom"/>
          </w:tcPr>
          <w:p w14:paraId="468285E1" w14:textId="77777777" w:rsidR="00725511" w:rsidRPr="0099034F" w:rsidRDefault="00725511" w:rsidP="00A91B53">
            <w:pPr>
              <w:spacing w:after="0"/>
              <w:ind w:right="-72"/>
              <w:jc w:val="right"/>
              <w:rPr>
                <w:rFonts w:cs="Arial"/>
                <w:color w:val="000000"/>
                <w:sz w:val="20"/>
                <w:szCs w:val="20"/>
              </w:rPr>
            </w:pPr>
          </w:p>
        </w:tc>
      </w:tr>
      <w:tr w:rsidR="008E07D9" w:rsidRPr="0099034F" w14:paraId="2F620D9F" w14:textId="77777777" w:rsidTr="00A91B53">
        <w:trPr>
          <w:trHeight w:val="167"/>
        </w:trPr>
        <w:tc>
          <w:tcPr>
            <w:tcW w:w="5818" w:type="dxa"/>
            <w:shd w:val="clear" w:color="auto" w:fill="auto"/>
          </w:tcPr>
          <w:p w14:paraId="55F793B1" w14:textId="77777777" w:rsidR="00865457" w:rsidRPr="0099034F" w:rsidRDefault="00865457" w:rsidP="00A91B53">
            <w:pPr>
              <w:tabs>
                <w:tab w:val="left" w:pos="1134"/>
                <w:tab w:val="left" w:pos="1276"/>
                <w:tab w:val="center" w:pos="3402"/>
                <w:tab w:val="center" w:pos="4536"/>
                <w:tab w:val="center" w:pos="5670"/>
                <w:tab w:val="center" w:pos="6804"/>
                <w:tab w:val="right" w:pos="7655"/>
              </w:tabs>
              <w:spacing w:after="0"/>
              <w:ind w:left="540"/>
              <w:rPr>
                <w:rFonts w:cs="Arial"/>
                <w:b/>
                <w:color w:val="000000"/>
                <w:sz w:val="20"/>
                <w:szCs w:val="20"/>
              </w:rPr>
            </w:pPr>
            <w:r w:rsidRPr="0099034F">
              <w:rPr>
                <w:rFonts w:cs="Arial"/>
                <w:color w:val="000000"/>
                <w:sz w:val="20"/>
                <w:szCs w:val="20"/>
              </w:rPr>
              <w:t>Salaries and other short</w:t>
            </w:r>
            <w:r w:rsidRPr="0099034F">
              <w:rPr>
                <w:rFonts w:cs="Arial"/>
                <w:color w:val="000000"/>
                <w:sz w:val="20"/>
                <w:szCs w:val="20"/>
                <w:cs/>
                <w:lang w:bidi="th-TH"/>
              </w:rPr>
              <w:t>-</w:t>
            </w:r>
            <w:r w:rsidRPr="0099034F">
              <w:rPr>
                <w:rFonts w:cs="Arial"/>
                <w:color w:val="000000"/>
                <w:sz w:val="20"/>
                <w:szCs w:val="20"/>
              </w:rPr>
              <w:t>term employee benefits</w:t>
            </w:r>
          </w:p>
        </w:tc>
        <w:tc>
          <w:tcPr>
            <w:tcW w:w="1670" w:type="dxa"/>
            <w:shd w:val="clear" w:color="auto" w:fill="auto"/>
            <w:vAlign w:val="bottom"/>
          </w:tcPr>
          <w:p w14:paraId="15E9BF46" w14:textId="08F03261" w:rsidR="00865457" w:rsidRPr="0099034F" w:rsidRDefault="004919CA" w:rsidP="00A91B53">
            <w:pPr>
              <w:spacing w:after="0"/>
              <w:ind w:right="-72"/>
              <w:jc w:val="right"/>
              <w:rPr>
                <w:rFonts w:cs="Arial"/>
                <w:color w:val="000000"/>
                <w:sz w:val="20"/>
                <w:szCs w:val="20"/>
              </w:rPr>
            </w:pPr>
            <w:r w:rsidRPr="0099034F">
              <w:rPr>
                <w:rFonts w:cs="Arial"/>
                <w:color w:val="000000"/>
                <w:sz w:val="20"/>
                <w:szCs w:val="20"/>
              </w:rPr>
              <w:t>12</w:t>
            </w:r>
            <w:r w:rsidR="00CA5BC5" w:rsidRPr="0099034F">
              <w:rPr>
                <w:rFonts w:cs="Arial"/>
                <w:color w:val="000000"/>
                <w:sz w:val="20"/>
                <w:szCs w:val="20"/>
              </w:rPr>
              <w:t>,</w:t>
            </w:r>
            <w:r w:rsidRPr="0099034F">
              <w:rPr>
                <w:rFonts w:cs="Arial"/>
                <w:color w:val="000000"/>
                <w:sz w:val="20"/>
                <w:szCs w:val="20"/>
              </w:rPr>
              <w:t>637</w:t>
            </w:r>
            <w:r w:rsidR="00CA5BC5" w:rsidRPr="0099034F">
              <w:rPr>
                <w:rFonts w:cs="Arial"/>
                <w:color w:val="000000"/>
                <w:sz w:val="20"/>
                <w:szCs w:val="20"/>
              </w:rPr>
              <w:t>,</w:t>
            </w:r>
            <w:r w:rsidRPr="0099034F">
              <w:rPr>
                <w:rFonts w:cs="Arial"/>
                <w:color w:val="000000"/>
                <w:sz w:val="20"/>
                <w:szCs w:val="20"/>
              </w:rPr>
              <w:t>600</w:t>
            </w:r>
          </w:p>
        </w:tc>
        <w:tc>
          <w:tcPr>
            <w:tcW w:w="1656" w:type="dxa"/>
            <w:shd w:val="clear" w:color="auto" w:fill="auto"/>
          </w:tcPr>
          <w:p w14:paraId="435BAF54" w14:textId="0AC0AF29" w:rsidR="00865457" w:rsidRPr="0099034F" w:rsidRDefault="004919CA" w:rsidP="00A91B53">
            <w:pPr>
              <w:spacing w:after="0"/>
              <w:ind w:right="-72"/>
              <w:jc w:val="right"/>
              <w:rPr>
                <w:rFonts w:cs="Arial"/>
                <w:color w:val="000000"/>
                <w:sz w:val="20"/>
                <w:szCs w:val="20"/>
              </w:rPr>
            </w:pPr>
            <w:r w:rsidRPr="0099034F">
              <w:rPr>
                <w:rFonts w:cs="Arial"/>
                <w:color w:val="000000"/>
                <w:sz w:val="20"/>
                <w:szCs w:val="20"/>
              </w:rPr>
              <w:t>10</w:t>
            </w:r>
            <w:r w:rsidR="00865457" w:rsidRPr="0099034F">
              <w:rPr>
                <w:rFonts w:cs="Arial"/>
                <w:color w:val="000000"/>
                <w:sz w:val="20"/>
                <w:szCs w:val="20"/>
              </w:rPr>
              <w:t>,</w:t>
            </w:r>
            <w:r w:rsidRPr="0099034F">
              <w:rPr>
                <w:rFonts w:cs="Arial"/>
                <w:color w:val="000000"/>
                <w:sz w:val="20"/>
                <w:szCs w:val="20"/>
              </w:rPr>
              <w:t>530</w:t>
            </w:r>
            <w:r w:rsidR="00865457" w:rsidRPr="0099034F">
              <w:rPr>
                <w:rFonts w:cs="Arial"/>
                <w:color w:val="000000"/>
                <w:sz w:val="20"/>
                <w:szCs w:val="20"/>
              </w:rPr>
              <w:t>,</w:t>
            </w:r>
            <w:r w:rsidRPr="0099034F">
              <w:rPr>
                <w:rFonts w:cs="Arial"/>
                <w:color w:val="000000"/>
                <w:sz w:val="20"/>
                <w:szCs w:val="20"/>
              </w:rPr>
              <w:t>867</w:t>
            </w:r>
          </w:p>
        </w:tc>
      </w:tr>
      <w:tr w:rsidR="008E07D9" w:rsidRPr="0099034F" w14:paraId="6BA5EA8A" w14:textId="77777777" w:rsidTr="00A91B53">
        <w:trPr>
          <w:trHeight w:val="207"/>
        </w:trPr>
        <w:tc>
          <w:tcPr>
            <w:tcW w:w="5818" w:type="dxa"/>
            <w:shd w:val="clear" w:color="auto" w:fill="auto"/>
          </w:tcPr>
          <w:p w14:paraId="5FB15A03" w14:textId="77777777" w:rsidR="00865457" w:rsidRPr="0099034F" w:rsidRDefault="00865457" w:rsidP="00A91B53">
            <w:pPr>
              <w:tabs>
                <w:tab w:val="left" w:pos="1134"/>
                <w:tab w:val="left" w:pos="1276"/>
                <w:tab w:val="center" w:pos="3402"/>
                <w:tab w:val="center" w:pos="4536"/>
                <w:tab w:val="center" w:pos="5670"/>
                <w:tab w:val="center" w:pos="6804"/>
                <w:tab w:val="right" w:pos="7655"/>
              </w:tabs>
              <w:spacing w:after="0"/>
              <w:ind w:left="540"/>
              <w:rPr>
                <w:rFonts w:cs="Arial"/>
                <w:color w:val="000000"/>
                <w:sz w:val="20"/>
                <w:szCs w:val="20"/>
              </w:rPr>
            </w:pPr>
            <w:r w:rsidRPr="0099034F">
              <w:rPr>
                <w:rFonts w:cs="Arial"/>
                <w:color w:val="000000"/>
                <w:sz w:val="20"/>
                <w:szCs w:val="20"/>
              </w:rPr>
              <w:t>Post</w:t>
            </w:r>
            <w:r w:rsidRPr="0099034F">
              <w:rPr>
                <w:rFonts w:cs="Arial"/>
                <w:color w:val="000000"/>
                <w:sz w:val="20"/>
                <w:szCs w:val="20"/>
                <w:cs/>
                <w:lang w:bidi="th-TH"/>
              </w:rPr>
              <w:t>-</w:t>
            </w:r>
            <w:r w:rsidRPr="0099034F">
              <w:rPr>
                <w:rFonts w:cs="Arial"/>
                <w:color w:val="000000"/>
                <w:sz w:val="20"/>
                <w:szCs w:val="20"/>
              </w:rPr>
              <w:t>employment benefits</w:t>
            </w:r>
          </w:p>
        </w:tc>
        <w:tc>
          <w:tcPr>
            <w:tcW w:w="1670" w:type="dxa"/>
            <w:tcBorders>
              <w:bottom w:val="single" w:sz="4" w:space="0" w:color="000000"/>
            </w:tcBorders>
            <w:shd w:val="clear" w:color="auto" w:fill="auto"/>
            <w:vAlign w:val="bottom"/>
          </w:tcPr>
          <w:p w14:paraId="31D70958" w14:textId="31AF7425" w:rsidR="00865457" w:rsidRPr="0099034F" w:rsidRDefault="004919CA" w:rsidP="00A91B53">
            <w:pPr>
              <w:spacing w:after="0"/>
              <w:ind w:right="-72"/>
              <w:jc w:val="right"/>
              <w:rPr>
                <w:rFonts w:cs="Arial"/>
                <w:color w:val="000000"/>
                <w:sz w:val="20"/>
                <w:szCs w:val="20"/>
              </w:rPr>
            </w:pPr>
            <w:r w:rsidRPr="0099034F">
              <w:rPr>
                <w:rFonts w:cs="Arial"/>
                <w:color w:val="000000"/>
                <w:sz w:val="20"/>
                <w:szCs w:val="20"/>
              </w:rPr>
              <w:t>453</w:t>
            </w:r>
            <w:r w:rsidR="00CA5BC5" w:rsidRPr="0099034F">
              <w:rPr>
                <w:rFonts w:cs="Arial"/>
                <w:color w:val="000000"/>
                <w:sz w:val="20"/>
                <w:szCs w:val="20"/>
              </w:rPr>
              <w:t>,</w:t>
            </w:r>
            <w:r w:rsidRPr="0099034F">
              <w:rPr>
                <w:rFonts w:cs="Arial"/>
                <w:color w:val="000000"/>
                <w:sz w:val="20"/>
                <w:szCs w:val="20"/>
              </w:rPr>
              <w:t>153</w:t>
            </w:r>
          </w:p>
        </w:tc>
        <w:tc>
          <w:tcPr>
            <w:tcW w:w="1656" w:type="dxa"/>
            <w:tcBorders>
              <w:bottom w:val="single" w:sz="4" w:space="0" w:color="000000"/>
            </w:tcBorders>
            <w:shd w:val="clear" w:color="auto" w:fill="auto"/>
          </w:tcPr>
          <w:p w14:paraId="218E5029" w14:textId="341DE411" w:rsidR="00865457" w:rsidRPr="0099034F" w:rsidRDefault="004919CA" w:rsidP="00A91B53">
            <w:pPr>
              <w:spacing w:after="0"/>
              <w:ind w:right="-72"/>
              <w:jc w:val="right"/>
              <w:rPr>
                <w:rFonts w:cs="Arial"/>
                <w:color w:val="000000"/>
                <w:sz w:val="20"/>
                <w:szCs w:val="20"/>
              </w:rPr>
            </w:pPr>
            <w:r w:rsidRPr="0099034F">
              <w:rPr>
                <w:rFonts w:cs="Arial"/>
                <w:color w:val="000000"/>
                <w:sz w:val="20"/>
                <w:szCs w:val="20"/>
              </w:rPr>
              <w:t>296</w:t>
            </w:r>
            <w:r w:rsidR="00865457" w:rsidRPr="0099034F">
              <w:rPr>
                <w:rFonts w:cs="Arial"/>
                <w:color w:val="000000"/>
                <w:sz w:val="20"/>
                <w:szCs w:val="20"/>
              </w:rPr>
              <w:t>,</w:t>
            </w:r>
            <w:r w:rsidRPr="0099034F">
              <w:rPr>
                <w:rFonts w:cs="Arial"/>
                <w:color w:val="000000"/>
                <w:sz w:val="20"/>
                <w:szCs w:val="20"/>
              </w:rPr>
              <w:t>009</w:t>
            </w:r>
          </w:p>
        </w:tc>
      </w:tr>
      <w:tr w:rsidR="008E07D9" w:rsidRPr="0099034F" w14:paraId="15240CDA" w14:textId="77777777" w:rsidTr="00A91B53">
        <w:trPr>
          <w:trHeight w:val="167"/>
        </w:trPr>
        <w:tc>
          <w:tcPr>
            <w:tcW w:w="5818" w:type="dxa"/>
            <w:shd w:val="clear" w:color="auto" w:fill="auto"/>
          </w:tcPr>
          <w:p w14:paraId="5723B26F" w14:textId="77777777" w:rsidR="00865457" w:rsidRPr="0099034F" w:rsidRDefault="00865457" w:rsidP="00A91B53">
            <w:pPr>
              <w:tabs>
                <w:tab w:val="left" w:pos="1134"/>
                <w:tab w:val="left" w:pos="1276"/>
                <w:tab w:val="center" w:pos="3402"/>
                <w:tab w:val="center" w:pos="4536"/>
                <w:tab w:val="center" w:pos="5670"/>
                <w:tab w:val="center" w:pos="6804"/>
                <w:tab w:val="right" w:pos="7655"/>
              </w:tabs>
              <w:spacing w:after="0"/>
              <w:ind w:left="540"/>
              <w:rPr>
                <w:rFonts w:cs="Arial"/>
                <w:color w:val="000000"/>
                <w:sz w:val="20"/>
                <w:szCs w:val="20"/>
              </w:rPr>
            </w:pPr>
          </w:p>
        </w:tc>
        <w:tc>
          <w:tcPr>
            <w:tcW w:w="1670" w:type="dxa"/>
            <w:tcBorders>
              <w:top w:val="single" w:sz="4" w:space="0" w:color="000000"/>
            </w:tcBorders>
            <w:shd w:val="clear" w:color="auto" w:fill="auto"/>
            <w:vAlign w:val="bottom"/>
          </w:tcPr>
          <w:p w14:paraId="0F81215F" w14:textId="77777777" w:rsidR="00865457" w:rsidRPr="0099034F" w:rsidRDefault="00865457" w:rsidP="00A91B53">
            <w:pPr>
              <w:spacing w:after="0"/>
              <w:ind w:right="-72"/>
              <w:jc w:val="right"/>
              <w:rPr>
                <w:rFonts w:cs="Arial"/>
                <w:color w:val="000000"/>
                <w:sz w:val="20"/>
                <w:szCs w:val="20"/>
              </w:rPr>
            </w:pPr>
          </w:p>
        </w:tc>
        <w:tc>
          <w:tcPr>
            <w:tcW w:w="1656" w:type="dxa"/>
            <w:tcBorders>
              <w:top w:val="single" w:sz="4" w:space="0" w:color="000000"/>
            </w:tcBorders>
            <w:shd w:val="clear" w:color="auto" w:fill="auto"/>
            <w:vAlign w:val="center"/>
          </w:tcPr>
          <w:p w14:paraId="67E9F334" w14:textId="77777777" w:rsidR="00865457" w:rsidRPr="0099034F" w:rsidRDefault="00865457" w:rsidP="00A91B53">
            <w:pPr>
              <w:spacing w:after="0"/>
              <w:ind w:right="-72"/>
              <w:jc w:val="right"/>
              <w:rPr>
                <w:rFonts w:cs="Arial"/>
                <w:color w:val="000000"/>
                <w:sz w:val="20"/>
                <w:szCs w:val="20"/>
              </w:rPr>
            </w:pPr>
          </w:p>
        </w:tc>
      </w:tr>
      <w:tr w:rsidR="008E07D9" w:rsidRPr="0099034F" w14:paraId="2513D877" w14:textId="77777777" w:rsidTr="00865457">
        <w:trPr>
          <w:trHeight w:val="167"/>
        </w:trPr>
        <w:tc>
          <w:tcPr>
            <w:tcW w:w="5818" w:type="dxa"/>
            <w:shd w:val="clear" w:color="auto" w:fill="auto"/>
          </w:tcPr>
          <w:p w14:paraId="230DBD72" w14:textId="77777777" w:rsidR="00865457" w:rsidRPr="0099034F" w:rsidRDefault="00865457" w:rsidP="00A91B53">
            <w:pPr>
              <w:tabs>
                <w:tab w:val="left" w:pos="1134"/>
                <w:tab w:val="left" w:pos="1276"/>
                <w:tab w:val="center" w:pos="3402"/>
                <w:tab w:val="center" w:pos="4536"/>
                <w:tab w:val="center" w:pos="5670"/>
                <w:tab w:val="center" w:pos="6804"/>
                <w:tab w:val="right" w:pos="7655"/>
              </w:tabs>
              <w:spacing w:after="0"/>
              <w:ind w:left="540"/>
              <w:rPr>
                <w:rFonts w:cs="Arial"/>
                <w:color w:val="000000"/>
                <w:sz w:val="20"/>
                <w:szCs w:val="20"/>
              </w:rPr>
            </w:pPr>
            <w:r w:rsidRPr="0099034F">
              <w:rPr>
                <w:rFonts w:cs="Arial"/>
                <w:b/>
                <w:color w:val="000000"/>
                <w:sz w:val="20"/>
                <w:szCs w:val="20"/>
              </w:rPr>
              <w:t>Total</w:t>
            </w:r>
          </w:p>
        </w:tc>
        <w:tc>
          <w:tcPr>
            <w:tcW w:w="1670" w:type="dxa"/>
            <w:tcBorders>
              <w:bottom w:val="single" w:sz="4" w:space="0" w:color="000000"/>
            </w:tcBorders>
            <w:shd w:val="clear" w:color="auto" w:fill="auto"/>
            <w:vAlign w:val="bottom"/>
          </w:tcPr>
          <w:p w14:paraId="6129855F" w14:textId="4D318FB1" w:rsidR="00865457" w:rsidRPr="0099034F" w:rsidRDefault="004919CA" w:rsidP="00A91B53">
            <w:pPr>
              <w:spacing w:after="0"/>
              <w:ind w:right="-72"/>
              <w:jc w:val="right"/>
              <w:rPr>
                <w:rFonts w:cs="Arial"/>
                <w:color w:val="000000"/>
                <w:sz w:val="20"/>
                <w:szCs w:val="20"/>
              </w:rPr>
            </w:pPr>
            <w:r w:rsidRPr="0099034F">
              <w:rPr>
                <w:rFonts w:cs="Arial"/>
                <w:color w:val="000000"/>
                <w:sz w:val="20"/>
                <w:szCs w:val="20"/>
              </w:rPr>
              <w:t>13</w:t>
            </w:r>
            <w:r w:rsidR="00CA5BC5" w:rsidRPr="0099034F">
              <w:rPr>
                <w:rFonts w:cs="Arial"/>
                <w:color w:val="000000"/>
                <w:sz w:val="20"/>
                <w:szCs w:val="20"/>
              </w:rPr>
              <w:t>,</w:t>
            </w:r>
            <w:r w:rsidRPr="0099034F">
              <w:rPr>
                <w:rFonts w:cs="Arial"/>
                <w:color w:val="000000"/>
                <w:sz w:val="20"/>
                <w:szCs w:val="20"/>
              </w:rPr>
              <w:t>090</w:t>
            </w:r>
            <w:r w:rsidR="00CA5BC5" w:rsidRPr="0099034F">
              <w:rPr>
                <w:rFonts w:cs="Arial"/>
                <w:color w:val="000000"/>
                <w:sz w:val="20"/>
                <w:szCs w:val="20"/>
              </w:rPr>
              <w:t>,</w:t>
            </w:r>
            <w:r w:rsidRPr="0099034F">
              <w:rPr>
                <w:rFonts w:cs="Arial"/>
                <w:color w:val="000000"/>
                <w:sz w:val="20"/>
                <w:szCs w:val="20"/>
              </w:rPr>
              <w:t>753</w:t>
            </w:r>
          </w:p>
        </w:tc>
        <w:tc>
          <w:tcPr>
            <w:tcW w:w="1656" w:type="dxa"/>
            <w:tcBorders>
              <w:bottom w:val="single" w:sz="4" w:space="0" w:color="000000"/>
            </w:tcBorders>
            <w:shd w:val="clear" w:color="auto" w:fill="auto"/>
            <w:vAlign w:val="center"/>
          </w:tcPr>
          <w:p w14:paraId="10EE67E1" w14:textId="3580E23B" w:rsidR="00865457" w:rsidRPr="0099034F" w:rsidRDefault="00865457" w:rsidP="00A91B53">
            <w:pPr>
              <w:spacing w:after="0"/>
              <w:ind w:right="-72"/>
              <w:jc w:val="right"/>
              <w:rPr>
                <w:rFonts w:cs="Arial"/>
                <w:color w:val="000000"/>
                <w:sz w:val="20"/>
                <w:szCs w:val="20"/>
              </w:rPr>
            </w:pPr>
            <w:r w:rsidRPr="0099034F">
              <w:rPr>
                <w:rFonts w:cs="Arial"/>
                <w:color w:val="000000"/>
                <w:sz w:val="20"/>
                <w:szCs w:val="20"/>
              </w:rPr>
              <w:fldChar w:fldCharType="begin"/>
            </w:r>
            <w:r w:rsidRPr="0099034F">
              <w:rPr>
                <w:rFonts w:cs="Arial"/>
                <w:color w:val="000000"/>
                <w:sz w:val="20"/>
                <w:szCs w:val="20"/>
              </w:rPr>
              <w:instrText xml:space="preserve"> =SUM(ABOVE) </w:instrText>
            </w:r>
            <w:r w:rsidRPr="0099034F">
              <w:rPr>
                <w:rFonts w:cs="Arial"/>
                <w:color w:val="000000"/>
                <w:sz w:val="20"/>
                <w:szCs w:val="20"/>
              </w:rPr>
              <w:fldChar w:fldCharType="separate"/>
            </w:r>
            <w:r w:rsidR="004919CA" w:rsidRPr="0099034F">
              <w:rPr>
                <w:rFonts w:cs="Arial"/>
                <w:noProof/>
                <w:color w:val="000000"/>
                <w:sz w:val="20"/>
                <w:szCs w:val="20"/>
              </w:rPr>
              <w:t>10</w:t>
            </w:r>
            <w:r w:rsidRPr="0099034F">
              <w:rPr>
                <w:rFonts w:cs="Arial"/>
                <w:noProof/>
                <w:color w:val="000000"/>
                <w:sz w:val="20"/>
                <w:szCs w:val="20"/>
              </w:rPr>
              <w:t>,</w:t>
            </w:r>
            <w:r w:rsidR="004919CA" w:rsidRPr="0099034F">
              <w:rPr>
                <w:rFonts w:cs="Arial"/>
                <w:noProof/>
                <w:color w:val="000000"/>
                <w:sz w:val="20"/>
                <w:szCs w:val="20"/>
              </w:rPr>
              <w:t>826</w:t>
            </w:r>
            <w:r w:rsidRPr="0099034F">
              <w:rPr>
                <w:rFonts w:cs="Arial"/>
                <w:noProof/>
                <w:color w:val="000000"/>
                <w:sz w:val="20"/>
                <w:szCs w:val="20"/>
              </w:rPr>
              <w:t>,</w:t>
            </w:r>
            <w:r w:rsidR="004919CA" w:rsidRPr="0099034F">
              <w:rPr>
                <w:rFonts w:cs="Arial"/>
                <w:noProof/>
                <w:color w:val="000000"/>
                <w:sz w:val="20"/>
                <w:szCs w:val="20"/>
              </w:rPr>
              <w:t>876</w:t>
            </w:r>
            <w:r w:rsidRPr="0099034F">
              <w:rPr>
                <w:rFonts w:cs="Arial"/>
                <w:color w:val="000000"/>
                <w:sz w:val="20"/>
                <w:szCs w:val="20"/>
              </w:rPr>
              <w:fldChar w:fldCharType="end"/>
            </w:r>
          </w:p>
        </w:tc>
      </w:tr>
    </w:tbl>
    <w:p w14:paraId="056409C7" w14:textId="77777777" w:rsidR="00A554E3" w:rsidRPr="0099034F" w:rsidRDefault="00A554E3" w:rsidP="00A91B53">
      <w:pPr>
        <w:tabs>
          <w:tab w:val="left" w:pos="709"/>
        </w:tabs>
        <w:spacing w:after="0"/>
        <w:ind w:left="540"/>
        <w:jc w:val="both"/>
        <w:rPr>
          <w:rFonts w:cs="Arial"/>
          <w:bCs/>
          <w:color w:val="000000"/>
          <w:sz w:val="20"/>
          <w:szCs w:val="20"/>
        </w:rPr>
      </w:pPr>
    </w:p>
    <w:p w14:paraId="1B5CEE8D" w14:textId="7A110C3E" w:rsidR="0003737A" w:rsidRPr="0099034F" w:rsidRDefault="0003737A" w:rsidP="00A91B53">
      <w:pPr>
        <w:spacing w:after="0"/>
        <w:jc w:val="both"/>
        <w:rPr>
          <w:rFonts w:cs="Arial"/>
          <w:b/>
          <w:color w:val="000000"/>
          <w:sz w:val="20"/>
          <w:szCs w:val="20"/>
          <w:cs/>
          <w:lang w:bidi="th-TH"/>
        </w:rPr>
      </w:pPr>
    </w:p>
    <w:tbl>
      <w:tblPr>
        <w:tblW w:w="8991" w:type="dxa"/>
        <w:tblInd w:w="142" w:type="dxa"/>
        <w:tblLayout w:type="fixed"/>
        <w:tblCellMar>
          <w:left w:w="115" w:type="dxa"/>
          <w:right w:w="115" w:type="dxa"/>
        </w:tblCellMar>
        <w:tblLook w:val="0400" w:firstRow="0" w:lastRow="0" w:firstColumn="0" w:lastColumn="0" w:noHBand="0" w:noVBand="1"/>
      </w:tblPr>
      <w:tblGrid>
        <w:gridCol w:w="8991"/>
      </w:tblGrid>
      <w:tr w:rsidR="00A554E3" w:rsidRPr="00752A54" w14:paraId="290BDEDE" w14:textId="77777777" w:rsidTr="00A91B53">
        <w:trPr>
          <w:trHeight w:val="386"/>
        </w:trPr>
        <w:tc>
          <w:tcPr>
            <w:tcW w:w="8991" w:type="dxa"/>
            <w:shd w:val="clear" w:color="auto" w:fill="auto"/>
            <w:vAlign w:val="center"/>
          </w:tcPr>
          <w:p w14:paraId="573861C6" w14:textId="0C7DDD5A" w:rsidR="00A554E3" w:rsidRPr="0099034F" w:rsidRDefault="00673B36" w:rsidP="00752A54">
            <w:pPr>
              <w:widowControl w:val="0"/>
              <w:tabs>
                <w:tab w:val="left" w:pos="432"/>
              </w:tabs>
              <w:spacing w:after="0"/>
              <w:ind w:left="-121"/>
              <w:jc w:val="both"/>
              <w:rPr>
                <w:rFonts w:cs="Arial"/>
                <w:b/>
                <w:color w:val="000000"/>
                <w:sz w:val="20"/>
                <w:szCs w:val="20"/>
                <w:lang w:bidi="th-TH"/>
              </w:rPr>
            </w:pPr>
            <w:r w:rsidRPr="0099034F">
              <w:rPr>
                <w:rFonts w:cs="Arial"/>
                <w:b/>
                <w:color w:val="000000"/>
                <w:sz w:val="20"/>
                <w:szCs w:val="20"/>
                <w:lang w:bidi="th-TH"/>
              </w:rPr>
              <w:t>30</w:t>
            </w:r>
            <w:r w:rsidR="00604AC3" w:rsidRPr="0099034F">
              <w:rPr>
                <w:rFonts w:cs="Arial"/>
                <w:b/>
                <w:color w:val="000000"/>
                <w:sz w:val="20"/>
                <w:szCs w:val="20"/>
                <w:lang w:bidi="th-TH"/>
              </w:rPr>
              <w:tab/>
              <w:t>Commitments and contingent liabilities</w:t>
            </w:r>
          </w:p>
        </w:tc>
      </w:tr>
    </w:tbl>
    <w:p w14:paraId="4771C0BE" w14:textId="77777777" w:rsidR="00A554E3" w:rsidRPr="0099034F" w:rsidRDefault="00A554E3" w:rsidP="00A91B53">
      <w:pPr>
        <w:spacing w:after="0"/>
        <w:jc w:val="both"/>
        <w:rPr>
          <w:rFonts w:cs="Arial"/>
          <w:bCs/>
          <w:color w:val="000000"/>
          <w:sz w:val="20"/>
          <w:szCs w:val="20"/>
        </w:rPr>
      </w:pPr>
    </w:p>
    <w:p w14:paraId="71FC078C" w14:textId="77777777" w:rsidR="002A11BD" w:rsidRPr="0099034F" w:rsidRDefault="002A11BD" w:rsidP="00A91B53">
      <w:pPr>
        <w:spacing w:after="0"/>
        <w:jc w:val="both"/>
        <w:rPr>
          <w:rFonts w:cs="Arial"/>
          <w:b/>
          <w:i/>
          <w:color w:val="000000"/>
          <w:sz w:val="20"/>
          <w:szCs w:val="20"/>
          <w:lang w:bidi="th-TH"/>
        </w:rPr>
      </w:pPr>
      <w:r w:rsidRPr="0099034F">
        <w:rPr>
          <w:rFonts w:cs="Arial"/>
          <w:b/>
          <w:i/>
          <w:color w:val="000000"/>
          <w:sz w:val="20"/>
          <w:szCs w:val="20"/>
        </w:rPr>
        <w:t>C</w:t>
      </w:r>
      <w:r w:rsidRPr="0099034F">
        <w:rPr>
          <w:rFonts w:cs="Arial"/>
          <w:b/>
          <w:i/>
          <w:color w:val="000000"/>
          <w:sz w:val="20"/>
          <w:szCs w:val="20"/>
          <w:lang w:bidi="th-TH"/>
        </w:rPr>
        <w:t>ommitments</w:t>
      </w:r>
    </w:p>
    <w:p w14:paraId="6CBA6D7C" w14:textId="77777777" w:rsidR="00A554E3" w:rsidRPr="0099034F" w:rsidRDefault="00A554E3" w:rsidP="00A91B53">
      <w:pPr>
        <w:spacing w:after="0"/>
        <w:jc w:val="both"/>
        <w:rPr>
          <w:rFonts w:cs="Arial"/>
          <w:bCs/>
          <w:color w:val="000000"/>
          <w:sz w:val="20"/>
          <w:szCs w:val="20"/>
        </w:rPr>
      </w:pPr>
    </w:p>
    <w:p w14:paraId="47070FFA" w14:textId="77777777" w:rsidR="00A554E3" w:rsidRPr="0099034F" w:rsidRDefault="00604AC3" w:rsidP="00A91B53">
      <w:pPr>
        <w:spacing w:after="0"/>
        <w:jc w:val="both"/>
        <w:rPr>
          <w:rFonts w:cs="Arial"/>
          <w:b/>
          <w:i/>
          <w:color w:val="000000"/>
          <w:sz w:val="20"/>
          <w:szCs w:val="20"/>
        </w:rPr>
      </w:pPr>
      <w:r w:rsidRPr="0099034F">
        <w:rPr>
          <w:rFonts w:cs="Arial"/>
          <w:i/>
          <w:color w:val="000000"/>
          <w:sz w:val="20"/>
          <w:szCs w:val="20"/>
        </w:rPr>
        <w:t>Bank Guarantee</w:t>
      </w:r>
      <w:r w:rsidR="008855A8" w:rsidRPr="0099034F">
        <w:rPr>
          <w:rFonts w:cs="Arial"/>
          <w:i/>
          <w:color w:val="000000"/>
          <w:sz w:val="20"/>
          <w:szCs w:val="20"/>
        </w:rPr>
        <w:t>s</w:t>
      </w:r>
    </w:p>
    <w:p w14:paraId="74FCD33E" w14:textId="77777777" w:rsidR="00A554E3" w:rsidRPr="0099034F" w:rsidRDefault="00A554E3" w:rsidP="00A91B53">
      <w:pPr>
        <w:spacing w:after="0"/>
        <w:jc w:val="both"/>
        <w:rPr>
          <w:rFonts w:cs="Arial"/>
          <w:bCs/>
          <w:color w:val="000000"/>
          <w:sz w:val="20"/>
          <w:szCs w:val="20"/>
        </w:rPr>
      </w:pPr>
    </w:p>
    <w:p w14:paraId="2240E12B" w14:textId="5787C5FE" w:rsidR="002A11BD" w:rsidRPr="0099034F" w:rsidRDefault="002A11BD" w:rsidP="00A91B53">
      <w:pPr>
        <w:spacing w:after="0"/>
        <w:jc w:val="both"/>
        <w:rPr>
          <w:rFonts w:cs="Arial"/>
          <w:color w:val="000000"/>
          <w:sz w:val="20"/>
          <w:szCs w:val="20"/>
          <w:lang w:bidi="th-TH"/>
        </w:rPr>
      </w:pPr>
      <w:r w:rsidRPr="0099034F">
        <w:rPr>
          <w:rFonts w:cs="Arial"/>
          <w:color w:val="000000"/>
          <w:sz w:val="20"/>
          <w:szCs w:val="20"/>
        </w:rPr>
        <w:t xml:space="preserve">As </w:t>
      </w:r>
      <w:proofErr w:type="gramStart"/>
      <w:r w:rsidRPr="0099034F">
        <w:rPr>
          <w:rFonts w:cs="Arial"/>
          <w:color w:val="000000"/>
          <w:sz w:val="20"/>
          <w:szCs w:val="20"/>
        </w:rPr>
        <w:t>at</w:t>
      </w:r>
      <w:proofErr w:type="gramEnd"/>
      <w:r w:rsidRPr="0099034F">
        <w:rPr>
          <w:rFonts w:cs="Arial"/>
          <w:color w:val="000000"/>
          <w:sz w:val="20"/>
          <w:szCs w:val="20"/>
        </w:rPr>
        <w:t xml:space="preserve"> </w:t>
      </w:r>
      <w:r w:rsidR="004919CA" w:rsidRPr="0099034F">
        <w:rPr>
          <w:rFonts w:cs="Arial"/>
          <w:color w:val="000000"/>
          <w:sz w:val="20"/>
          <w:szCs w:val="20"/>
        </w:rPr>
        <w:t>31</w:t>
      </w:r>
      <w:r w:rsidR="00B63A3B" w:rsidRPr="0099034F">
        <w:rPr>
          <w:rFonts w:cs="Arial"/>
          <w:color w:val="000000"/>
          <w:sz w:val="20"/>
          <w:szCs w:val="20"/>
        </w:rPr>
        <w:t xml:space="preserve"> December</w:t>
      </w:r>
      <w:r w:rsidRPr="0099034F">
        <w:rPr>
          <w:rFonts w:cs="Arial"/>
          <w:color w:val="000000"/>
          <w:sz w:val="20"/>
          <w:szCs w:val="20"/>
        </w:rPr>
        <w:t xml:space="preserve"> </w:t>
      </w:r>
      <w:r w:rsidR="004919CA" w:rsidRPr="0099034F">
        <w:rPr>
          <w:rFonts w:cs="Arial"/>
          <w:color w:val="000000"/>
          <w:sz w:val="20"/>
          <w:szCs w:val="20"/>
        </w:rPr>
        <w:t>2024</w:t>
      </w:r>
      <w:r w:rsidRPr="0099034F">
        <w:rPr>
          <w:rFonts w:cs="Arial"/>
          <w:color w:val="000000"/>
          <w:sz w:val="20"/>
          <w:szCs w:val="20"/>
        </w:rPr>
        <w:t>, the Company had unused letters of guarantee facilities with local financial</w:t>
      </w:r>
      <w:r w:rsidR="008722E1" w:rsidRPr="0099034F">
        <w:rPr>
          <w:rFonts w:cs="Arial"/>
          <w:color w:val="000000"/>
          <w:sz w:val="20"/>
          <w:szCs w:val="20"/>
        </w:rPr>
        <w:t xml:space="preserve"> institutions amounting to Baht </w:t>
      </w:r>
      <w:r w:rsidR="004919CA" w:rsidRPr="0099034F">
        <w:rPr>
          <w:rFonts w:cs="Arial"/>
          <w:color w:val="000000"/>
          <w:sz w:val="20"/>
          <w:szCs w:val="20"/>
        </w:rPr>
        <w:t>34</w:t>
      </w:r>
      <w:r w:rsidR="00CA5BC5" w:rsidRPr="0099034F">
        <w:rPr>
          <w:rFonts w:cs="Arial"/>
          <w:color w:val="000000"/>
          <w:sz w:val="20"/>
          <w:szCs w:val="20"/>
        </w:rPr>
        <w:t>.</w:t>
      </w:r>
      <w:r w:rsidR="004919CA" w:rsidRPr="0099034F">
        <w:rPr>
          <w:rFonts w:cs="Arial"/>
          <w:color w:val="000000"/>
          <w:sz w:val="20"/>
          <w:szCs w:val="20"/>
        </w:rPr>
        <w:t>45</w:t>
      </w:r>
      <w:r w:rsidR="004F3CB5" w:rsidRPr="0099034F">
        <w:rPr>
          <w:rFonts w:cs="Arial"/>
          <w:color w:val="000000"/>
          <w:sz w:val="20"/>
          <w:szCs w:val="20"/>
        </w:rPr>
        <w:t xml:space="preserve"> </w:t>
      </w:r>
      <w:r w:rsidRPr="0099034F">
        <w:rPr>
          <w:rFonts w:cs="Arial"/>
          <w:color w:val="000000"/>
          <w:sz w:val="20"/>
          <w:szCs w:val="20"/>
        </w:rPr>
        <w:t xml:space="preserve">million </w:t>
      </w:r>
      <w:r w:rsidRPr="0099034F">
        <w:rPr>
          <w:rFonts w:cs="Arial"/>
          <w:color w:val="000000"/>
          <w:sz w:val="20"/>
          <w:szCs w:val="20"/>
          <w:cs/>
          <w:lang w:bidi="th-TH"/>
        </w:rPr>
        <w:t>(</w:t>
      </w:r>
      <w:r w:rsidR="004919CA" w:rsidRPr="0099034F">
        <w:rPr>
          <w:rFonts w:cs="Arial"/>
          <w:color w:val="000000"/>
          <w:sz w:val="20"/>
          <w:szCs w:val="20"/>
        </w:rPr>
        <w:t>2023</w:t>
      </w:r>
      <w:r w:rsidRPr="0099034F">
        <w:rPr>
          <w:rFonts w:cs="Arial"/>
          <w:color w:val="000000"/>
          <w:sz w:val="20"/>
          <w:szCs w:val="20"/>
          <w:cs/>
          <w:lang w:bidi="th-TH"/>
        </w:rPr>
        <w:t xml:space="preserve">: </w:t>
      </w:r>
      <w:r w:rsidRPr="0099034F">
        <w:rPr>
          <w:rFonts w:cs="Arial"/>
          <w:color w:val="000000"/>
          <w:sz w:val="20"/>
          <w:szCs w:val="20"/>
        </w:rPr>
        <w:t xml:space="preserve">Baht </w:t>
      </w:r>
      <w:r w:rsidR="004919CA" w:rsidRPr="0099034F">
        <w:rPr>
          <w:rFonts w:cs="Arial"/>
          <w:color w:val="000000"/>
          <w:sz w:val="20"/>
          <w:szCs w:val="20"/>
        </w:rPr>
        <w:t>49</w:t>
      </w:r>
      <w:r w:rsidRPr="0099034F">
        <w:rPr>
          <w:rFonts w:cs="Arial"/>
          <w:color w:val="000000"/>
          <w:sz w:val="20"/>
          <w:szCs w:val="20"/>
          <w:cs/>
          <w:lang w:bidi="th-TH"/>
        </w:rPr>
        <w:t>.</w:t>
      </w:r>
      <w:r w:rsidR="004919CA" w:rsidRPr="0099034F">
        <w:rPr>
          <w:rFonts w:cs="Arial"/>
          <w:color w:val="000000"/>
          <w:sz w:val="20"/>
          <w:szCs w:val="20"/>
        </w:rPr>
        <w:t>52</w:t>
      </w:r>
      <w:r w:rsidRPr="0099034F">
        <w:rPr>
          <w:rFonts w:cs="Arial"/>
          <w:color w:val="000000"/>
          <w:sz w:val="20"/>
          <w:szCs w:val="20"/>
        </w:rPr>
        <w:t xml:space="preserve"> million</w:t>
      </w:r>
      <w:r w:rsidRPr="0099034F">
        <w:rPr>
          <w:rFonts w:cs="Arial"/>
          <w:color w:val="000000"/>
          <w:sz w:val="20"/>
          <w:szCs w:val="20"/>
          <w:cs/>
          <w:lang w:bidi="th-TH"/>
        </w:rPr>
        <w:t>).</w:t>
      </w:r>
    </w:p>
    <w:p w14:paraId="1DA96A1A" w14:textId="77777777" w:rsidR="008F343D" w:rsidRPr="0099034F" w:rsidRDefault="008F343D" w:rsidP="008F343D">
      <w:pPr>
        <w:spacing w:after="0"/>
        <w:jc w:val="both"/>
        <w:rPr>
          <w:rFonts w:cs="Arial"/>
          <w:color w:val="000000"/>
          <w:sz w:val="20"/>
          <w:szCs w:val="20"/>
        </w:rPr>
      </w:pPr>
    </w:p>
    <w:p w14:paraId="07581A66" w14:textId="78CD98D0" w:rsidR="008F343D" w:rsidRPr="0099034F" w:rsidRDefault="008F343D" w:rsidP="008F343D">
      <w:pPr>
        <w:spacing w:after="0"/>
        <w:jc w:val="both"/>
        <w:rPr>
          <w:rFonts w:cs="Arial"/>
          <w:color w:val="000000"/>
          <w:sz w:val="20"/>
          <w:szCs w:val="20"/>
          <w:lang w:bidi="th-TH"/>
        </w:rPr>
      </w:pPr>
      <w:r w:rsidRPr="0099034F">
        <w:rPr>
          <w:rFonts w:cs="Arial"/>
          <w:color w:val="000000"/>
          <w:sz w:val="20"/>
          <w:szCs w:val="20"/>
        </w:rPr>
        <w:t xml:space="preserve">As </w:t>
      </w:r>
      <w:proofErr w:type="gramStart"/>
      <w:r w:rsidRPr="0099034F">
        <w:rPr>
          <w:rFonts w:cs="Arial"/>
          <w:color w:val="000000"/>
          <w:sz w:val="20"/>
          <w:szCs w:val="20"/>
        </w:rPr>
        <w:t>at</w:t>
      </w:r>
      <w:proofErr w:type="gramEnd"/>
      <w:r w:rsidRPr="0099034F">
        <w:rPr>
          <w:rFonts w:cs="Arial"/>
          <w:color w:val="000000"/>
          <w:sz w:val="20"/>
          <w:szCs w:val="20"/>
        </w:rPr>
        <w:t xml:space="preserve"> 31 December 2024, the Company had letters of guarantee issued by a local financial institution to be used as collateral under the contract with government agencies</w:t>
      </w:r>
      <w:r w:rsidRPr="0099034F">
        <w:rPr>
          <w:rFonts w:cs="Arial"/>
          <w:color w:val="000000"/>
          <w:sz w:val="20"/>
          <w:szCs w:val="20"/>
          <w:cs/>
          <w:lang w:bidi="th-TH"/>
        </w:rPr>
        <w:t xml:space="preserve"> </w:t>
      </w:r>
      <w:r w:rsidRPr="0099034F">
        <w:rPr>
          <w:rFonts w:cs="Arial"/>
          <w:color w:val="000000"/>
          <w:sz w:val="20"/>
          <w:szCs w:val="20"/>
        </w:rPr>
        <w:t>as part of the Company's normal business operations</w:t>
      </w:r>
      <w:r w:rsidRPr="0099034F">
        <w:rPr>
          <w:rFonts w:cs="Arial"/>
          <w:color w:val="000000"/>
          <w:sz w:val="20"/>
          <w:szCs w:val="20"/>
          <w:cs/>
          <w:lang w:bidi="th-TH"/>
        </w:rPr>
        <w:t xml:space="preserve"> </w:t>
      </w:r>
      <w:r w:rsidRPr="0099034F">
        <w:rPr>
          <w:rFonts w:cs="Arial"/>
          <w:color w:val="000000"/>
          <w:sz w:val="20"/>
          <w:szCs w:val="20"/>
        </w:rPr>
        <w:t>amounting to Baht 16.55</w:t>
      </w:r>
      <w:r w:rsidRPr="0099034F">
        <w:rPr>
          <w:rFonts w:cs="Arial"/>
          <w:color w:val="000000"/>
          <w:sz w:val="20"/>
          <w:szCs w:val="20"/>
          <w:cs/>
          <w:lang w:bidi="th-TH"/>
        </w:rPr>
        <w:t xml:space="preserve"> </w:t>
      </w:r>
      <w:r w:rsidRPr="0099034F">
        <w:rPr>
          <w:rFonts w:cs="Arial"/>
          <w:color w:val="000000"/>
          <w:sz w:val="20"/>
          <w:szCs w:val="20"/>
        </w:rPr>
        <w:t xml:space="preserve">million </w:t>
      </w:r>
      <w:r w:rsidRPr="0099034F">
        <w:rPr>
          <w:rFonts w:cs="Arial"/>
          <w:color w:val="000000"/>
          <w:sz w:val="20"/>
          <w:szCs w:val="20"/>
          <w:cs/>
          <w:lang w:bidi="th-TH"/>
        </w:rPr>
        <w:t>(</w:t>
      </w:r>
      <w:r w:rsidRPr="0099034F">
        <w:rPr>
          <w:rFonts w:cs="Arial"/>
          <w:color w:val="000000"/>
          <w:sz w:val="20"/>
          <w:szCs w:val="20"/>
        </w:rPr>
        <w:t>2023</w:t>
      </w:r>
      <w:r w:rsidRPr="0099034F">
        <w:rPr>
          <w:rFonts w:cs="Arial"/>
          <w:color w:val="000000"/>
          <w:sz w:val="20"/>
          <w:szCs w:val="20"/>
          <w:cs/>
          <w:lang w:bidi="th-TH"/>
        </w:rPr>
        <w:t xml:space="preserve">: </w:t>
      </w:r>
      <w:r w:rsidRPr="0099034F">
        <w:rPr>
          <w:rFonts w:cs="Arial"/>
          <w:color w:val="000000"/>
          <w:sz w:val="20"/>
          <w:szCs w:val="20"/>
        </w:rPr>
        <w:t>Baht 1</w:t>
      </w:r>
      <w:r w:rsidRPr="0099034F">
        <w:rPr>
          <w:rFonts w:cs="Arial"/>
          <w:color w:val="000000"/>
          <w:sz w:val="20"/>
          <w:szCs w:val="20"/>
          <w:cs/>
          <w:lang w:bidi="th-TH"/>
        </w:rPr>
        <w:t>.</w:t>
      </w:r>
      <w:r w:rsidRPr="0099034F">
        <w:rPr>
          <w:rFonts w:cs="Arial"/>
          <w:color w:val="000000"/>
          <w:sz w:val="20"/>
          <w:szCs w:val="20"/>
        </w:rPr>
        <w:t>48 million</w:t>
      </w:r>
      <w:r w:rsidRPr="0099034F">
        <w:rPr>
          <w:rFonts w:cs="Arial"/>
          <w:color w:val="000000"/>
          <w:sz w:val="20"/>
          <w:szCs w:val="20"/>
          <w:cs/>
          <w:lang w:bidi="th-TH"/>
        </w:rPr>
        <w:t xml:space="preserve">) </w:t>
      </w:r>
      <w:r w:rsidRPr="0099034F">
        <w:rPr>
          <w:rFonts w:cs="Arial"/>
          <w:color w:val="000000"/>
          <w:sz w:val="20"/>
          <w:szCs w:val="20"/>
        </w:rPr>
        <w:t xml:space="preserve">which had bank deposits as collateral and the Company's directors as guarantors </w:t>
      </w:r>
      <w:r w:rsidRPr="0099034F">
        <w:rPr>
          <w:rFonts w:cs="Arial"/>
          <w:color w:val="000000"/>
          <w:sz w:val="20"/>
          <w:szCs w:val="20"/>
          <w:cs/>
          <w:lang w:bidi="th-TH"/>
        </w:rPr>
        <w:t>(</w:t>
      </w:r>
      <w:r w:rsidRPr="0099034F">
        <w:rPr>
          <w:rFonts w:cs="Arial"/>
          <w:color w:val="000000"/>
          <w:sz w:val="20"/>
          <w:szCs w:val="20"/>
        </w:rPr>
        <w:t>Note 1</w:t>
      </w:r>
      <w:r w:rsidR="002C2ADD" w:rsidRPr="0099034F">
        <w:rPr>
          <w:rFonts w:cs="Arial"/>
          <w:color w:val="000000"/>
          <w:sz w:val="20"/>
          <w:szCs w:val="20"/>
        </w:rPr>
        <w:t>4</w:t>
      </w:r>
      <w:r w:rsidRPr="0099034F">
        <w:rPr>
          <w:rFonts w:cs="Arial"/>
          <w:color w:val="000000"/>
          <w:sz w:val="20"/>
          <w:szCs w:val="20"/>
          <w:cs/>
          <w:lang w:bidi="th-TH"/>
        </w:rPr>
        <w:t>).</w:t>
      </w:r>
    </w:p>
    <w:p w14:paraId="5B170861" w14:textId="77777777" w:rsidR="008F343D" w:rsidRPr="0099034F" w:rsidRDefault="008F343D" w:rsidP="00A91B53">
      <w:pPr>
        <w:spacing w:after="0"/>
        <w:jc w:val="both"/>
        <w:rPr>
          <w:rFonts w:cs="Arial"/>
          <w:color w:val="000000"/>
          <w:sz w:val="20"/>
          <w:szCs w:val="20"/>
        </w:rPr>
      </w:pPr>
    </w:p>
    <w:p w14:paraId="7E410294" w14:textId="298397E1" w:rsidR="008F343D" w:rsidRPr="0099034F" w:rsidRDefault="008F343D" w:rsidP="00A91B53">
      <w:pPr>
        <w:spacing w:after="0"/>
        <w:jc w:val="both"/>
        <w:rPr>
          <w:rFonts w:cs="Arial"/>
          <w:b/>
          <w:i/>
          <w:color w:val="000000"/>
          <w:sz w:val="20"/>
          <w:szCs w:val="20"/>
        </w:rPr>
      </w:pPr>
      <w:r w:rsidRPr="0099034F">
        <w:rPr>
          <w:rFonts w:cs="Arial"/>
          <w:i/>
          <w:color w:val="000000"/>
          <w:sz w:val="20"/>
          <w:szCs w:val="20"/>
        </w:rPr>
        <w:t>Overdraft</w:t>
      </w:r>
    </w:p>
    <w:p w14:paraId="4D908263" w14:textId="77777777" w:rsidR="008F343D" w:rsidRPr="0099034F" w:rsidRDefault="008F343D" w:rsidP="00A91B53">
      <w:pPr>
        <w:spacing w:after="0"/>
        <w:jc w:val="both"/>
        <w:rPr>
          <w:rFonts w:cs="Arial"/>
          <w:color w:val="000000"/>
          <w:sz w:val="20"/>
          <w:szCs w:val="20"/>
        </w:rPr>
      </w:pPr>
    </w:p>
    <w:p w14:paraId="764AFFD1" w14:textId="2326DDCF" w:rsidR="002A11BD" w:rsidRPr="0099034F" w:rsidRDefault="002A11BD" w:rsidP="00A91B53">
      <w:pPr>
        <w:spacing w:after="0"/>
        <w:jc w:val="both"/>
        <w:rPr>
          <w:rFonts w:cs="Arial"/>
          <w:color w:val="000000"/>
          <w:sz w:val="20"/>
          <w:szCs w:val="20"/>
        </w:rPr>
      </w:pPr>
      <w:r w:rsidRPr="0099034F">
        <w:rPr>
          <w:rFonts w:cs="Arial"/>
          <w:color w:val="000000"/>
          <w:sz w:val="20"/>
          <w:szCs w:val="20"/>
        </w:rPr>
        <w:t xml:space="preserve">As </w:t>
      </w:r>
      <w:proofErr w:type="gramStart"/>
      <w:r w:rsidR="00364FF5" w:rsidRPr="0099034F">
        <w:rPr>
          <w:rFonts w:cs="Arial"/>
          <w:color w:val="000000"/>
          <w:sz w:val="20"/>
          <w:szCs w:val="20"/>
        </w:rPr>
        <w:t>at</w:t>
      </w:r>
      <w:proofErr w:type="gramEnd"/>
      <w:r w:rsidRPr="0099034F">
        <w:rPr>
          <w:rFonts w:cs="Arial"/>
          <w:color w:val="000000"/>
          <w:sz w:val="20"/>
          <w:szCs w:val="20"/>
        </w:rPr>
        <w:t xml:space="preserve"> </w:t>
      </w:r>
      <w:r w:rsidR="004919CA" w:rsidRPr="0099034F">
        <w:rPr>
          <w:rFonts w:cs="Arial"/>
          <w:color w:val="000000"/>
          <w:sz w:val="20"/>
          <w:szCs w:val="20"/>
        </w:rPr>
        <w:t>31</w:t>
      </w:r>
      <w:r w:rsidR="00B63A3B" w:rsidRPr="0099034F">
        <w:rPr>
          <w:rFonts w:cs="Arial"/>
          <w:color w:val="000000"/>
          <w:sz w:val="20"/>
          <w:szCs w:val="20"/>
        </w:rPr>
        <w:t xml:space="preserve"> December</w:t>
      </w:r>
      <w:r w:rsidRPr="0099034F">
        <w:rPr>
          <w:rFonts w:cs="Arial"/>
          <w:color w:val="000000"/>
          <w:sz w:val="20"/>
          <w:szCs w:val="20"/>
        </w:rPr>
        <w:t xml:space="preserve"> </w:t>
      </w:r>
      <w:r w:rsidR="004919CA" w:rsidRPr="0099034F">
        <w:rPr>
          <w:rFonts w:cs="Arial"/>
          <w:color w:val="000000"/>
          <w:sz w:val="20"/>
          <w:szCs w:val="20"/>
        </w:rPr>
        <w:t>2024</w:t>
      </w:r>
      <w:r w:rsidRPr="0099034F">
        <w:rPr>
          <w:rFonts w:cs="Arial"/>
          <w:color w:val="000000"/>
          <w:sz w:val="20"/>
          <w:szCs w:val="20"/>
        </w:rPr>
        <w:t xml:space="preserve">, the Company had an unused overdraft facility with the bank amounting to Baht </w:t>
      </w:r>
      <w:r w:rsidR="004919CA" w:rsidRPr="0099034F">
        <w:rPr>
          <w:rFonts w:cs="Arial"/>
          <w:color w:val="000000"/>
          <w:sz w:val="20"/>
          <w:szCs w:val="20"/>
          <w:lang w:bidi="th-TH"/>
        </w:rPr>
        <w:t>14</w:t>
      </w:r>
      <w:r w:rsidR="00CA5BC5" w:rsidRPr="0099034F">
        <w:rPr>
          <w:rFonts w:cs="Arial"/>
          <w:color w:val="000000"/>
          <w:sz w:val="20"/>
          <w:szCs w:val="20"/>
          <w:lang w:bidi="th-TH"/>
        </w:rPr>
        <w:t>.</w:t>
      </w:r>
      <w:r w:rsidR="004919CA" w:rsidRPr="0099034F">
        <w:rPr>
          <w:rFonts w:cs="Arial"/>
          <w:color w:val="000000"/>
          <w:sz w:val="20"/>
          <w:szCs w:val="20"/>
          <w:lang w:bidi="th-TH"/>
        </w:rPr>
        <w:t>36</w:t>
      </w:r>
      <w:r w:rsidRPr="0099034F">
        <w:rPr>
          <w:rFonts w:cs="Arial"/>
          <w:color w:val="000000"/>
          <w:sz w:val="20"/>
          <w:szCs w:val="20"/>
        </w:rPr>
        <w:t xml:space="preserve"> million </w:t>
      </w:r>
      <w:r w:rsidRPr="0099034F">
        <w:rPr>
          <w:rFonts w:cs="Arial"/>
          <w:color w:val="000000"/>
          <w:sz w:val="20"/>
          <w:szCs w:val="20"/>
          <w:cs/>
          <w:lang w:bidi="th-TH"/>
        </w:rPr>
        <w:t>(</w:t>
      </w:r>
      <w:r w:rsidR="004919CA" w:rsidRPr="0099034F">
        <w:rPr>
          <w:rFonts w:cs="Arial"/>
          <w:color w:val="000000"/>
          <w:sz w:val="20"/>
          <w:szCs w:val="20"/>
        </w:rPr>
        <w:t>2023</w:t>
      </w:r>
      <w:r w:rsidRPr="0099034F">
        <w:rPr>
          <w:rFonts w:cs="Arial"/>
          <w:color w:val="000000"/>
          <w:sz w:val="20"/>
          <w:szCs w:val="20"/>
          <w:cs/>
          <w:lang w:bidi="th-TH"/>
        </w:rPr>
        <w:t xml:space="preserve">: </w:t>
      </w:r>
      <w:r w:rsidRPr="0099034F">
        <w:rPr>
          <w:rFonts w:cs="Arial"/>
          <w:color w:val="000000"/>
          <w:sz w:val="20"/>
          <w:szCs w:val="20"/>
        </w:rPr>
        <w:t xml:space="preserve">Baht </w:t>
      </w:r>
      <w:r w:rsidR="004919CA" w:rsidRPr="0099034F">
        <w:rPr>
          <w:rFonts w:cs="Arial"/>
          <w:color w:val="000000"/>
          <w:sz w:val="20"/>
          <w:szCs w:val="20"/>
        </w:rPr>
        <w:t>14</w:t>
      </w:r>
      <w:r w:rsidRPr="0099034F">
        <w:rPr>
          <w:rFonts w:cs="Arial"/>
          <w:color w:val="000000"/>
          <w:sz w:val="20"/>
          <w:szCs w:val="20"/>
          <w:cs/>
          <w:lang w:bidi="th-TH"/>
        </w:rPr>
        <w:t>.</w:t>
      </w:r>
      <w:r w:rsidR="004919CA" w:rsidRPr="0099034F">
        <w:rPr>
          <w:rFonts w:cs="Arial"/>
          <w:color w:val="000000"/>
          <w:sz w:val="20"/>
          <w:szCs w:val="20"/>
        </w:rPr>
        <w:t>36</w:t>
      </w:r>
      <w:r w:rsidRPr="0099034F">
        <w:rPr>
          <w:rFonts w:cs="Arial"/>
          <w:color w:val="000000"/>
          <w:sz w:val="20"/>
          <w:szCs w:val="20"/>
          <w:cs/>
          <w:lang w:bidi="th-TH"/>
        </w:rPr>
        <w:t xml:space="preserve"> </w:t>
      </w:r>
      <w:r w:rsidRPr="0099034F">
        <w:rPr>
          <w:rFonts w:cs="Arial"/>
          <w:color w:val="000000"/>
          <w:sz w:val="20"/>
          <w:szCs w:val="20"/>
        </w:rPr>
        <w:t>million</w:t>
      </w:r>
      <w:r w:rsidRPr="0099034F">
        <w:rPr>
          <w:rFonts w:cs="Arial"/>
          <w:color w:val="000000"/>
          <w:sz w:val="20"/>
          <w:szCs w:val="20"/>
          <w:cs/>
          <w:lang w:bidi="th-TH"/>
        </w:rPr>
        <w:t xml:space="preserve">) </w:t>
      </w:r>
      <w:r w:rsidRPr="0099034F">
        <w:rPr>
          <w:rFonts w:cs="Arial"/>
          <w:color w:val="000000"/>
          <w:sz w:val="20"/>
          <w:szCs w:val="20"/>
        </w:rPr>
        <w:t xml:space="preserve">which had the land title deeds of the Company's directors and </w:t>
      </w:r>
      <w:r w:rsidR="00EA6F4F" w:rsidRPr="0099034F">
        <w:rPr>
          <w:rFonts w:cs="Arial"/>
          <w:color w:val="000000"/>
          <w:sz w:val="20"/>
          <w:szCs w:val="20"/>
        </w:rPr>
        <w:t xml:space="preserve">bank </w:t>
      </w:r>
      <w:r w:rsidRPr="0099034F">
        <w:rPr>
          <w:rFonts w:cs="Arial"/>
          <w:color w:val="000000"/>
          <w:sz w:val="20"/>
          <w:szCs w:val="20"/>
        </w:rPr>
        <w:t>deposit</w:t>
      </w:r>
      <w:r w:rsidR="00EA6F4F" w:rsidRPr="0099034F">
        <w:rPr>
          <w:rFonts w:cs="Arial"/>
          <w:color w:val="000000"/>
          <w:sz w:val="20"/>
          <w:szCs w:val="20"/>
        </w:rPr>
        <w:t xml:space="preserve">s </w:t>
      </w:r>
      <w:r w:rsidRPr="0099034F">
        <w:rPr>
          <w:rFonts w:cs="Arial"/>
          <w:color w:val="000000"/>
          <w:sz w:val="20"/>
          <w:szCs w:val="20"/>
        </w:rPr>
        <w:t xml:space="preserve">as collateral, and the </w:t>
      </w:r>
      <w:r w:rsidR="00104976" w:rsidRPr="0099034F">
        <w:rPr>
          <w:rFonts w:cs="Arial"/>
          <w:color w:val="000000"/>
          <w:sz w:val="20"/>
          <w:szCs w:val="20"/>
        </w:rPr>
        <w:t>C</w:t>
      </w:r>
      <w:r w:rsidRPr="0099034F">
        <w:rPr>
          <w:rFonts w:cs="Arial"/>
          <w:color w:val="000000"/>
          <w:sz w:val="20"/>
          <w:szCs w:val="20"/>
        </w:rPr>
        <w:t>ompany's directors as guarantors</w:t>
      </w:r>
      <w:r w:rsidRPr="0099034F">
        <w:rPr>
          <w:rFonts w:cs="Arial"/>
          <w:color w:val="000000"/>
          <w:sz w:val="20"/>
          <w:szCs w:val="20"/>
          <w:cs/>
          <w:lang w:bidi="th-TH"/>
        </w:rPr>
        <w:t>.</w:t>
      </w:r>
    </w:p>
    <w:p w14:paraId="3644DB34" w14:textId="77777777" w:rsidR="002A11BD" w:rsidRPr="0099034F" w:rsidRDefault="002A11BD" w:rsidP="00A91B53">
      <w:pPr>
        <w:spacing w:after="0"/>
        <w:jc w:val="both"/>
        <w:rPr>
          <w:rFonts w:cs="Arial"/>
          <w:color w:val="000000"/>
          <w:sz w:val="20"/>
          <w:szCs w:val="25"/>
          <w:lang w:bidi="th-TH"/>
        </w:rPr>
      </w:pPr>
    </w:p>
    <w:p w14:paraId="793189BF" w14:textId="47FC5B15" w:rsidR="008F343D" w:rsidRPr="0099034F" w:rsidRDefault="008F343D" w:rsidP="00A91B53">
      <w:pPr>
        <w:spacing w:after="0"/>
        <w:jc w:val="both"/>
        <w:rPr>
          <w:rFonts w:cs="Arial"/>
          <w:b/>
          <w:i/>
          <w:color w:val="000000"/>
          <w:sz w:val="20"/>
          <w:szCs w:val="25"/>
          <w:lang w:bidi="th-TH"/>
        </w:rPr>
      </w:pPr>
      <w:r w:rsidRPr="0099034F">
        <w:rPr>
          <w:rFonts w:cs="Arial"/>
          <w:i/>
          <w:color w:val="000000"/>
          <w:sz w:val="20"/>
          <w:szCs w:val="25"/>
          <w:lang w:bidi="th-TH"/>
        </w:rPr>
        <w:t>Credit lines</w:t>
      </w:r>
    </w:p>
    <w:p w14:paraId="158D01B6" w14:textId="77777777" w:rsidR="008F343D" w:rsidRPr="0099034F" w:rsidRDefault="008F343D" w:rsidP="00A91B53">
      <w:pPr>
        <w:spacing w:after="0"/>
        <w:jc w:val="both"/>
        <w:rPr>
          <w:rFonts w:cs="Arial"/>
          <w:color w:val="000000"/>
          <w:sz w:val="20"/>
          <w:szCs w:val="25"/>
          <w:lang w:bidi="th-TH"/>
        </w:rPr>
      </w:pPr>
    </w:p>
    <w:p w14:paraId="0A9A317C" w14:textId="431C1E75" w:rsidR="002A11BD" w:rsidRPr="0099034F" w:rsidRDefault="002A11BD" w:rsidP="00A91B53">
      <w:pPr>
        <w:spacing w:after="0"/>
        <w:jc w:val="both"/>
        <w:rPr>
          <w:rFonts w:cs="Arial"/>
          <w:color w:val="000000"/>
          <w:sz w:val="20"/>
          <w:szCs w:val="20"/>
        </w:rPr>
      </w:pPr>
      <w:r w:rsidRPr="0099034F">
        <w:rPr>
          <w:rFonts w:cs="Arial"/>
          <w:color w:val="000000"/>
          <w:sz w:val="20"/>
          <w:szCs w:val="20"/>
        </w:rPr>
        <w:t xml:space="preserve">As </w:t>
      </w:r>
      <w:proofErr w:type="gramStart"/>
      <w:r w:rsidRPr="0099034F">
        <w:rPr>
          <w:rFonts w:cs="Arial"/>
          <w:color w:val="000000"/>
          <w:sz w:val="20"/>
          <w:szCs w:val="20"/>
        </w:rPr>
        <w:t>at</w:t>
      </w:r>
      <w:proofErr w:type="gramEnd"/>
      <w:r w:rsidRPr="0099034F">
        <w:rPr>
          <w:rFonts w:cs="Arial"/>
          <w:color w:val="000000"/>
          <w:sz w:val="20"/>
          <w:szCs w:val="20"/>
        </w:rPr>
        <w:t xml:space="preserve"> </w:t>
      </w:r>
      <w:r w:rsidR="004919CA" w:rsidRPr="0099034F">
        <w:rPr>
          <w:rFonts w:cs="Arial"/>
          <w:color w:val="000000"/>
          <w:sz w:val="20"/>
          <w:szCs w:val="20"/>
        </w:rPr>
        <w:t>31</w:t>
      </w:r>
      <w:r w:rsidR="00B63A3B" w:rsidRPr="0099034F">
        <w:rPr>
          <w:rFonts w:cs="Arial"/>
          <w:color w:val="000000"/>
          <w:sz w:val="20"/>
          <w:szCs w:val="20"/>
        </w:rPr>
        <w:t xml:space="preserve"> December</w:t>
      </w:r>
      <w:r w:rsidRPr="0099034F">
        <w:rPr>
          <w:rFonts w:cs="Arial"/>
          <w:color w:val="000000"/>
          <w:sz w:val="20"/>
          <w:szCs w:val="20"/>
        </w:rPr>
        <w:t xml:space="preserve"> </w:t>
      </w:r>
      <w:r w:rsidR="004919CA" w:rsidRPr="0099034F">
        <w:rPr>
          <w:rFonts w:cs="Arial"/>
          <w:color w:val="000000"/>
          <w:sz w:val="20"/>
          <w:szCs w:val="20"/>
        </w:rPr>
        <w:t>2024</w:t>
      </w:r>
      <w:r w:rsidRPr="0099034F">
        <w:rPr>
          <w:rFonts w:cs="Arial"/>
          <w:color w:val="000000"/>
          <w:sz w:val="20"/>
          <w:szCs w:val="20"/>
        </w:rPr>
        <w:t xml:space="preserve">, the Company had unused credit lines with a bank of Baht </w:t>
      </w:r>
      <w:r w:rsidR="004919CA" w:rsidRPr="0099034F">
        <w:rPr>
          <w:rFonts w:cs="Arial"/>
          <w:color w:val="000000"/>
          <w:sz w:val="20"/>
          <w:szCs w:val="20"/>
          <w:lang w:bidi="th-TH"/>
        </w:rPr>
        <w:t>15</w:t>
      </w:r>
      <w:r w:rsidR="00CA5BC5" w:rsidRPr="0099034F">
        <w:rPr>
          <w:rFonts w:cs="Arial"/>
          <w:color w:val="000000"/>
          <w:sz w:val="20"/>
          <w:szCs w:val="20"/>
          <w:lang w:bidi="th-TH"/>
        </w:rPr>
        <w:t>.</w:t>
      </w:r>
      <w:r w:rsidR="004919CA" w:rsidRPr="0099034F">
        <w:rPr>
          <w:rFonts w:cs="Arial"/>
          <w:color w:val="000000"/>
          <w:sz w:val="20"/>
          <w:szCs w:val="20"/>
          <w:lang w:bidi="th-TH"/>
        </w:rPr>
        <w:t>00</w:t>
      </w:r>
      <w:r w:rsidRPr="0099034F">
        <w:rPr>
          <w:rFonts w:cs="Arial"/>
          <w:color w:val="000000"/>
          <w:sz w:val="20"/>
          <w:szCs w:val="20"/>
        </w:rPr>
        <w:t xml:space="preserve"> million </w:t>
      </w:r>
      <w:r w:rsidR="00F2541E" w:rsidRPr="0099034F">
        <w:rPr>
          <w:rFonts w:cs="Arial"/>
          <w:color w:val="000000"/>
          <w:sz w:val="20"/>
          <w:szCs w:val="20"/>
        </w:rPr>
        <w:br/>
      </w:r>
      <w:r w:rsidRPr="0099034F">
        <w:rPr>
          <w:rFonts w:cs="Arial"/>
          <w:color w:val="000000"/>
          <w:sz w:val="20"/>
          <w:szCs w:val="20"/>
          <w:cs/>
          <w:lang w:bidi="th-TH"/>
        </w:rPr>
        <w:t>(</w:t>
      </w:r>
      <w:r w:rsidR="004919CA" w:rsidRPr="0099034F">
        <w:rPr>
          <w:rFonts w:cs="Arial"/>
          <w:color w:val="000000"/>
          <w:sz w:val="20"/>
          <w:szCs w:val="20"/>
        </w:rPr>
        <w:t>2023</w:t>
      </w:r>
      <w:r w:rsidRPr="0099034F">
        <w:rPr>
          <w:rFonts w:cs="Arial"/>
          <w:color w:val="000000"/>
          <w:sz w:val="20"/>
          <w:szCs w:val="20"/>
          <w:cs/>
          <w:lang w:bidi="th-TH"/>
        </w:rPr>
        <w:t xml:space="preserve">: </w:t>
      </w:r>
      <w:r w:rsidRPr="0099034F">
        <w:rPr>
          <w:rFonts w:cs="Arial"/>
          <w:color w:val="000000"/>
          <w:sz w:val="20"/>
          <w:szCs w:val="20"/>
        </w:rPr>
        <w:t xml:space="preserve">Baht </w:t>
      </w:r>
      <w:r w:rsidR="004919CA" w:rsidRPr="0099034F">
        <w:rPr>
          <w:rFonts w:cs="Arial"/>
          <w:color w:val="000000"/>
          <w:sz w:val="20"/>
          <w:szCs w:val="20"/>
        </w:rPr>
        <w:t>15</w:t>
      </w:r>
      <w:r w:rsidRPr="0099034F">
        <w:rPr>
          <w:rFonts w:cs="Arial"/>
          <w:color w:val="000000"/>
          <w:sz w:val="20"/>
          <w:szCs w:val="20"/>
          <w:cs/>
          <w:lang w:bidi="th-TH"/>
        </w:rPr>
        <w:t>.</w:t>
      </w:r>
      <w:r w:rsidR="004919CA" w:rsidRPr="0099034F">
        <w:rPr>
          <w:rFonts w:cs="Arial"/>
          <w:color w:val="000000"/>
          <w:sz w:val="20"/>
          <w:szCs w:val="20"/>
        </w:rPr>
        <w:t>00</w:t>
      </w:r>
      <w:r w:rsidRPr="0099034F">
        <w:rPr>
          <w:rFonts w:cs="Arial"/>
          <w:color w:val="000000"/>
          <w:sz w:val="20"/>
          <w:szCs w:val="20"/>
        </w:rPr>
        <w:t xml:space="preserve"> million</w:t>
      </w:r>
      <w:r w:rsidRPr="0099034F">
        <w:rPr>
          <w:rFonts w:cs="Arial"/>
          <w:color w:val="000000"/>
          <w:sz w:val="20"/>
          <w:szCs w:val="20"/>
          <w:cs/>
          <w:lang w:bidi="th-TH"/>
        </w:rPr>
        <w:t xml:space="preserve">) </w:t>
      </w:r>
      <w:r w:rsidR="00DC4BB7" w:rsidRPr="0099034F">
        <w:rPr>
          <w:rFonts w:cs="Arial"/>
          <w:color w:val="000000"/>
          <w:sz w:val="20"/>
          <w:szCs w:val="20"/>
        </w:rPr>
        <w:t xml:space="preserve">which had the land title deeds of the Company's directors and bank deposits as collateral, and the </w:t>
      </w:r>
      <w:r w:rsidR="00104976" w:rsidRPr="0099034F">
        <w:rPr>
          <w:rFonts w:cs="Arial"/>
          <w:color w:val="000000"/>
          <w:sz w:val="20"/>
          <w:szCs w:val="20"/>
        </w:rPr>
        <w:t>C</w:t>
      </w:r>
      <w:r w:rsidR="00DC4BB7" w:rsidRPr="0099034F">
        <w:rPr>
          <w:rFonts w:cs="Arial"/>
          <w:color w:val="000000"/>
          <w:sz w:val="20"/>
          <w:szCs w:val="20"/>
        </w:rPr>
        <w:t>ompany's directors as guarantors</w:t>
      </w:r>
      <w:r w:rsidR="00DC4BB7" w:rsidRPr="0099034F">
        <w:rPr>
          <w:rFonts w:cs="Arial"/>
          <w:color w:val="000000"/>
          <w:sz w:val="20"/>
          <w:szCs w:val="20"/>
          <w:cs/>
          <w:lang w:bidi="th-TH"/>
        </w:rPr>
        <w:t>.</w:t>
      </w:r>
    </w:p>
    <w:p w14:paraId="5869227C" w14:textId="77777777" w:rsidR="00F2541E" w:rsidRPr="0099034F" w:rsidRDefault="00F2541E" w:rsidP="00A91B53">
      <w:pPr>
        <w:spacing w:after="0"/>
        <w:jc w:val="both"/>
        <w:rPr>
          <w:rFonts w:cs="Arial"/>
          <w:color w:val="000000"/>
          <w:sz w:val="20"/>
          <w:szCs w:val="20"/>
        </w:rPr>
      </w:pPr>
    </w:p>
    <w:p w14:paraId="4D15A1E1" w14:textId="51F00283" w:rsidR="00137D8B" w:rsidRPr="0099034F" w:rsidRDefault="00137D8B" w:rsidP="00A91B53">
      <w:pPr>
        <w:spacing w:after="0"/>
        <w:jc w:val="both"/>
        <w:rPr>
          <w:rFonts w:cs="Arial"/>
          <w:color w:val="000000"/>
          <w:sz w:val="20"/>
          <w:szCs w:val="20"/>
        </w:rPr>
      </w:pPr>
      <w:r w:rsidRPr="0099034F">
        <w:rPr>
          <w:rFonts w:cs="Arial"/>
          <w:color w:val="000000"/>
          <w:sz w:val="20"/>
          <w:szCs w:val="20"/>
        </w:rPr>
        <w:br w:type="page"/>
      </w:r>
    </w:p>
    <w:p w14:paraId="6063285A" w14:textId="482D17C0" w:rsidR="008F343D" w:rsidRPr="0099034F" w:rsidRDefault="008F343D" w:rsidP="00A91B53">
      <w:pPr>
        <w:spacing w:after="0"/>
        <w:jc w:val="both"/>
        <w:rPr>
          <w:rFonts w:cs="Arial"/>
          <w:b/>
          <w:i/>
          <w:color w:val="000000"/>
          <w:sz w:val="20"/>
          <w:szCs w:val="25"/>
          <w:lang w:bidi="th-TH"/>
        </w:rPr>
      </w:pPr>
      <w:r w:rsidRPr="0099034F">
        <w:rPr>
          <w:rFonts w:cs="Arial"/>
          <w:i/>
          <w:color w:val="000000"/>
          <w:sz w:val="20"/>
          <w:szCs w:val="20"/>
        </w:rPr>
        <w:t>Letter of credits</w:t>
      </w:r>
    </w:p>
    <w:p w14:paraId="1C0623D3" w14:textId="77777777" w:rsidR="008F343D" w:rsidRPr="0099034F" w:rsidRDefault="008F343D" w:rsidP="00A91B53">
      <w:pPr>
        <w:spacing w:after="0"/>
        <w:jc w:val="both"/>
        <w:rPr>
          <w:rFonts w:cs="Arial"/>
          <w:color w:val="000000"/>
          <w:sz w:val="20"/>
          <w:szCs w:val="20"/>
        </w:rPr>
      </w:pPr>
    </w:p>
    <w:p w14:paraId="545CD0FA" w14:textId="1442FF7C" w:rsidR="002A11BD" w:rsidRPr="0099034F" w:rsidRDefault="002A11BD" w:rsidP="00A91B53">
      <w:pPr>
        <w:spacing w:after="0"/>
        <w:jc w:val="both"/>
        <w:rPr>
          <w:rFonts w:cs="Arial"/>
          <w:color w:val="000000"/>
          <w:sz w:val="20"/>
          <w:szCs w:val="20"/>
        </w:rPr>
      </w:pPr>
      <w:r w:rsidRPr="0099034F">
        <w:rPr>
          <w:rFonts w:cs="Arial"/>
          <w:color w:val="000000"/>
          <w:sz w:val="20"/>
          <w:szCs w:val="20"/>
        </w:rPr>
        <w:t xml:space="preserve">As </w:t>
      </w:r>
      <w:proofErr w:type="gramStart"/>
      <w:r w:rsidRPr="0099034F">
        <w:rPr>
          <w:rFonts w:cs="Arial"/>
          <w:color w:val="000000"/>
          <w:sz w:val="20"/>
          <w:szCs w:val="20"/>
        </w:rPr>
        <w:t>at</w:t>
      </w:r>
      <w:proofErr w:type="gramEnd"/>
      <w:r w:rsidRPr="0099034F">
        <w:rPr>
          <w:rFonts w:cs="Arial"/>
          <w:color w:val="000000"/>
          <w:sz w:val="20"/>
          <w:szCs w:val="20"/>
        </w:rPr>
        <w:t xml:space="preserve"> </w:t>
      </w:r>
      <w:r w:rsidR="004919CA" w:rsidRPr="0099034F">
        <w:rPr>
          <w:rFonts w:cs="Arial"/>
          <w:color w:val="000000"/>
          <w:sz w:val="20"/>
          <w:szCs w:val="20"/>
        </w:rPr>
        <w:t>31</w:t>
      </w:r>
      <w:r w:rsidR="00B63A3B" w:rsidRPr="0099034F">
        <w:rPr>
          <w:rFonts w:cs="Arial"/>
          <w:color w:val="000000"/>
          <w:sz w:val="20"/>
          <w:szCs w:val="20"/>
        </w:rPr>
        <w:t xml:space="preserve"> December</w:t>
      </w:r>
      <w:r w:rsidRPr="0099034F">
        <w:rPr>
          <w:rFonts w:cs="Arial"/>
          <w:color w:val="000000"/>
          <w:sz w:val="20"/>
          <w:szCs w:val="20"/>
        </w:rPr>
        <w:t xml:space="preserve"> </w:t>
      </w:r>
      <w:r w:rsidR="004919CA" w:rsidRPr="0099034F">
        <w:rPr>
          <w:rFonts w:cs="Arial"/>
          <w:color w:val="000000"/>
          <w:sz w:val="20"/>
          <w:szCs w:val="20"/>
        </w:rPr>
        <w:t>2024</w:t>
      </w:r>
      <w:r w:rsidRPr="0099034F">
        <w:rPr>
          <w:rFonts w:cs="Arial"/>
          <w:color w:val="000000"/>
          <w:sz w:val="20"/>
          <w:szCs w:val="20"/>
        </w:rPr>
        <w:t xml:space="preserve">, the Company had unused letter of credits with banks of Baht </w:t>
      </w:r>
      <w:r w:rsidR="004919CA" w:rsidRPr="0099034F">
        <w:rPr>
          <w:rFonts w:cs="Arial"/>
          <w:color w:val="000000"/>
          <w:sz w:val="20"/>
          <w:szCs w:val="20"/>
        </w:rPr>
        <w:t>53</w:t>
      </w:r>
      <w:r w:rsidR="00CA5BC5" w:rsidRPr="0099034F">
        <w:rPr>
          <w:rFonts w:cs="Arial"/>
          <w:color w:val="000000"/>
          <w:sz w:val="20"/>
          <w:szCs w:val="20"/>
        </w:rPr>
        <w:t>.</w:t>
      </w:r>
      <w:r w:rsidR="004919CA" w:rsidRPr="0099034F">
        <w:rPr>
          <w:rFonts w:cs="Arial"/>
          <w:color w:val="000000"/>
          <w:sz w:val="20"/>
          <w:szCs w:val="20"/>
        </w:rPr>
        <w:t>60</w:t>
      </w:r>
      <w:r w:rsidRPr="0099034F">
        <w:rPr>
          <w:rFonts w:cs="Arial"/>
          <w:color w:val="000000"/>
          <w:sz w:val="20"/>
          <w:szCs w:val="20"/>
        </w:rPr>
        <w:t xml:space="preserve"> million </w:t>
      </w:r>
      <w:r w:rsidR="00F2541E" w:rsidRPr="0099034F">
        <w:rPr>
          <w:rFonts w:cs="Arial"/>
          <w:color w:val="000000"/>
          <w:sz w:val="20"/>
          <w:szCs w:val="20"/>
        </w:rPr>
        <w:br/>
      </w:r>
      <w:r w:rsidRPr="0099034F">
        <w:rPr>
          <w:rFonts w:cs="Arial"/>
          <w:color w:val="000000"/>
          <w:sz w:val="20"/>
          <w:szCs w:val="20"/>
          <w:cs/>
          <w:lang w:bidi="th-TH"/>
        </w:rPr>
        <w:t>(</w:t>
      </w:r>
      <w:r w:rsidR="004919CA" w:rsidRPr="0099034F">
        <w:rPr>
          <w:rFonts w:cs="Arial"/>
          <w:color w:val="000000"/>
          <w:sz w:val="20"/>
          <w:szCs w:val="20"/>
        </w:rPr>
        <w:t>2023</w:t>
      </w:r>
      <w:r w:rsidRPr="0099034F">
        <w:rPr>
          <w:rFonts w:cs="Arial"/>
          <w:color w:val="000000"/>
          <w:sz w:val="20"/>
          <w:szCs w:val="20"/>
          <w:cs/>
          <w:lang w:bidi="th-TH"/>
        </w:rPr>
        <w:t xml:space="preserve">: </w:t>
      </w:r>
      <w:r w:rsidRPr="0099034F">
        <w:rPr>
          <w:rFonts w:cs="Arial"/>
          <w:color w:val="000000"/>
          <w:sz w:val="20"/>
          <w:szCs w:val="20"/>
        </w:rPr>
        <w:t xml:space="preserve">Baht </w:t>
      </w:r>
      <w:r w:rsidR="004919CA" w:rsidRPr="0099034F">
        <w:rPr>
          <w:rFonts w:cs="Arial"/>
          <w:color w:val="000000"/>
          <w:sz w:val="20"/>
          <w:szCs w:val="20"/>
        </w:rPr>
        <w:t>53</w:t>
      </w:r>
      <w:r w:rsidRPr="0099034F">
        <w:rPr>
          <w:rFonts w:cs="Arial"/>
          <w:color w:val="000000"/>
          <w:sz w:val="20"/>
          <w:szCs w:val="20"/>
          <w:cs/>
          <w:lang w:bidi="th-TH"/>
        </w:rPr>
        <w:t>.</w:t>
      </w:r>
      <w:r w:rsidR="004919CA" w:rsidRPr="0099034F">
        <w:rPr>
          <w:rFonts w:cs="Arial"/>
          <w:color w:val="000000"/>
          <w:sz w:val="20"/>
          <w:szCs w:val="20"/>
        </w:rPr>
        <w:t>60</w:t>
      </w:r>
      <w:r w:rsidRPr="0099034F">
        <w:rPr>
          <w:rFonts w:cs="Arial"/>
          <w:color w:val="000000"/>
          <w:sz w:val="20"/>
          <w:szCs w:val="20"/>
        </w:rPr>
        <w:t xml:space="preserve"> million</w:t>
      </w:r>
      <w:r w:rsidRPr="0099034F">
        <w:rPr>
          <w:rFonts w:cs="Arial"/>
          <w:color w:val="000000"/>
          <w:sz w:val="20"/>
          <w:szCs w:val="20"/>
          <w:cs/>
          <w:lang w:bidi="th-TH"/>
        </w:rPr>
        <w:t xml:space="preserve">) </w:t>
      </w:r>
      <w:r w:rsidR="00DC4BB7" w:rsidRPr="0099034F">
        <w:rPr>
          <w:rFonts w:cs="Arial"/>
          <w:color w:val="000000"/>
          <w:sz w:val="20"/>
          <w:szCs w:val="20"/>
        </w:rPr>
        <w:t xml:space="preserve">which had the land title deeds of the Company's directors and bank deposits as collateral, and the </w:t>
      </w:r>
      <w:r w:rsidR="00104976" w:rsidRPr="0099034F">
        <w:rPr>
          <w:rFonts w:cs="Arial"/>
          <w:color w:val="000000"/>
          <w:sz w:val="20"/>
          <w:szCs w:val="20"/>
        </w:rPr>
        <w:t>C</w:t>
      </w:r>
      <w:r w:rsidR="00DC4BB7" w:rsidRPr="0099034F">
        <w:rPr>
          <w:rFonts w:cs="Arial"/>
          <w:color w:val="000000"/>
          <w:sz w:val="20"/>
          <w:szCs w:val="20"/>
        </w:rPr>
        <w:t>ompany's directors as guarantors</w:t>
      </w:r>
      <w:r w:rsidR="00DC4BB7" w:rsidRPr="0099034F">
        <w:rPr>
          <w:rFonts w:cs="Arial"/>
          <w:color w:val="000000"/>
          <w:sz w:val="20"/>
          <w:szCs w:val="20"/>
          <w:cs/>
          <w:lang w:bidi="th-TH"/>
        </w:rPr>
        <w:t>.</w:t>
      </w:r>
    </w:p>
    <w:p w14:paraId="07C9F02C" w14:textId="77777777" w:rsidR="002A11BD" w:rsidRPr="0099034F" w:rsidRDefault="002A11BD" w:rsidP="00A91B53">
      <w:pPr>
        <w:spacing w:after="0"/>
        <w:jc w:val="both"/>
        <w:rPr>
          <w:rFonts w:cs="Arial"/>
          <w:color w:val="000000"/>
          <w:sz w:val="20"/>
          <w:szCs w:val="25"/>
          <w:lang w:bidi="th-TH"/>
        </w:rPr>
      </w:pPr>
    </w:p>
    <w:p w14:paraId="19A2F6C2" w14:textId="29AE1826" w:rsidR="008F343D" w:rsidRPr="0099034F" w:rsidRDefault="008F343D" w:rsidP="00A91B53">
      <w:pPr>
        <w:spacing w:after="0"/>
        <w:jc w:val="both"/>
        <w:rPr>
          <w:rFonts w:cs="Arial"/>
          <w:b/>
          <w:i/>
          <w:color w:val="000000"/>
          <w:sz w:val="20"/>
          <w:szCs w:val="25"/>
          <w:lang w:bidi="th-TH"/>
        </w:rPr>
      </w:pPr>
      <w:bookmarkStart w:id="16" w:name="_Hlk190457570"/>
      <w:r w:rsidRPr="0099034F">
        <w:rPr>
          <w:rFonts w:cs="Arial"/>
          <w:i/>
          <w:color w:val="000000"/>
          <w:sz w:val="20"/>
          <w:szCs w:val="25"/>
          <w:lang w:bidi="th-TH"/>
        </w:rPr>
        <w:t>Foreign exchange forward</w:t>
      </w:r>
    </w:p>
    <w:bookmarkEnd w:id="16"/>
    <w:p w14:paraId="2AD90F06" w14:textId="77777777" w:rsidR="008F343D" w:rsidRPr="0099034F" w:rsidRDefault="008F343D" w:rsidP="00A91B53">
      <w:pPr>
        <w:spacing w:after="0"/>
        <w:jc w:val="both"/>
        <w:rPr>
          <w:rFonts w:cs="Arial"/>
          <w:color w:val="000000"/>
          <w:sz w:val="20"/>
          <w:szCs w:val="25"/>
          <w:lang w:bidi="th-TH"/>
        </w:rPr>
      </w:pPr>
    </w:p>
    <w:p w14:paraId="690F8A4B" w14:textId="7E88CFF5" w:rsidR="002A11BD" w:rsidRPr="0099034F" w:rsidRDefault="002A11BD" w:rsidP="00A91B53">
      <w:pPr>
        <w:spacing w:after="0"/>
        <w:jc w:val="both"/>
        <w:rPr>
          <w:rFonts w:cs="Arial"/>
          <w:color w:val="000000"/>
          <w:spacing w:val="-6"/>
          <w:sz w:val="20"/>
          <w:szCs w:val="20"/>
          <w:lang w:bidi="th-TH"/>
        </w:rPr>
      </w:pPr>
      <w:r w:rsidRPr="0099034F">
        <w:rPr>
          <w:rFonts w:cs="Arial"/>
          <w:color w:val="000000"/>
          <w:spacing w:val="-6"/>
          <w:sz w:val="20"/>
          <w:szCs w:val="20"/>
        </w:rPr>
        <w:t xml:space="preserve">As </w:t>
      </w:r>
      <w:proofErr w:type="gramStart"/>
      <w:r w:rsidRPr="0099034F">
        <w:rPr>
          <w:rFonts w:cs="Arial"/>
          <w:color w:val="000000"/>
          <w:spacing w:val="-6"/>
          <w:sz w:val="20"/>
          <w:szCs w:val="20"/>
        </w:rPr>
        <w:t>at</w:t>
      </w:r>
      <w:proofErr w:type="gramEnd"/>
      <w:r w:rsidRPr="0099034F">
        <w:rPr>
          <w:rFonts w:cs="Arial"/>
          <w:color w:val="000000"/>
          <w:spacing w:val="-6"/>
          <w:sz w:val="20"/>
          <w:szCs w:val="20"/>
        </w:rPr>
        <w:t xml:space="preserve"> </w:t>
      </w:r>
      <w:r w:rsidR="004919CA" w:rsidRPr="0099034F">
        <w:rPr>
          <w:rFonts w:cs="Arial"/>
          <w:color w:val="000000"/>
          <w:spacing w:val="-6"/>
          <w:sz w:val="20"/>
          <w:szCs w:val="20"/>
        </w:rPr>
        <w:t>31</w:t>
      </w:r>
      <w:r w:rsidR="00B63A3B" w:rsidRPr="0099034F">
        <w:rPr>
          <w:rFonts w:cs="Arial"/>
          <w:color w:val="000000"/>
          <w:spacing w:val="-6"/>
          <w:sz w:val="20"/>
          <w:szCs w:val="20"/>
        </w:rPr>
        <w:t xml:space="preserve"> December</w:t>
      </w:r>
      <w:r w:rsidRPr="0099034F">
        <w:rPr>
          <w:rFonts w:cs="Arial"/>
          <w:color w:val="000000"/>
          <w:spacing w:val="-6"/>
          <w:sz w:val="20"/>
          <w:szCs w:val="20"/>
        </w:rPr>
        <w:t xml:space="preserve"> </w:t>
      </w:r>
      <w:r w:rsidR="004919CA" w:rsidRPr="0099034F">
        <w:rPr>
          <w:rFonts w:cs="Arial"/>
          <w:color w:val="000000"/>
          <w:spacing w:val="-6"/>
          <w:sz w:val="20"/>
          <w:szCs w:val="20"/>
        </w:rPr>
        <w:t>2024</w:t>
      </w:r>
      <w:r w:rsidRPr="0099034F">
        <w:rPr>
          <w:rFonts w:cs="Arial"/>
          <w:color w:val="000000"/>
          <w:spacing w:val="-6"/>
          <w:sz w:val="20"/>
          <w:szCs w:val="20"/>
        </w:rPr>
        <w:t xml:space="preserve">, the Company had unused foreign exchange forward contract of Baht </w:t>
      </w:r>
      <w:r w:rsidR="004919CA" w:rsidRPr="0099034F">
        <w:rPr>
          <w:rFonts w:cs="Arial"/>
          <w:color w:val="000000"/>
          <w:spacing w:val="-6"/>
          <w:sz w:val="20"/>
          <w:szCs w:val="20"/>
          <w:lang w:bidi="th-TH"/>
        </w:rPr>
        <w:t>9</w:t>
      </w:r>
      <w:r w:rsidR="00CA5BC5" w:rsidRPr="0099034F">
        <w:rPr>
          <w:rFonts w:cs="Arial"/>
          <w:color w:val="000000"/>
          <w:spacing w:val="-6"/>
          <w:sz w:val="20"/>
          <w:szCs w:val="20"/>
          <w:lang w:bidi="th-TH"/>
        </w:rPr>
        <w:t>.</w:t>
      </w:r>
      <w:r w:rsidR="004919CA" w:rsidRPr="0099034F">
        <w:rPr>
          <w:rFonts w:cs="Arial"/>
          <w:color w:val="000000"/>
          <w:spacing w:val="-6"/>
          <w:sz w:val="20"/>
          <w:szCs w:val="20"/>
          <w:lang w:bidi="th-TH"/>
        </w:rPr>
        <w:t>62</w:t>
      </w:r>
      <w:r w:rsidRPr="0099034F">
        <w:rPr>
          <w:rFonts w:cs="Arial"/>
          <w:color w:val="000000"/>
          <w:spacing w:val="-6"/>
          <w:sz w:val="20"/>
          <w:szCs w:val="20"/>
        </w:rPr>
        <w:t xml:space="preserve"> million</w:t>
      </w:r>
      <w:r w:rsidR="00104976" w:rsidRPr="0099034F">
        <w:rPr>
          <w:rFonts w:cs="Arial"/>
          <w:color w:val="000000"/>
          <w:spacing w:val="-2"/>
          <w:sz w:val="20"/>
          <w:szCs w:val="20"/>
        </w:rPr>
        <w:t xml:space="preserve"> </w:t>
      </w:r>
      <w:r w:rsidR="00104976" w:rsidRPr="0099034F">
        <w:rPr>
          <w:rFonts w:cs="Arial"/>
          <w:color w:val="000000"/>
          <w:spacing w:val="-6"/>
          <w:sz w:val="20"/>
          <w:szCs w:val="20"/>
          <w:cs/>
          <w:lang w:bidi="th-TH"/>
        </w:rPr>
        <w:t>(</w:t>
      </w:r>
      <w:r w:rsidR="004919CA" w:rsidRPr="0099034F">
        <w:rPr>
          <w:rFonts w:cs="Arial"/>
          <w:color w:val="000000"/>
          <w:spacing w:val="-6"/>
          <w:sz w:val="20"/>
          <w:szCs w:val="20"/>
        </w:rPr>
        <w:t>2023</w:t>
      </w:r>
      <w:r w:rsidR="00104976" w:rsidRPr="0099034F">
        <w:rPr>
          <w:rFonts w:cs="Arial"/>
          <w:color w:val="000000"/>
          <w:spacing w:val="-6"/>
          <w:sz w:val="20"/>
          <w:szCs w:val="20"/>
          <w:cs/>
          <w:lang w:bidi="th-TH"/>
        </w:rPr>
        <w:t xml:space="preserve">: </w:t>
      </w:r>
      <w:r w:rsidR="00104976" w:rsidRPr="0099034F">
        <w:rPr>
          <w:rFonts w:cs="Arial"/>
          <w:color w:val="000000"/>
          <w:spacing w:val="-6"/>
          <w:sz w:val="20"/>
          <w:szCs w:val="20"/>
        </w:rPr>
        <w:t xml:space="preserve">Baht </w:t>
      </w:r>
      <w:r w:rsidR="004919CA" w:rsidRPr="0099034F">
        <w:rPr>
          <w:rFonts w:cs="Arial"/>
          <w:color w:val="000000"/>
          <w:spacing w:val="-6"/>
          <w:sz w:val="20"/>
          <w:szCs w:val="20"/>
        </w:rPr>
        <w:t>6</w:t>
      </w:r>
      <w:r w:rsidR="00104976" w:rsidRPr="0099034F">
        <w:rPr>
          <w:rFonts w:cs="Arial"/>
          <w:color w:val="000000"/>
          <w:spacing w:val="-6"/>
          <w:sz w:val="20"/>
          <w:szCs w:val="20"/>
        </w:rPr>
        <w:t>.</w:t>
      </w:r>
      <w:r w:rsidR="004919CA" w:rsidRPr="0099034F">
        <w:rPr>
          <w:rFonts w:cs="Arial"/>
          <w:color w:val="000000"/>
          <w:spacing w:val="-6"/>
          <w:sz w:val="20"/>
          <w:szCs w:val="20"/>
        </w:rPr>
        <w:t>28</w:t>
      </w:r>
      <w:r w:rsidR="00104976" w:rsidRPr="0099034F">
        <w:rPr>
          <w:rFonts w:cs="Arial"/>
          <w:color w:val="000000"/>
          <w:spacing w:val="-6"/>
          <w:sz w:val="20"/>
          <w:szCs w:val="20"/>
        </w:rPr>
        <w:t xml:space="preserve"> million</w:t>
      </w:r>
      <w:r w:rsidR="00104976" w:rsidRPr="0099034F">
        <w:rPr>
          <w:rFonts w:cs="Arial"/>
          <w:color w:val="000000"/>
          <w:spacing w:val="-6"/>
          <w:sz w:val="20"/>
          <w:szCs w:val="20"/>
          <w:cs/>
          <w:lang w:bidi="th-TH"/>
        </w:rPr>
        <w:t>)</w:t>
      </w:r>
      <w:r w:rsidRPr="0099034F">
        <w:rPr>
          <w:rFonts w:cs="Arial"/>
          <w:color w:val="000000"/>
          <w:spacing w:val="-6"/>
          <w:sz w:val="20"/>
          <w:szCs w:val="20"/>
          <w:cs/>
          <w:lang w:bidi="th-TH"/>
        </w:rPr>
        <w:t xml:space="preserve"> </w:t>
      </w:r>
      <w:r w:rsidRPr="0099034F">
        <w:rPr>
          <w:rFonts w:cs="Arial"/>
          <w:color w:val="000000"/>
          <w:spacing w:val="-6"/>
          <w:sz w:val="20"/>
          <w:szCs w:val="20"/>
        </w:rPr>
        <w:t xml:space="preserve">which had the </w:t>
      </w:r>
      <w:r w:rsidR="00104976" w:rsidRPr="0099034F">
        <w:rPr>
          <w:rFonts w:cs="Arial"/>
          <w:color w:val="000000"/>
          <w:spacing w:val="-6"/>
          <w:sz w:val="20"/>
          <w:szCs w:val="20"/>
        </w:rPr>
        <w:t>C</w:t>
      </w:r>
      <w:r w:rsidRPr="0099034F">
        <w:rPr>
          <w:rFonts w:cs="Arial"/>
          <w:color w:val="000000"/>
          <w:spacing w:val="-6"/>
          <w:sz w:val="20"/>
          <w:szCs w:val="20"/>
        </w:rPr>
        <w:t>ompany's directors as guarantors</w:t>
      </w:r>
      <w:r w:rsidR="00104976" w:rsidRPr="0099034F">
        <w:rPr>
          <w:rFonts w:cs="Arial"/>
          <w:color w:val="000000"/>
          <w:spacing w:val="-6"/>
          <w:sz w:val="20"/>
          <w:szCs w:val="20"/>
          <w:lang w:bidi="th-TH"/>
        </w:rPr>
        <w:t>.</w:t>
      </w:r>
    </w:p>
    <w:p w14:paraId="6D3D849E" w14:textId="77777777" w:rsidR="00AF223C" w:rsidRPr="0099034F" w:rsidRDefault="00AF223C" w:rsidP="00A91B53">
      <w:pPr>
        <w:spacing w:after="0"/>
        <w:jc w:val="both"/>
        <w:rPr>
          <w:rFonts w:cs="Arial"/>
          <w:color w:val="000000"/>
          <w:spacing w:val="-6"/>
          <w:sz w:val="20"/>
          <w:szCs w:val="20"/>
          <w:lang w:bidi="th-TH"/>
        </w:rPr>
      </w:pPr>
    </w:p>
    <w:p w14:paraId="159B02C0" w14:textId="0C3195F9" w:rsidR="006319C0" w:rsidRPr="0099034F" w:rsidRDefault="006319C0" w:rsidP="006319C0">
      <w:pPr>
        <w:spacing w:after="0"/>
        <w:jc w:val="both"/>
        <w:rPr>
          <w:rFonts w:cs="Arial"/>
          <w:i/>
          <w:color w:val="000000"/>
          <w:sz w:val="20"/>
          <w:szCs w:val="25"/>
          <w:lang w:bidi="th-TH"/>
        </w:rPr>
      </w:pPr>
      <w:r w:rsidRPr="0099034F">
        <w:rPr>
          <w:rFonts w:cs="Arial"/>
          <w:i/>
          <w:color w:val="000000"/>
          <w:sz w:val="20"/>
          <w:szCs w:val="25"/>
          <w:lang w:bidi="th-TH"/>
        </w:rPr>
        <w:t>Lease and service agreements</w:t>
      </w:r>
    </w:p>
    <w:p w14:paraId="4160BAA2" w14:textId="77777777" w:rsidR="006319C0" w:rsidRPr="0099034F" w:rsidRDefault="006319C0" w:rsidP="006319C0">
      <w:pPr>
        <w:spacing w:after="0"/>
        <w:jc w:val="both"/>
        <w:rPr>
          <w:rFonts w:cs="Arial"/>
          <w:i/>
          <w:color w:val="000000"/>
          <w:sz w:val="20"/>
          <w:szCs w:val="25"/>
          <w:lang w:bidi="th-TH"/>
        </w:rPr>
      </w:pPr>
    </w:p>
    <w:p w14:paraId="011AA5C9" w14:textId="76B25775" w:rsidR="006319C0" w:rsidRPr="0099034F" w:rsidRDefault="006319C0" w:rsidP="006319C0">
      <w:pPr>
        <w:spacing w:after="0"/>
        <w:jc w:val="both"/>
        <w:rPr>
          <w:rFonts w:cs="Arial"/>
          <w:iCs/>
          <w:color w:val="000000"/>
          <w:sz w:val="20"/>
          <w:szCs w:val="25"/>
          <w:lang w:bidi="th-TH"/>
        </w:rPr>
      </w:pPr>
      <w:r w:rsidRPr="0099034F">
        <w:rPr>
          <w:rFonts w:cs="Arial"/>
          <w:iCs/>
          <w:color w:val="000000"/>
          <w:sz w:val="20"/>
          <w:szCs w:val="25"/>
          <w:lang w:bidi="th-TH"/>
        </w:rPr>
        <w:t xml:space="preserve">Commitments for minimum lease and service payments in relation to low-value assets </w:t>
      </w:r>
      <w:r w:rsidR="008F069A" w:rsidRPr="0099034F">
        <w:rPr>
          <w:rFonts w:cs="Arial"/>
          <w:iCs/>
          <w:color w:val="000000"/>
          <w:sz w:val="20"/>
          <w:szCs w:val="25"/>
          <w:lang w:bidi="th-TH"/>
        </w:rPr>
        <w:t>or</w:t>
      </w:r>
      <w:r w:rsidRPr="0099034F">
        <w:rPr>
          <w:rFonts w:cs="Arial"/>
          <w:iCs/>
          <w:color w:val="000000"/>
          <w:sz w:val="20"/>
          <w:szCs w:val="25"/>
          <w:lang w:bidi="th-TH"/>
        </w:rPr>
        <w:t xml:space="preserve"> lease term of 12 months or less leases and non-cancellable service agreements are as follows:</w:t>
      </w:r>
    </w:p>
    <w:p w14:paraId="641F6C1D" w14:textId="77777777" w:rsidR="006319C0" w:rsidRPr="0099034F" w:rsidRDefault="006319C0" w:rsidP="006319C0">
      <w:pPr>
        <w:spacing w:after="0"/>
        <w:jc w:val="both"/>
        <w:rPr>
          <w:rFonts w:cs="Arial"/>
          <w:iCs/>
          <w:color w:val="000000"/>
          <w:sz w:val="20"/>
          <w:szCs w:val="25"/>
          <w:lang w:bidi="th-TH"/>
        </w:rPr>
      </w:pPr>
    </w:p>
    <w:tbl>
      <w:tblPr>
        <w:tblW w:w="9144" w:type="dxa"/>
        <w:tblInd w:w="-6" w:type="dxa"/>
        <w:tblLayout w:type="fixed"/>
        <w:tblCellMar>
          <w:left w:w="115" w:type="dxa"/>
          <w:right w:w="115" w:type="dxa"/>
        </w:tblCellMar>
        <w:tblLook w:val="0400" w:firstRow="0" w:lastRow="0" w:firstColumn="0" w:lastColumn="0" w:noHBand="0" w:noVBand="1"/>
      </w:tblPr>
      <w:tblGrid>
        <w:gridCol w:w="5818"/>
        <w:gridCol w:w="1670"/>
        <w:gridCol w:w="1656"/>
      </w:tblGrid>
      <w:tr w:rsidR="006319C0" w:rsidRPr="0099034F" w14:paraId="63CC8D39" w14:textId="77777777" w:rsidTr="00245EF6">
        <w:tc>
          <w:tcPr>
            <w:tcW w:w="5818" w:type="dxa"/>
            <w:shd w:val="clear" w:color="auto" w:fill="auto"/>
            <w:vAlign w:val="bottom"/>
          </w:tcPr>
          <w:p w14:paraId="1FC0D7C0" w14:textId="77777777" w:rsidR="006319C0" w:rsidRPr="0099034F" w:rsidRDefault="006319C0" w:rsidP="00245EF6">
            <w:pPr>
              <w:spacing w:after="0"/>
              <w:ind w:left="540"/>
              <w:rPr>
                <w:rFonts w:cs="Arial"/>
                <w:b/>
                <w:color w:val="000000"/>
                <w:sz w:val="20"/>
                <w:szCs w:val="20"/>
              </w:rPr>
            </w:pPr>
          </w:p>
        </w:tc>
        <w:tc>
          <w:tcPr>
            <w:tcW w:w="1670" w:type="dxa"/>
            <w:shd w:val="clear" w:color="auto" w:fill="auto"/>
            <w:vAlign w:val="bottom"/>
          </w:tcPr>
          <w:p w14:paraId="442190EE" w14:textId="77777777" w:rsidR="006319C0" w:rsidRPr="0099034F" w:rsidRDefault="006319C0" w:rsidP="00245EF6">
            <w:pPr>
              <w:spacing w:after="0"/>
              <w:ind w:right="-72"/>
              <w:jc w:val="right"/>
              <w:rPr>
                <w:rFonts w:cs="Arial"/>
                <w:b/>
                <w:color w:val="000000"/>
                <w:sz w:val="20"/>
                <w:szCs w:val="20"/>
              </w:rPr>
            </w:pPr>
            <w:r w:rsidRPr="0099034F">
              <w:rPr>
                <w:rFonts w:cs="Arial"/>
                <w:b/>
                <w:color w:val="000000"/>
                <w:sz w:val="20"/>
                <w:szCs w:val="20"/>
              </w:rPr>
              <w:t>2024</w:t>
            </w:r>
          </w:p>
        </w:tc>
        <w:tc>
          <w:tcPr>
            <w:tcW w:w="1656" w:type="dxa"/>
            <w:shd w:val="clear" w:color="auto" w:fill="auto"/>
            <w:vAlign w:val="bottom"/>
          </w:tcPr>
          <w:p w14:paraId="56C1CC6E" w14:textId="77777777" w:rsidR="006319C0" w:rsidRPr="0099034F" w:rsidRDefault="006319C0" w:rsidP="00245EF6">
            <w:pPr>
              <w:spacing w:after="0"/>
              <w:ind w:right="-72"/>
              <w:jc w:val="right"/>
              <w:rPr>
                <w:rFonts w:cs="Arial"/>
                <w:b/>
                <w:color w:val="000000"/>
                <w:sz w:val="20"/>
                <w:szCs w:val="20"/>
              </w:rPr>
            </w:pPr>
            <w:r w:rsidRPr="0099034F">
              <w:rPr>
                <w:rFonts w:cs="Arial"/>
                <w:b/>
                <w:color w:val="000000"/>
                <w:sz w:val="20"/>
                <w:szCs w:val="20"/>
              </w:rPr>
              <w:t>2023</w:t>
            </w:r>
          </w:p>
        </w:tc>
      </w:tr>
      <w:tr w:rsidR="006319C0" w:rsidRPr="0099034F" w14:paraId="2E1A9B1D" w14:textId="77777777" w:rsidTr="00245EF6">
        <w:tc>
          <w:tcPr>
            <w:tcW w:w="5818" w:type="dxa"/>
            <w:shd w:val="clear" w:color="auto" w:fill="auto"/>
            <w:vAlign w:val="bottom"/>
          </w:tcPr>
          <w:p w14:paraId="3952A7D0" w14:textId="77777777" w:rsidR="006319C0" w:rsidRPr="0099034F" w:rsidRDefault="006319C0" w:rsidP="00245EF6">
            <w:pPr>
              <w:tabs>
                <w:tab w:val="left" w:pos="708"/>
                <w:tab w:val="left" w:pos="9781"/>
              </w:tabs>
              <w:spacing w:after="0"/>
              <w:ind w:left="540"/>
              <w:rPr>
                <w:rFonts w:cs="Arial"/>
                <w:color w:val="000000"/>
                <w:sz w:val="20"/>
                <w:szCs w:val="20"/>
              </w:rPr>
            </w:pPr>
          </w:p>
        </w:tc>
        <w:tc>
          <w:tcPr>
            <w:tcW w:w="1670" w:type="dxa"/>
            <w:tcBorders>
              <w:bottom w:val="single" w:sz="4" w:space="0" w:color="000000"/>
            </w:tcBorders>
            <w:shd w:val="clear" w:color="auto" w:fill="auto"/>
            <w:vAlign w:val="bottom"/>
          </w:tcPr>
          <w:p w14:paraId="32FCA3D1" w14:textId="77777777" w:rsidR="006319C0" w:rsidRPr="0099034F" w:rsidRDefault="006319C0" w:rsidP="00245EF6">
            <w:pPr>
              <w:spacing w:after="0"/>
              <w:ind w:right="-72"/>
              <w:jc w:val="right"/>
              <w:rPr>
                <w:rFonts w:cs="Arial"/>
                <w:b/>
                <w:color w:val="000000"/>
                <w:sz w:val="20"/>
                <w:szCs w:val="20"/>
              </w:rPr>
            </w:pPr>
            <w:r w:rsidRPr="0099034F">
              <w:rPr>
                <w:rFonts w:cs="Arial"/>
                <w:b/>
                <w:color w:val="000000"/>
                <w:sz w:val="20"/>
                <w:szCs w:val="20"/>
              </w:rPr>
              <w:t>Baht</w:t>
            </w:r>
          </w:p>
        </w:tc>
        <w:tc>
          <w:tcPr>
            <w:tcW w:w="1656" w:type="dxa"/>
            <w:tcBorders>
              <w:bottom w:val="single" w:sz="4" w:space="0" w:color="000000"/>
            </w:tcBorders>
            <w:shd w:val="clear" w:color="auto" w:fill="auto"/>
            <w:vAlign w:val="bottom"/>
          </w:tcPr>
          <w:p w14:paraId="212546D2" w14:textId="77777777" w:rsidR="006319C0" w:rsidRPr="0099034F" w:rsidRDefault="006319C0" w:rsidP="00245EF6">
            <w:pPr>
              <w:spacing w:after="0"/>
              <w:ind w:right="-72"/>
              <w:jc w:val="right"/>
              <w:rPr>
                <w:rFonts w:cs="Arial"/>
                <w:b/>
                <w:color w:val="000000"/>
                <w:sz w:val="20"/>
                <w:szCs w:val="20"/>
              </w:rPr>
            </w:pPr>
            <w:r w:rsidRPr="0099034F">
              <w:rPr>
                <w:rFonts w:cs="Arial"/>
                <w:b/>
                <w:color w:val="000000"/>
                <w:sz w:val="20"/>
                <w:szCs w:val="20"/>
              </w:rPr>
              <w:t>Baht</w:t>
            </w:r>
          </w:p>
        </w:tc>
      </w:tr>
      <w:tr w:rsidR="006319C0" w:rsidRPr="0099034F" w14:paraId="69B8D881" w14:textId="77777777" w:rsidTr="00245EF6">
        <w:trPr>
          <w:trHeight w:val="167"/>
        </w:trPr>
        <w:tc>
          <w:tcPr>
            <w:tcW w:w="5818" w:type="dxa"/>
            <w:shd w:val="clear" w:color="auto" w:fill="auto"/>
            <w:vAlign w:val="bottom"/>
          </w:tcPr>
          <w:p w14:paraId="4DBD838C" w14:textId="77777777" w:rsidR="006319C0" w:rsidRPr="0099034F" w:rsidRDefault="006319C0" w:rsidP="00245EF6">
            <w:pPr>
              <w:tabs>
                <w:tab w:val="left" w:pos="1134"/>
                <w:tab w:val="left" w:pos="1276"/>
                <w:tab w:val="center" w:pos="3402"/>
                <w:tab w:val="center" w:pos="4536"/>
                <w:tab w:val="center" w:pos="5670"/>
                <w:tab w:val="center" w:pos="6804"/>
                <w:tab w:val="right" w:pos="7655"/>
              </w:tabs>
              <w:spacing w:after="0"/>
              <w:ind w:left="540"/>
              <w:rPr>
                <w:rFonts w:cs="Arial"/>
                <w:color w:val="000000"/>
                <w:sz w:val="20"/>
                <w:szCs w:val="20"/>
              </w:rPr>
            </w:pPr>
          </w:p>
        </w:tc>
        <w:tc>
          <w:tcPr>
            <w:tcW w:w="1670" w:type="dxa"/>
            <w:tcBorders>
              <w:top w:val="single" w:sz="4" w:space="0" w:color="000000"/>
            </w:tcBorders>
            <w:shd w:val="clear" w:color="auto" w:fill="auto"/>
            <w:vAlign w:val="bottom"/>
          </w:tcPr>
          <w:p w14:paraId="7A6C6DCB" w14:textId="77777777" w:rsidR="006319C0" w:rsidRPr="0099034F" w:rsidRDefault="006319C0" w:rsidP="00245EF6">
            <w:pPr>
              <w:spacing w:after="0"/>
              <w:ind w:right="-72"/>
              <w:jc w:val="right"/>
              <w:rPr>
                <w:rFonts w:cs="Arial"/>
                <w:color w:val="000000"/>
                <w:sz w:val="20"/>
                <w:szCs w:val="20"/>
              </w:rPr>
            </w:pPr>
          </w:p>
        </w:tc>
        <w:tc>
          <w:tcPr>
            <w:tcW w:w="1656" w:type="dxa"/>
            <w:tcBorders>
              <w:top w:val="single" w:sz="4" w:space="0" w:color="000000"/>
            </w:tcBorders>
            <w:shd w:val="clear" w:color="auto" w:fill="auto"/>
            <w:vAlign w:val="bottom"/>
          </w:tcPr>
          <w:p w14:paraId="2CBD0014" w14:textId="77777777" w:rsidR="006319C0" w:rsidRPr="0099034F" w:rsidRDefault="006319C0" w:rsidP="00245EF6">
            <w:pPr>
              <w:spacing w:after="0"/>
              <w:ind w:right="-72"/>
              <w:jc w:val="right"/>
              <w:rPr>
                <w:rFonts w:cs="Arial"/>
                <w:color w:val="000000"/>
                <w:sz w:val="20"/>
                <w:szCs w:val="20"/>
              </w:rPr>
            </w:pPr>
          </w:p>
        </w:tc>
      </w:tr>
      <w:tr w:rsidR="006319C0" w:rsidRPr="0099034F" w14:paraId="53738FA9" w14:textId="77777777" w:rsidTr="00245EF6">
        <w:trPr>
          <w:trHeight w:val="167"/>
        </w:trPr>
        <w:tc>
          <w:tcPr>
            <w:tcW w:w="5818" w:type="dxa"/>
            <w:shd w:val="clear" w:color="auto" w:fill="auto"/>
          </w:tcPr>
          <w:p w14:paraId="7356B383" w14:textId="3DA99A57" w:rsidR="006319C0" w:rsidRPr="0099034F" w:rsidRDefault="006319C0" w:rsidP="00C17C05">
            <w:pPr>
              <w:tabs>
                <w:tab w:val="left" w:pos="1134"/>
                <w:tab w:val="left" w:pos="1276"/>
                <w:tab w:val="center" w:pos="3402"/>
                <w:tab w:val="center" w:pos="4536"/>
                <w:tab w:val="center" w:pos="5670"/>
                <w:tab w:val="center" w:pos="6804"/>
                <w:tab w:val="right" w:pos="7655"/>
              </w:tabs>
              <w:spacing w:after="0"/>
              <w:ind w:left="540" w:hanging="540"/>
              <w:rPr>
                <w:rFonts w:cs="Arial"/>
                <w:b/>
                <w:color w:val="000000"/>
                <w:sz w:val="20"/>
                <w:szCs w:val="20"/>
              </w:rPr>
            </w:pPr>
            <w:r w:rsidRPr="0099034F">
              <w:rPr>
                <w:rFonts w:cs="Arial"/>
                <w:color w:val="000000"/>
                <w:sz w:val="20"/>
                <w:szCs w:val="20"/>
              </w:rPr>
              <w:t>Within 1 year</w:t>
            </w:r>
          </w:p>
        </w:tc>
        <w:tc>
          <w:tcPr>
            <w:tcW w:w="1670" w:type="dxa"/>
            <w:shd w:val="clear" w:color="auto" w:fill="auto"/>
            <w:vAlign w:val="bottom"/>
          </w:tcPr>
          <w:p w14:paraId="6031A2F2" w14:textId="3E7AA511" w:rsidR="006319C0" w:rsidRPr="0099034F" w:rsidRDefault="001A3776" w:rsidP="00245EF6">
            <w:pPr>
              <w:spacing w:after="0"/>
              <w:ind w:right="-72"/>
              <w:jc w:val="right"/>
              <w:rPr>
                <w:rFonts w:cs="Arial"/>
                <w:color w:val="000000"/>
                <w:sz w:val="20"/>
                <w:szCs w:val="20"/>
              </w:rPr>
            </w:pPr>
            <w:r w:rsidRPr="0099034F">
              <w:rPr>
                <w:rFonts w:cs="Arial"/>
                <w:color w:val="000000"/>
                <w:sz w:val="20"/>
                <w:szCs w:val="20"/>
              </w:rPr>
              <w:t>859,460</w:t>
            </w:r>
          </w:p>
        </w:tc>
        <w:tc>
          <w:tcPr>
            <w:tcW w:w="1656" w:type="dxa"/>
            <w:shd w:val="clear" w:color="auto" w:fill="auto"/>
          </w:tcPr>
          <w:p w14:paraId="6B450F94" w14:textId="15E4E475" w:rsidR="006319C0" w:rsidRPr="0099034F" w:rsidRDefault="001A3776" w:rsidP="00245EF6">
            <w:pPr>
              <w:spacing w:after="0"/>
              <w:ind w:right="-72"/>
              <w:jc w:val="right"/>
              <w:rPr>
                <w:rFonts w:cs="Arial"/>
                <w:color w:val="000000"/>
                <w:sz w:val="20"/>
                <w:szCs w:val="20"/>
              </w:rPr>
            </w:pPr>
            <w:r w:rsidRPr="0099034F">
              <w:rPr>
                <w:rFonts w:cs="Arial"/>
                <w:color w:val="000000"/>
                <w:sz w:val="20"/>
                <w:szCs w:val="20"/>
              </w:rPr>
              <w:t>1,102,460</w:t>
            </w:r>
          </w:p>
        </w:tc>
      </w:tr>
      <w:tr w:rsidR="006319C0" w:rsidRPr="0099034F" w14:paraId="275C2AEE" w14:textId="77777777" w:rsidTr="00245EF6">
        <w:trPr>
          <w:trHeight w:val="207"/>
        </w:trPr>
        <w:tc>
          <w:tcPr>
            <w:tcW w:w="5818" w:type="dxa"/>
            <w:shd w:val="clear" w:color="auto" w:fill="auto"/>
          </w:tcPr>
          <w:p w14:paraId="135B19A5" w14:textId="0AA5ECB1" w:rsidR="006319C0" w:rsidRPr="0099034F" w:rsidRDefault="006319C0" w:rsidP="00C17C05">
            <w:pPr>
              <w:tabs>
                <w:tab w:val="left" w:pos="1134"/>
                <w:tab w:val="left" w:pos="1276"/>
                <w:tab w:val="center" w:pos="3402"/>
                <w:tab w:val="center" w:pos="4536"/>
                <w:tab w:val="center" w:pos="5670"/>
                <w:tab w:val="center" w:pos="6804"/>
                <w:tab w:val="right" w:pos="7655"/>
              </w:tabs>
              <w:spacing w:after="0"/>
              <w:ind w:left="540" w:hanging="540"/>
              <w:rPr>
                <w:rFonts w:cs="Arial"/>
                <w:color w:val="000000"/>
                <w:sz w:val="20"/>
                <w:szCs w:val="20"/>
              </w:rPr>
            </w:pPr>
            <w:r w:rsidRPr="0099034F">
              <w:rPr>
                <w:rFonts w:cs="Arial"/>
                <w:color w:val="000000"/>
                <w:sz w:val="20"/>
                <w:szCs w:val="20"/>
              </w:rPr>
              <w:t>Later than 1 year but not over 5 years</w:t>
            </w:r>
          </w:p>
        </w:tc>
        <w:tc>
          <w:tcPr>
            <w:tcW w:w="1670" w:type="dxa"/>
            <w:tcBorders>
              <w:bottom w:val="single" w:sz="4" w:space="0" w:color="000000"/>
            </w:tcBorders>
            <w:shd w:val="clear" w:color="auto" w:fill="auto"/>
            <w:vAlign w:val="bottom"/>
          </w:tcPr>
          <w:p w14:paraId="28F37ADA" w14:textId="6ECBA7F3" w:rsidR="006319C0" w:rsidRPr="0099034F" w:rsidRDefault="005E29A9" w:rsidP="00245EF6">
            <w:pPr>
              <w:spacing w:after="0"/>
              <w:ind w:right="-72"/>
              <w:jc w:val="right"/>
              <w:rPr>
                <w:rFonts w:cs="Arial"/>
                <w:color w:val="000000"/>
                <w:sz w:val="20"/>
                <w:szCs w:val="20"/>
              </w:rPr>
            </w:pPr>
            <w:r w:rsidRPr="0099034F">
              <w:rPr>
                <w:rFonts w:cs="Arial"/>
                <w:color w:val="000000"/>
                <w:sz w:val="20"/>
                <w:szCs w:val="20"/>
              </w:rPr>
              <w:t>32,900</w:t>
            </w:r>
          </w:p>
        </w:tc>
        <w:tc>
          <w:tcPr>
            <w:tcW w:w="1656" w:type="dxa"/>
            <w:tcBorders>
              <w:bottom w:val="single" w:sz="4" w:space="0" w:color="000000"/>
            </w:tcBorders>
            <w:shd w:val="clear" w:color="auto" w:fill="auto"/>
          </w:tcPr>
          <w:p w14:paraId="1FBCC19B" w14:textId="1574ECB2" w:rsidR="006319C0" w:rsidRPr="0099034F" w:rsidRDefault="005E29A9" w:rsidP="00245EF6">
            <w:pPr>
              <w:spacing w:after="0"/>
              <w:ind w:right="-72"/>
              <w:jc w:val="right"/>
              <w:rPr>
                <w:rFonts w:cs="Arial"/>
                <w:color w:val="000000"/>
                <w:sz w:val="20"/>
                <w:szCs w:val="20"/>
              </w:rPr>
            </w:pPr>
            <w:r w:rsidRPr="0099034F">
              <w:rPr>
                <w:rFonts w:cs="Arial"/>
                <w:color w:val="000000"/>
                <w:sz w:val="20"/>
                <w:szCs w:val="20"/>
              </w:rPr>
              <w:t>76,700</w:t>
            </w:r>
          </w:p>
        </w:tc>
      </w:tr>
      <w:tr w:rsidR="006319C0" w:rsidRPr="0099034F" w14:paraId="7BF8E52B" w14:textId="77777777" w:rsidTr="00245EF6">
        <w:trPr>
          <w:trHeight w:val="167"/>
        </w:trPr>
        <w:tc>
          <w:tcPr>
            <w:tcW w:w="5818" w:type="dxa"/>
            <w:shd w:val="clear" w:color="auto" w:fill="auto"/>
          </w:tcPr>
          <w:p w14:paraId="15E7BB37" w14:textId="77777777" w:rsidR="006319C0" w:rsidRPr="0099034F" w:rsidRDefault="006319C0" w:rsidP="00245EF6">
            <w:pPr>
              <w:tabs>
                <w:tab w:val="left" w:pos="1134"/>
                <w:tab w:val="left" w:pos="1276"/>
                <w:tab w:val="center" w:pos="3402"/>
                <w:tab w:val="center" w:pos="4536"/>
                <w:tab w:val="center" w:pos="5670"/>
                <w:tab w:val="center" w:pos="6804"/>
                <w:tab w:val="right" w:pos="7655"/>
              </w:tabs>
              <w:spacing w:after="0"/>
              <w:ind w:left="540"/>
              <w:rPr>
                <w:rFonts w:cs="Arial"/>
                <w:color w:val="000000"/>
                <w:sz w:val="20"/>
                <w:szCs w:val="20"/>
              </w:rPr>
            </w:pPr>
          </w:p>
        </w:tc>
        <w:tc>
          <w:tcPr>
            <w:tcW w:w="1670" w:type="dxa"/>
            <w:tcBorders>
              <w:top w:val="single" w:sz="4" w:space="0" w:color="000000"/>
            </w:tcBorders>
            <w:shd w:val="clear" w:color="auto" w:fill="auto"/>
            <w:vAlign w:val="bottom"/>
          </w:tcPr>
          <w:p w14:paraId="7605DCC8" w14:textId="77777777" w:rsidR="006319C0" w:rsidRPr="0099034F" w:rsidRDefault="006319C0" w:rsidP="00245EF6">
            <w:pPr>
              <w:spacing w:after="0"/>
              <w:ind w:right="-72"/>
              <w:jc w:val="right"/>
              <w:rPr>
                <w:rFonts w:cs="Arial"/>
                <w:color w:val="000000"/>
                <w:sz w:val="20"/>
                <w:szCs w:val="20"/>
              </w:rPr>
            </w:pPr>
          </w:p>
        </w:tc>
        <w:tc>
          <w:tcPr>
            <w:tcW w:w="1656" w:type="dxa"/>
            <w:tcBorders>
              <w:top w:val="single" w:sz="4" w:space="0" w:color="000000"/>
            </w:tcBorders>
            <w:shd w:val="clear" w:color="auto" w:fill="auto"/>
            <w:vAlign w:val="center"/>
          </w:tcPr>
          <w:p w14:paraId="59F3E083" w14:textId="77777777" w:rsidR="006319C0" w:rsidRPr="0099034F" w:rsidRDefault="006319C0" w:rsidP="00245EF6">
            <w:pPr>
              <w:spacing w:after="0"/>
              <w:ind w:right="-72"/>
              <w:jc w:val="right"/>
              <w:rPr>
                <w:rFonts w:cs="Arial"/>
                <w:color w:val="000000"/>
                <w:sz w:val="20"/>
                <w:szCs w:val="20"/>
              </w:rPr>
            </w:pPr>
          </w:p>
        </w:tc>
      </w:tr>
      <w:tr w:rsidR="006319C0" w:rsidRPr="0099034F" w14:paraId="49361379" w14:textId="77777777" w:rsidTr="00245EF6">
        <w:trPr>
          <w:trHeight w:val="167"/>
        </w:trPr>
        <w:tc>
          <w:tcPr>
            <w:tcW w:w="5818" w:type="dxa"/>
            <w:shd w:val="clear" w:color="auto" w:fill="auto"/>
          </w:tcPr>
          <w:p w14:paraId="167C8BD3" w14:textId="77777777" w:rsidR="006319C0" w:rsidRPr="0099034F" w:rsidRDefault="006319C0" w:rsidP="00C17C05">
            <w:pPr>
              <w:tabs>
                <w:tab w:val="left" w:pos="1134"/>
                <w:tab w:val="left" w:pos="1276"/>
                <w:tab w:val="center" w:pos="3402"/>
                <w:tab w:val="center" w:pos="4536"/>
                <w:tab w:val="center" w:pos="5670"/>
                <w:tab w:val="center" w:pos="6804"/>
                <w:tab w:val="right" w:pos="7655"/>
              </w:tabs>
              <w:spacing w:after="0"/>
              <w:ind w:left="540" w:hanging="540"/>
              <w:rPr>
                <w:rFonts w:cs="Arial"/>
                <w:color w:val="000000"/>
                <w:sz w:val="20"/>
                <w:szCs w:val="20"/>
              </w:rPr>
            </w:pPr>
            <w:r w:rsidRPr="0099034F">
              <w:rPr>
                <w:rFonts w:cs="Arial"/>
                <w:b/>
                <w:color w:val="000000"/>
                <w:sz w:val="20"/>
                <w:szCs w:val="20"/>
              </w:rPr>
              <w:t>Total</w:t>
            </w:r>
          </w:p>
        </w:tc>
        <w:tc>
          <w:tcPr>
            <w:tcW w:w="1670" w:type="dxa"/>
            <w:tcBorders>
              <w:bottom w:val="single" w:sz="4" w:space="0" w:color="000000"/>
            </w:tcBorders>
            <w:shd w:val="clear" w:color="auto" w:fill="auto"/>
            <w:vAlign w:val="bottom"/>
          </w:tcPr>
          <w:p w14:paraId="430CD207" w14:textId="2156CE8A" w:rsidR="006319C0" w:rsidRPr="0099034F" w:rsidRDefault="005E29A9" w:rsidP="00245EF6">
            <w:pPr>
              <w:spacing w:after="0"/>
              <w:ind w:right="-72"/>
              <w:jc w:val="right"/>
              <w:rPr>
                <w:rFonts w:cs="Arial"/>
                <w:color w:val="000000"/>
                <w:sz w:val="20"/>
                <w:szCs w:val="20"/>
              </w:rPr>
            </w:pPr>
            <w:r w:rsidRPr="0099034F">
              <w:rPr>
                <w:rFonts w:cs="Arial"/>
                <w:color w:val="000000"/>
                <w:sz w:val="20"/>
                <w:szCs w:val="20"/>
              </w:rPr>
              <w:t>892,360</w:t>
            </w:r>
          </w:p>
        </w:tc>
        <w:tc>
          <w:tcPr>
            <w:tcW w:w="1656" w:type="dxa"/>
            <w:tcBorders>
              <w:bottom w:val="single" w:sz="4" w:space="0" w:color="000000"/>
            </w:tcBorders>
            <w:shd w:val="clear" w:color="auto" w:fill="auto"/>
            <w:vAlign w:val="center"/>
          </w:tcPr>
          <w:p w14:paraId="5DE22F1B" w14:textId="3F51FCF5" w:rsidR="006319C0" w:rsidRPr="0099034F" w:rsidRDefault="005E29A9" w:rsidP="00245EF6">
            <w:pPr>
              <w:spacing w:after="0"/>
              <w:ind w:right="-72"/>
              <w:jc w:val="right"/>
              <w:rPr>
                <w:rFonts w:cs="Arial"/>
                <w:color w:val="000000"/>
                <w:sz w:val="20"/>
                <w:szCs w:val="20"/>
              </w:rPr>
            </w:pPr>
            <w:r w:rsidRPr="0099034F">
              <w:rPr>
                <w:rFonts w:cs="Arial"/>
                <w:color w:val="000000"/>
                <w:sz w:val="20"/>
                <w:szCs w:val="20"/>
              </w:rPr>
              <w:t>1,179,160</w:t>
            </w:r>
          </w:p>
        </w:tc>
      </w:tr>
    </w:tbl>
    <w:p w14:paraId="62170012" w14:textId="77777777" w:rsidR="006319C0" w:rsidRPr="0099034F" w:rsidRDefault="006319C0" w:rsidP="006319C0">
      <w:pPr>
        <w:spacing w:after="0"/>
        <w:jc w:val="both"/>
        <w:rPr>
          <w:rFonts w:cs="Arial"/>
          <w:b/>
          <w:iCs/>
          <w:color w:val="000000"/>
          <w:sz w:val="20"/>
          <w:szCs w:val="25"/>
          <w:lang w:bidi="th-TH"/>
        </w:rPr>
      </w:pPr>
    </w:p>
    <w:p w14:paraId="328AF8DD" w14:textId="77777777" w:rsidR="00140111" w:rsidRDefault="00140111" w:rsidP="00140111">
      <w:pPr>
        <w:widowControl w:val="0"/>
        <w:tabs>
          <w:tab w:val="left" w:pos="432"/>
        </w:tabs>
        <w:spacing w:after="0"/>
        <w:rPr>
          <w:rFonts w:cs="Arial"/>
          <w:b/>
          <w:bCs/>
          <w:sz w:val="18"/>
          <w:szCs w:val="18"/>
        </w:rPr>
      </w:pPr>
    </w:p>
    <w:p w14:paraId="74DC7E71" w14:textId="56186AF4" w:rsidR="00140111" w:rsidRPr="0099034F" w:rsidRDefault="00140111" w:rsidP="00140111">
      <w:pPr>
        <w:widowControl w:val="0"/>
        <w:tabs>
          <w:tab w:val="left" w:pos="432"/>
        </w:tabs>
        <w:spacing w:after="0"/>
        <w:rPr>
          <w:rFonts w:cs="Arial"/>
          <w:b/>
          <w:color w:val="000000"/>
          <w:sz w:val="20"/>
          <w:szCs w:val="20"/>
          <w:lang w:bidi="th-TH"/>
        </w:rPr>
      </w:pPr>
      <w:r>
        <w:rPr>
          <w:rFonts w:cs="Arial"/>
          <w:b/>
          <w:color w:val="000000"/>
          <w:sz w:val="20"/>
          <w:szCs w:val="20"/>
          <w:lang w:bidi="th-TH"/>
        </w:rPr>
        <w:t>31</w:t>
      </w:r>
      <w:r w:rsidRPr="0099034F">
        <w:rPr>
          <w:rFonts w:cs="Arial"/>
          <w:b/>
          <w:color w:val="000000"/>
          <w:sz w:val="20"/>
          <w:szCs w:val="20"/>
          <w:lang w:bidi="th-TH"/>
        </w:rPr>
        <w:tab/>
      </w:r>
      <w:r w:rsidRPr="00140111">
        <w:rPr>
          <w:rFonts w:cs="Arial"/>
          <w:b/>
          <w:color w:val="000000"/>
          <w:sz w:val="20"/>
          <w:szCs w:val="20"/>
          <w:lang w:bidi="th-TH"/>
        </w:rPr>
        <w:t>Events occurring after the reporting period</w:t>
      </w:r>
    </w:p>
    <w:p w14:paraId="56A42D0C" w14:textId="77777777" w:rsidR="00140111" w:rsidRPr="0099034F" w:rsidRDefault="00140111" w:rsidP="00A91B53">
      <w:pPr>
        <w:spacing w:after="0"/>
        <w:rPr>
          <w:rFonts w:cs="Arial"/>
          <w:color w:val="000000"/>
          <w:sz w:val="20"/>
          <w:szCs w:val="20"/>
        </w:rPr>
      </w:pPr>
    </w:p>
    <w:p w14:paraId="509C6B72" w14:textId="77777777" w:rsidR="00140111" w:rsidRPr="00140111" w:rsidRDefault="00140111" w:rsidP="00140111">
      <w:pPr>
        <w:spacing w:after="0"/>
        <w:jc w:val="thaiDistribute"/>
        <w:rPr>
          <w:rFonts w:cs="Arial"/>
          <w:sz w:val="20"/>
          <w:szCs w:val="20"/>
        </w:rPr>
      </w:pPr>
      <w:r w:rsidRPr="00140111">
        <w:rPr>
          <w:sz w:val="20"/>
          <w:szCs w:val="20"/>
        </w:rPr>
        <w:t>At the Board of Directors’ meeting on 25 February 2025, the Board resolved to propose to the Annual General Shareholders' meeting on the following matters:</w:t>
      </w:r>
    </w:p>
    <w:p w14:paraId="1BD2E14A" w14:textId="77777777" w:rsidR="00140111" w:rsidRPr="00140111" w:rsidRDefault="00140111" w:rsidP="000826C0">
      <w:pPr>
        <w:spacing w:after="0"/>
        <w:ind w:left="1080" w:hanging="540"/>
        <w:jc w:val="thaiDistribute"/>
        <w:rPr>
          <w:rFonts w:cs="Arial"/>
          <w:bCs/>
          <w:color w:val="000000"/>
          <w:sz w:val="20"/>
          <w:szCs w:val="20"/>
        </w:rPr>
      </w:pPr>
    </w:p>
    <w:p w14:paraId="04198471" w14:textId="3BB43D05" w:rsidR="00140111" w:rsidRPr="00140111" w:rsidRDefault="00140111" w:rsidP="000826C0">
      <w:pPr>
        <w:spacing w:after="0"/>
        <w:ind w:left="567" w:hanging="567"/>
        <w:jc w:val="thaiDistribute"/>
        <w:rPr>
          <w:rFonts w:cs="Arial"/>
          <w:bCs/>
          <w:color w:val="000000"/>
          <w:sz w:val="20"/>
          <w:szCs w:val="20"/>
        </w:rPr>
      </w:pPr>
      <w:r w:rsidRPr="00140111">
        <w:rPr>
          <w:rFonts w:cs="Arial"/>
          <w:bCs/>
          <w:color w:val="000000"/>
          <w:sz w:val="20"/>
          <w:szCs w:val="20"/>
        </w:rPr>
        <w:t>a)</w:t>
      </w:r>
      <w:r>
        <w:rPr>
          <w:rFonts w:cs="Arial"/>
          <w:bCs/>
          <w:color w:val="000000"/>
          <w:sz w:val="20"/>
          <w:szCs w:val="20"/>
        </w:rPr>
        <w:tab/>
      </w:r>
      <w:r w:rsidRPr="00140111">
        <w:rPr>
          <w:rFonts w:cs="Arial"/>
          <w:bCs/>
          <w:color w:val="000000"/>
          <w:sz w:val="20"/>
          <w:szCs w:val="20"/>
        </w:rPr>
        <w:t>Approve the appropriation of profit as a legal reserve of Baht 1.50 million and a dividend payment of Baht 0.10 per share for 270.00 million ordinary shares, totalling Baht 27.00 million. The payment will be made in May 2025.</w:t>
      </w:r>
    </w:p>
    <w:p w14:paraId="61FA8B23" w14:textId="77777777" w:rsidR="00140111" w:rsidRPr="00140111" w:rsidRDefault="00140111" w:rsidP="000826C0">
      <w:pPr>
        <w:spacing w:after="0"/>
        <w:ind w:left="567" w:hanging="567"/>
        <w:jc w:val="thaiDistribute"/>
        <w:rPr>
          <w:rFonts w:cs="Arial"/>
          <w:bCs/>
          <w:color w:val="000000"/>
          <w:sz w:val="20"/>
          <w:szCs w:val="20"/>
        </w:rPr>
      </w:pPr>
    </w:p>
    <w:p w14:paraId="63B89E5F" w14:textId="0569AC3B" w:rsidR="00140111" w:rsidRPr="00140111" w:rsidRDefault="00140111" w:rsidP="000826C0">
      <w:pPr>
        <w:spacing w:after="0"/>
        <w:ind w:left="567" w:hanging="567"/>
        <w:jc w:val="thaiDistribute"/>
        <w:rPr>
          <w:rFonts w:cs="Arial"/>
          <w:bCs/>
          <w:color w:val="000000"/>
          <w:sz w:val="20"/>
          <w:szCs w:val="20"/>
        </w:rPr>
      </w:pPr>
      <w:r>
        <w:rPr>
          <w:rFonts w:cs="Arial"/>
          <w:bCs/>
          <w:color w:val="000000"/>
          <w:sz w:val="20"/>
          <w:szCs w:val="20"/>
        </w:rPr>
        <w:t>b)</w:t>
      </w:r>
      <w:r w:rsidRPr="00140111">
        <w:rPr>
          <w:rFonts w:cs="Arial"/>
          <w:bCs/>
          <w:color w:val="000000"/>
          <w:sz w:val="20"/>
          <w:szCs w:val="20"/>
        </w:rPr>
        <w:t xml:space="preserve"> </w:t>
      </w:r>
      <w:r>
        <w:rPr>
          <w:rFonts w:cs="Arial"/>
          <w:bCs/>
          <w:color w:val="000000"/>
          <w:sz w:val="20"/>
          <w:szCs w:val="20"/>
        </w:rPr>
        <w:tab/>
      </w:r>
      <w:r w:rsidRPr="00140111">
        <w:rPr>
          <w:rFonts w:cs="Arial"/>
          <w:bCs/>
          <w:color w:val="000000"/>
          <w:sz w:val="20"/>
          <w:szCs w:val="20"/>
        </w:rPr>
        <w:t>Approve an increase in the registered share capital from Baht 135.00 million to Baht 175.50 million by issuing 81.00 million shares with a par value of Baht 0.50 per share.</w:t>
      </w:r>
    </w:p>
    <w:p w14:paraId="3CA0887D" w14:textId="77777777" w:rsidR="00140111" w:rsidRPr="00140111" w:rsidRDefault="00140111" w:rsidP="000826C0">
      <w:pPr>
        <w:spacing w:after="0"/>
        <w:ind w:left="567" w:hanging="567"/>
        <w:jc w:val="thaiDistribute"/>
        <w:rPr>
          <w:rFonts w:cs="Arial"/>
          <w:bCs/>
          <w:color w:val="000000"/>
          <w:sz w:val="20"/>
          <w:szCs w:val="20"/>
        </w:rPr>
      </w:pPr>
    </w:p>
    <w:p w14:paraId="75A1056A" w14:textId="0C95CC79" w:rsidR="00140111" w:rsidRPr="00140111" w:rsidRDefault="00140111" w:rsidP="000826C0">
      <w:pPr>
        <w:spacing w:after="0"/>
        <w:ind w:left="567" w:hanging="567"/>
        <w:jc w:val="thaiDistribute"/>
        <w:rPr>
          <w:rFonts w:cs="Arial"/>
          <w:bCs/>
          <w:color w:val="000000"/>
          <w:sz w:val="20"/>
          <w:szCs w:val="20"/>
        </w:rPr>
      </w:pPr>
      <w:r w:rsidRPr="00140111">
        <w:rPr>
          <w:rFonts w:cs="Arial"/>
          <w:bCs/>
          <w:color w:val="000000"/>
          <w:sz w:val="20"/>
          <w:szCs w:val="20"/>
        </w:rPr>
        <w:t>c)</w:t>
      </w:r>
      <w:r>
        <w:rPr>
          <w:rFonts w:cs="Arial"/>
          <w:bCs/>
          <w:color w:val="000000"/>
          <w:sz w:val="20"/>
          <w:szCs w:val="20"/>
        </w:rPr>
        <w:tab/>
      </w:r>
      <w:r w:rsidRPr="00140111">
        <w:rPr>
          <w:rFonts w:cs="Arial"/>
          <w:bCs/>
          <w:color w:val="000000"/>
          <w:sz w:val="20"/>
          <w:szCs w:val="20"/>
        </w:rPr>
        <w:t>Approve the allocation of newly issued ordinary shares under the general mandate, proportionately to existing shareholders and/or through a private placement.</w:t>
      </w:r>
    </w:p>
    <w:p w14:paraId="52F3DBE8" w14:textId="77777777" w:rsidR="00137D8B" w:rsidRDefault="00137D8B" w:rsidP="000826C0">
      <w:pPr>
        <w:spacing w:after="0"/>
        <w:jc w:val="thaiDistribute"/>
        <w:rPr>
          <w:rFonts w:cs="Arial"/>
          <w:color w:val="000000"/>
          <w:sz w:val="20"/>
          <w:szCs w:val="20"/>
        </w:rPr>
      </w:pPr>
    </w:p>
    <w:p w14:paraId="6DECF1B1" w14:textId="77777777" w:rsidR="00140111" w:rsidRPr="0099034F" w:rsidRDefault="00140111" w:rsidP="00A91B53">
      <w:pPr>
        <w:spacing w:after="0"/>
        <w:rPr>
          <w:rFonts w:cs="Arial"/>
          <w:color w:val="000000"/>
          <w:sz w:val="20"/>
          <w:szCs w:val="20"/>
        </w:rPr>
      </w:pPr>
    </w:p>
    <w:sectPr w:rsidR="00140111" w:rsidRPr="0099034F" w:rsidSect="005360D3">
      <w:pgSz w:w="11909" w:h="16834" w:code="9"/>
      <w:pgMar w:top="1440" w:right="1151" w:bottom="720" w:left="1729" w:header="709" w:footer="709" w:gutter="0"/>
      <w:pgNumType w:start="2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3B52ED" w14:textId="77777777" w:rsidR="00510C75" w:rsidRDefault="00510C75">
      <w:pPr>
        <w:spacing w:after="0"/>
      </w:pPr>
      <w:r>
        <w:separator/>
      </w:r>
    </w:p>
  </w:endnote>
  <w:endnote w:type="continuationSeparator" w:id="0">
    <w:p w14:paraId="32376B46" w14:textId="77777777" w:rsidR="00510C75" w:rsidRDefault="00510C75">
      <w:pPr>
        <w:spacing w:after="0"/>
      </w:pPr>
      <w:r>
        <w:continuationSeparator/>
      </w:r>
    </w:p>
  </w:endnote>
  <w:endnote w:type="continuationNotice" w:id="1">
    <w:p w14:paraId="1334E6D0" w14:textId="77777777" w:rsidR="00510C75" w:rsidRDefault="00510C7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ordiaUPC">
    <w:panose1 w:val="020B03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rial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2B25F" w14:textId="77777777" w:rsidR="0012130C" w:rsidRDefault="0012130C">
    <w:pPr>
      <w:pBdr>
        <w:top w:val="single" w:sz="8" w:space="1" w:color="000000"/>
        <w:left w:val="nil"/>
        <w:bottom w:val="nil"/>
        <w:right w:val="nil"/>
        <w:between w:val="nil"/>
      </w:pBdr>
      <w:tabs>
        <w:tab w:val="center" w:pos="4680"/>
        <w:tab w:val="right" w:pos="9360"/>
      </w:tabs>
      <w:spacing w:after="0"/>
      <w:jc w:val="right"/>
      <w:rPr>
        <w:rFonts w:cs="Arial"/>
        <w:color w:val="000000"/>
        <w:sz w:val="20"/>
        <w:szCs w:val="20"/>
      </w:rPr>
    </w:pPr>
    <w:r>
      <w:rPr>
        <w:rFonts w:cs="Arial"/>
        <w:color w:val="000000"/>
        <w:sz w:val="20"/>
        <w:szCs w:val="20"/>
      </w:rPr>
      <w:fldChar w:fldCharType="begin"/>
    </w:r>
    <w:r>
      <w:rPr>
        <w:rFonts w:cs="Arial"/>
        <w:color w:val="000000"/>
        <w:sz w:val="20"/>
        <w:szCs w:val="20"/>
      </w:rPr>
      <w:instrText>PAGE</w:instrText>
    </w:r>
    <w:r>
      <w:rPr>
        <w:rFonts w:cs="Arial"/>
        <w:color w:val="000000"/>
        <w:sz w:val="20"/>
        <w:szCs w:val="20"/>
      </w:rPr>
      <w:fldChar w:fldCharType="separate"/>
    </w:r>
    <w:r w:rsidR="003E42B9">
      <w:rPr>
        <w:rFonts w:cs="Arial"/>
        <w:noProof/>
        <w:color w:val="000000"/>
        <w:sz w:val="20"/>
        <w:szCs w:val="20"/>
      </w:rPr>
      <w:t>15</w:t>
    </w:r>
    <w:r>
      <w:rPr>
        <w:rFonts w:cs="Arial"/>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D14E37" w14:textId="77777777" w:rsidR="00510C75" w:rsidRDefault="00510C75">
      <w:pPr>
        <w:spacing w:after="0"/>
      </w:pPr>
      <w:r>
        <w:separator/>
      </w:r>
    </w:p>
  </w:footnote>
  <w:footnote w:type="continuationSeparator" w:id="0">
    <w:p w14:paraId="30383BFF" w14:textId="77777777" w:rsidR="00510C75" w:rsidRDefault="00510C75">
      <w:pPr>
        <w:spacing w:after="0"/>
      </w:pPr>
      <w:r>
        <w:continuationSeparator/>
      </w:r>
    </w:p>
  </w:footnote>
  <w:footnote w:type="continuationNotice" w:id="1">
    <w:p w14:paraId="72155E48" w14:textId="77777777" w:rsidR="00510C75" w:rsidRDefault="00510C7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E7CC9" w14:textId="77777777" w:rsidR="0012130C" w:rsidRPr="004919CA" w:rsidRDefault="0012130C">
    <w:pPr>
      <w:spacing w:after="0" w:line="276" w:lineRule="auto"/>
      <w:rPr>
        <w:rFonts w:ascii="Arial Bold" w:hAnsi="Arial Bold"/>
        <w:b/>
        <w:color w:val="000000"/>
        <w:sz w:val="20"/>
        <w:szCs w:val="20"/>
      </w:rPr>
    </w:pPr>
    <w:proofErr w:type="spellStart"/>
    <w:r w:rsidRPr="004919CA">
      <w:rPr>
        <w:rFonts w:ascii="Arial Bold" w:hAnsi="Arial Bold"/>
        <w:b/>
        <w:color w:val="000000"/>
        <w:sz w:val="20"/>
        <w:szCs w:val="20"/>
      </w:rPr>
      <w:t>Itthirit</w:t>
    </w:r>
    <w:proofErr w:type="spellEnd"/>
    <w:r w:rsidRPr="004919CA">
      <w:rPr>
        <w:rFonts w:ascii="Arial Bold" w:hAnsi="Arial Bold"/>
        <w:b/>
        <w:color w:val="000000"/>
        <w:sz w:val="20"/>
        <w:szCs w:val="20"/>
      </w:rPr>
      <w:t xml:space="preserve"> Nice</w:t>
    </w:r>
    <w:r w:rsidRPr="004919CA">
      <w:rPr>
        <w:rFonts w:ascii="Arial Bold" w:hAnsi="Arial Bold"/>
        <w:b/>
        <w:bCs/>
        <w:color w:val="000000"/>
        <w:sz w:val="20"/>
        <w:szCs w:val="20"/>
        <w:cs/>
        <w:lang w:bidi="th-TH"/>
      </w:rPr>
      <w:t xml:space="preserve"> </w:t>
    </w:r>
    <w:r w:rsidRPr="004919CA">
      <w:rPr>
        <w:rFonts w:ascii="Arial Bold" w:hAnsi="Arial Bold"/>
        <w:b/>
        <w:color w:val="000000"/>
        <w:sz w:val="20"/>
        <w:szCs w:val="20"/>
      </w:rPr>
      <w:t>Corporation Public Company Limited</w:t>
    </w:r>
  </w:p>
  <w:p w14:paraId="0CA60D67" w14:textId="052E7EF9" w:rsidR="0012130C" w:rsidRPr="004919CA" w:rsidRDefault="0012130C">
    <w:pPr>
      <w:pBdr>
        <w:top w:val="nil"/>
        <w:left w:val="nil"/>
        <w:bottom w:val="nil"/>
        <w:right w:val="nil"/>
        <w:between w:val="nil"/>
      </w:pBdr>
      <w:tabs>
        <w:tab w:val="center" w:pos="4680"/>
        <w:tab w:val="right" w:pos="9360"/>
      </w:tabs>
      <w:spacing w:after="0"/>
      <w:rPr>
        <w:rFonts w:ascii="Arial Bold" w:hAnsi="Arial Bold" w:cs="Arial"/>
        <w:b/>
        <w:color w:val="000000"/>
        <w:sz w:val="20"/>
        <w:szCs w:val="20"/>
      </w:rPr>
    </w:pPr>
    <w:r w:rsidRPr="004919CA">
      <w:rPr>
        <w:rFonts w:ascii="Arial Bold" w:hAnsi="Arial Bold" w:cs="Arial"/>
        <w:b/>
        <w:color w:val="000000"/>
        <w:sz w:val="20"/>
        <w:szCs w:val="20"/>
      </w:rPr>
      <w:t xml:space="preserve">Notes to the Financial </w:t>
    </w:r>
    <w:r w:rsidR="007E3CA3">
      <w:rPr>
        <w:rFonts w:ascii="Arial Bold" w:hAnsi="Arial Bold" w:cs="Arial"/>
        <w:b/>
        <w:color w:val="000000"/>
        <w:sz w:val="20"/>
        <w:szCs w:val="20"/>
      </w:rPr>
      <w:t>Statements</w:t>
    </w:r>
  </w:p>
  <w:p w14:paraId="595CEED9" w14:textId="2105F1F0" w:rsidR="0012130C" w:rsidRPr="004919CA" w:rsidRDefault="0012130C" w:rsidP="00441D84">
    <w:pPr>
      <w:pBdr>
        <w:top w:val="nil"/>
        <w:left w:val="nil"/>
        <w:bottom w:val="single" w:sz="8" w:space="1" w:color="000000"/>
        <w:right w:val="nil"/>
        <w:between w:val="nil"/>
      </w:pBdr>
      <w:tabs>
        <w:tab w:val="center" w:pos="4680"/>
        <w:tab w:val="right" w:pos="9360"/>
      </w:tabs>
      <w:spacing w:after="0"/>
      <w:rPr>
        <w:rFonts w:ascii="Arial Bold" w:hAnsi="Arial Bold" w:cs="Arial"/>
        <w:b/>
        <w:color w:val="000000"/>
        <w:sz w:val="20"/>
        <w:szCs w:val="20"/>
      </w:rPr>
    </w:pPr>
    <w:r w:rsidRPr="004919CA">
      <w:rPr>
        <w:rFonts w:ascii="Arial Bold" w:hAnsi="Arial Bold" w:cs="Arial"/>
        <w:b/>
        <w:color w:val="000000"/>
        <w:sz w:val="20"/>
        <w:szCs w:val="20"/>
      </w:rPr>
      <w:t xml:space="preserve">For the </w:t>
    </w:r>
    <w:r w:rsidR="00291BC3" w:rsidRPr="004919CA">
      <w:rPr>
        <w:rFonts w:ascii="Arial Bold" w:hAnsi="Arial Bold" w:cs="Arial"/>
        <w:b/>
        <w:color w:val="000000"/>
        <w:sz w:val="20"/>
        <w:szCs w:val="20"/>
      </w:rPr>
      <w:t>year</w:t>
    </w:r>
    <w:r w:rsidRPr="004919CA">
      <w:rPr>
        <w:rFonts w:ascii="Arial Bold" w:hAnsi="Arial Bold" w:cs="Arial"/>
        <w:b/>
        <w:color w:val="000000"/>
        <w:sz w:val="20"/>
        <w:szCs w:val="20"/>
      </w:rPr>
      <w:t xml:space="preserve"> ended </w:t>
    </w:r>
    <w:r w:rsidR="004919CA" w:rsidRPr="004919CA">
      <w:rPr>
        <w:rFonts w:ascii="Arial Bold" w:hAnsi="Arial Bold" w:cs="Arial"/>
        <w:b/>
        <w:color w:val="000000"/>
        <w:sz w:val="20"/>
        <w:szCs w:val="20"/>
      </w:rPr>
      <w:t>31</w:t>
    </w:r>
    <w:r w:rsidR="00291BC3" w:rsidRPr="004919CA">
      <w:rPr>
        <w:rFonts w:ascii="Arial Bold" w:hAnsi="Arial Bold" w:cs="Arial"/>
        <w:b/>
        <w:color w:val="000000"/>
        <w:sz w:val="20"/>
        <w:szCs w:val="20"/>
      </w:rPr>
      <w:t xml:space="preserve"> December</w:t>
    </w:r>
    <w:r w:rsidRPr="004919CA">
      <w:rPr>
        <w:rFonts w:ascii="Arial Bold" w:hAnsi="Arial Bold" w:cs="Arial"/>
        <w:b/>
        <w:color w:val="000000"/>
        <w:sz w:val="20"/>
        <w:szCs w:val="20"/>
      </w:rPr>
      <w:t xml:space="preserve"> </w:t>
    </w:r>
    <w:r w:rsidR="004919CA" w:rsidRPr="004919CA">
      <w:rPr>
        <w:rFonts w:ascii="Arial Bold" w:hAnsi="Arial Bold" w:cs="Arial"/>
        <w:b/>
        <w:color w:val="000000"/>
        <w:sz w:val="20"/>
        <w:szCs w:val="20"/>
      </w:rPr>
      <w:t>2024</w:t>
    </w:r>
  </w:p>
  <w:p w14:paraId="5D43F124" w14:textId="77777777" w:rsidR="0012130C" w:rsidRPr="004919CA" w:rsidRDefault="0012130C" w:rsidP="00441D84">
    <w:pPr>
      <w:spacing w:after="0"/>
      <w:rPr>
        <w:rFonts w:ascii="Arial Bold" w:hAnsi="Arial Bold"/>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5D356" w14:textId="77777777" w:rsidR="0012130C" w:rsidRDefault="0012130C">
    <w:pPr>
      <w:spacing w:after="0" w:line="276" w:lineRule="auto"/>
      <w:rPr>
        <w:b/>
        <w:color w:val="000000"/>
        <w:sz w:val="20"/>
        <w:szCs w:val="20"/>
      </w:rPr>
    </w:pPr>
    <w:proofErr w:type="gramStart"/>
    <w:r>
      <w:rPr>
        <w:b/>
        <w:color w:val="000000"/>
        <w:sz w:val="20"/>
        <w:szCs w:val="20"/>
      </w:rPr>
      <w:t>ITTHIRIT  NICE</w:t>
    </w:r>
    <w:proofErr w:type="gramEnd"/>
    <w:r>
      <w:rPr>
        <w:b/>
        <w:bCs/>
        <w:color w:val="000000"/>
        <w:sz w:val="20"/>
        <w:szCs w:val="20"/>
        <w:cs/>
        <w:lang w:bidi="th-TH"/>
      </w:rPr>
      <w:t xml:space="preserve"> </w:t>
    </w:r>
    <w:r>
      <w:rPr>
        <w:b/>
        <w:color w:val="000000"/>
        <w:sz w:val="20"/>
        <w:szCs w:val="20"/>
      </w:rPr>
      <w:t xml:space="preserve"> CORPORATION  PUBLIC  COMPANY  LIMITED</w:t>
    </w:r>
  </w:p>
  <w:p w14:paraId="360978B0" w14:textId="77777777" w:rsidR="0012130C" w:rsidRDefault="0012130C">
    <w:pPr>
      <w:spacing w:after="0" w:line="276" w:lineRule="auto"/>
      <w:rPr>
        <w:b/>
        <w:color w:val="000000"/>
        <w:sz w:val="20"/>
        <w:szCs w:val="20"/>
      </w:rPr>
    </w:pPr>
    <w:proofErr w:type="gramStart"/>
    <w:r>
      <w:rPr>
        <w:b/>
        <w:color w:val="000000"/>
        <w:sz w:val="20"/>
        <w:szCs w:val="20"/>
      </w:rPr>
      <w:t>CONDENSED  NOTES</w:t>
    </w:r>
    <w:proofErr w:type="gramEnd"/>
    <w:r>
      <w:rPr>
        <w:b/>
        <w:bCs/>
        <w:color w:val="000000"/>
        <w:sz w:val="20"/>
        <w:szCs w:val="20"/>
        <w:cs/>
        <w:lang w:bidi="th-TH"/>
      </w:rPr>
      <w:t xml:space="preserve"> </w:t>
    </w:r>
    <w:r>
      <w:rPr>
        <w:b/>
        <w:color w:val="000000"/>
        <w:sz w:val="20"/>
        <w:szCs w:val="20"/>
      </w:rPr>
      <w:t xml:space="preserve"> TO</w:t>
    </w:r>
    <w:r>
      <w:rPr>
        <w:b/>
        <w:bCs/>
        <w:color w:val="000000"/>
        <w:sz w:val="20"/>
        <w:szCs w:val="20"/>
        <w:cs/>
        <w:lang w:bidi="th-TH"/>
      </w:rPr>
      <w:t xml:space="preserve"> </w:t>
    </w:r>
    <w:r>
      <w:rPr>
        <w:b/>
        <w:color w:val="000000"/>
        <w:sz w:val="20"/>
        <w:szCs w:val="20"/>
      </w:rPr>
      <w:t xml:space="preserve"> THE</w:t>
    </w:r>
    <w:r>
      <w:rPr>
        <w:b/>
        <w:bCs/>
        <w:color w:val="000000"/>
        <w:sz w:val="20"/>
        <w:szCs w:val="20"/>
        <w:cs/>
        <w:lang w:bidi="th-TH"/>
      </w:rPr>
      <w:t xml:space="preserve"> </w:t>
    </w:r>
    <w:r>
      <w:rPr>
        <w:b/>
        <w:color w:val="000000"/>
        <w:sz w:val="20"/>
        <w:szCs w:val="20"/>
      </w:rPr>
      <w:t xml:space="preserve"> FINANCIAL </w:t>
    </w:r>
    <w:r>
      <w:rPr>
        <w:b/>
        <w:bCs/>
        <w:color w:val="000000"/>
        <w:sz w:val="20"/>
        <w:szCs w:val="20"/>
        <w:cs/>
        <w:lang w:bidi="th-TH"/>
      </w:rPr>
      <w:t xml:space="preserve"> </w:t>
    </w:r>
    <w:r>
      <w:rPr>
        <w:b/>
        <w:color w:val="000000"/>
        <w:sz w:val="20"/>
        <w:szCs w:val="20"/>
      </w:rPr>
      <w:t>STATEMENTS</w:t>
    </w:r>
  </w:p>
  <w:p w14:paraId="2467C7E3" w14:textId="51DA5446" w:rsidR="0012130C" w:rsidRDefault="0012130C">
    <w:pPr>
      <w:spacing w:after="0" w:line="276" w:lineRule="auto"/>
      <w:rPr>
        <w:rFonts w:ascii="Times New Roman" w:eastAsia="Times New Roman" w:hAnsi="Times New Roman" w:cs="Times New Roman"/>
        <w:b/>
        <w:sz w:val="24"/>
        <w:szCs w:val="24"/>
      </w:rPr>
    </w:pPr>
    <w:proofErr w:type="gramStart"/>
    <w:r>
      <w:rPr>
        <w:b/>
        <w:color w:val="000000"/>
        <w:sz w:val="20"/>
        <w:szCs w:val="20"/>
      </w:rPr>
      <w:t>FOR  THE</w:t>
    </w:r>
    <w:proofErr w:type="gramEnd"/>
    <w:r>
      <w:rPr>
        <w:b/>
        <w:color w:val="000000"/>
        <w:sz w:val="20"/>
        <w:szCs w:val="20"/>
      </w:rPr>
      <w:t xml:space="preserve">  </w:t>
    </w:r>
    <w:r w:rsidRPr="004F3CB5">
      <w:rPr>
        <w:b/>
        <w:color w:val="000000"/>
        <w:sz w:val="20"/>
        <w:szCs w:val="20"/>
      </w:rPr>
      <w:t>NINE-MONTH</w:t>
    </w:r>
    <w:r>
      <w:rPr>
        <w:b/>
        <w:color w:val="000000"/>
        <w:sz w:val="20"/>
        <w:szCs w:val="20"/>
      </w:rPr>
      <w:t xml:space="preserve">  PERIOD  ENDED  </w:t>
    </w:r>
    <w:r>
      <w:rPr>
        <w:b/>
        <w:sz w:val="20"/>
        <w:szCs w:val="20"/>
      </w:rPr>
      <w:t>MARCH  31,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303D"/>
    <w:multiLevelType w:val="hybridMultilevel"/>
    <w:tmpl w:val="EDA0C7E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09010D6"/>
    <w:multiLevelType w:val="multilevel"/>
    <w:tmpl w:val="13644BB2"/>
    <w:lvl w:ilvl="0">
      <w:start w:val="4"/>
      <w:numFmt w:val="decimal"/>
      <w:lvlText w:val="%1"/>
      <w:lvlJc w:val="left"/>
      <w:pPr>
        <w:ind w:left="384" w:hanging="384"/>
      </w:pPr>
      <w:rPr>
        <w:rFonts w:hint="default"/>
      </w:rPr>
    </w:lvl>
    <w:lvl w:ilvl="1">
      <w:start w:val="1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4A59A6"/>
    <w:multiLevelType w:val="hybridMultilevel"/>
    <w:tmpl w:val="4EFCAE9C"/>
    <w:lvl w:ilvl="0" w:tplc="08090001">
      <w:start w:val="1"/>
      <w:numFmt w:val="bullet"/>
      <w:lvlText w:val=""/>
      <w:lvlJc w:val="left"/>
      <w:pPr>
        <w:ind w:left="1429" w:hanging="360"/>
      </w:pPr>
      <w:rPr>
        <w:rFonts w:ascii="Symbol" w:hAnsi="Symbol" w:hint="default"/>
      </w:rPr>
    </w:lvl>
    <w:lvl w:ilvl="1" w:tplc="08090001">
      <w:start w:val="1"/>
      <w:numFmt w:val="bullet"/>
      <w:lvlText w:val=""/>
      <w:lvlJc w:val="left"/>
      <w:pPr>
        <w:ind w:left="2149" w:hanging="360"/>
      </w:pPr>
      <w:rPr>
        <w:rFonts w:ascii="Symbol" w:hAnsi="Symbo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1CA64160"/>
    <w:multiLevelType w:val="hybridMultilevel"/>
    <w:tmpl w:val="95F0C3B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3D58C8"/>
    <w:multiLevelType w:val="hybridMultilevel"/>
    <w:tmpl w:val="368AD62A"/>
    <w:lvl w:ilvl="0" w:tplc="091E096E">
      <w:start w:val="1"/>
      <w:numFmt w:val="decimal"/>
      <w:lvlText w:val="%1."/>
      <w:lvlJc w:val="left"/>
      <w:pPr>
        <w:ind w:left="720" w:hanging="360"/>
      </w:pPr>
      <w:rPr>
        <w:rFonts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2732BDD"/>
    <w:multiLevelType w:val="hybridMultilevel"/>
    <w:tmpl w:val="F8B83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B42E0C"/>
    <w:multiLevelType w:val="hybridMultilevel"/>
    <w:tmpl w:val="B2980106"/>
    <w:lvl w:ilvl="0" w:tplc="86667ED2">
      <w:start w:val="1"/>
      <w:numFmt w:val="lowerLetter"/>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142268"/>
    <w:multiLevelType w:val="hybridMultilevel"/>
    <w:tmpl w:val="3F5AD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9764AB"/>
    <w:multiLevelType w:val="hybridMultilevel"/>
    <w:tmpl w:val="CD20C62C"/>
    <w:lvl w:ilvl="0" w:tplc="C030854A">
      <w:start w:val="3"/>
      <w:numFmt w:val="bullet"/>
      <w:lvlText w:val="-"/>
      <w:lvlJc w:val="left"/>
      <w:pPr>
        <w:ind w:left="1800" w:hanging="360"/>
      </w:pPr>
      <w:rPr>
        <w:rFonts w:ascii="Arial" w:eastAsia="Arial"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475256C0"/>
    <w:multiLevelType w:val="hybridMultilevel"/>
    <w:tmpl w:val="9DEAC35E"/>
    <w:lvl w:ilvl="0" w:tplc="872874B4">
      <w:numFmt w:val="bullet"/>
      <w:lvlText w:val="•"/>
      <w:lvlJc w:val="left"/>
      <w:pPr>
        <w:ind w:left="927" w:hanging="360"/>
      </w:pPr>
      <w:rPr>
        <w:rFonts w:ascii="Arial" w:eastAsia="Arial"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49742316"/>
    <w:multiLevelType w:val="multilevel"/>
    <w:tmpl w:val="6628683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1" w15:restartNumberingAfterBreak="0">
    <w:nsid w:val="4D1E45FC"/>
    <w:multiLevelType w:val="hybridMultilevel"/>
    <w:tmpl w:val="AA286D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770CD7"/>
    <w:multiLevelType w:val="hybridMultilevel"/>
    <w:tmpl w:val="C2584F5E"/>
    <w:lvl w:ilvl="0" w:tplc="8054BF2E">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3" w15:restartNumberingAfterBreak="0">
    <w:nsid w:val="5A30310F"/>
    <w:multiLevelType w:val="hybridMultilevel"/>
    <w:tmpl w:val="04A48414"/>
    <w:lvl w:ilvl="0" w:tplc="8B40835C">
      <w:start w:val="3"/>
      <w:numFmt w:val="lowerLetter"/>
      <w:lvlText w:val="%1)"/>
      <w:lvlJc w:val="left"/>
      <w:pPr>
        <w:ind w:left="2367" w:hanging="360"/>
      </w:pPr>
      <w:rPr>
        <w:rFonts w:hint="default"/>
        <w:b/>
        <w:color w:val="auto"/>
      </w:rPr>
    </w:lvl>
    <w:lvl w:ilvl="1" w:tplc="04090019" w:tentative="1">
      <w:start w:val="1"/>
      <w:numFmt w:val="lowerLetter"/>
      <w:lvlText w:val="%2."/>
      <w:lvlJc w:val="left"/>
      <w:pPr>
        <w:ind w:left="3087" w:hanging="360"/>
      </w:pPr>
    </w:lvl>
    <w:lvl w:ilvl="2" w:tplc="0409001B" w:tentative="1">
      <w:start w:val="1"/>
      <w:numFmt w:val="lowerRoman"/>
      <w:lvlText w:val="%3."/>
      <w:lvlJc w:val="right"/>
      <w:pPr>
        <w:ind w:left="3807" w:hanging="180"/>
      </w:pPr>
    </w:lvl>
    <w:lvl w:ilvl="3" w:tplc="0409000F" w:tentative="1">
      <w:start w:val="1"/>
      <w:numFmt w:val="decimal"/>
      <w:lvlText w:val="%4."/>
      <w:lvlJc w:val="left"/>
      <w:pPr>
        <w:ind w:left="4527" w:hanging="360"/>
      </w:pPr>
    </w:lvl>
    <w:lvl w:ilvl="4" w:tplc="04090019" w:tentative="1">
      <w:start w:val="1"/>
      <w:numFmt w:val="lowerLetter"/>
      <w:lvlText w:val="%5."/>
      <w:lvlJc w:val="left"/>
      <w:pPr>
        <w:ind w:left="5247" w:hanging="360"/>
      </w:pPr>
    </w:lvl>
    <w:lvl w:ilvl="5" w:tplc="0409001B" w:tentative="1">
      <w:start w:val="1"/>
      <w:numFmt w:val="lowerRoman"/>
      <w:lvlText w:val="%6."/>
      <w:lvlJc w:val="right"/>
      <w:pPr>
        <w:ind w:left="5967" w:hanging="180"/>
      </w:pPr>
    </w:lvl>
    <w:lvl w:ilvl="6" w:tplc="0409000F" w:tentative="1">
      <w:start w:val="1"/>
      <w:numFmt w:val="decimal"/>
      <w:lvlText w:val="%7."/>
      <w:lvlJc w:val="left"/>
      <w:pPr>
        <w:ind w:left="6687" w:hanging="360"/>
      </w:pPr>
    </w:lvl>
    <w:lvl w:ilvl="7" w:tplc="04090019" w:tentative="1">
      <w:start w:val="1"/>
      <w:numFmt w:val="lowerLetter"/>
      <w:lvlText w:val="%8."/>
      <w:lvlJc w:val="left"/>
      <w:pPr>
        <w:ind w:left="7407" w:hanging="360"/>
      </w:pPr>
    </w:lvl>
    <w:lvl w:ilvl="8" w:tplc="0409001B" w:tentative="1">
      <w:start w:val="1"/>
      <w:numFmt w:val="lowerRoman"/>
      <w:lvlText w:val="%9."/>
      <w:lvlJc w:val="right"/>
      <w:pPr>
        <w:ind w:left="8127" w:hanging="180"/>
      </w:pPr>
    </w:lvl>
  </w:abstractNum>
  <w:abstractNum w:abstractNumId="14" w15:restartNumberingAfterBreak="0">
    <w:nsid w:val="692E5531"/>
    <w:multiLevelType w:val="hybridMultilevel"/>
    <w:tmpl w:val="E3BAE6BE"/>
    <w:lvl w:ilvl="0" w:tplc="FE5EF8FE">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5" w15:restartNumberingAfterBreak="0">
    <w:nsid w:val="69F52FEC"/>
    <w:multiLevelType w:val="hybridMultilevel"/>
    <w:tmpl w:val="B61268B6"/>
    <w:lvl w:ilvl="0" w:tplc="90B03A4E">
      <w:start w:val="1"/>
      <w:numFmt w:val="lowerLetter"/>
      <w:lvlText w:val="%1)"/>
      <w:lvlJc w:val="left"/>
      <w:pPr>
        <w:ind w:left="927" w:hanging="360"/>
      </w:pPr>
      <w:rPr>
        <w:rFonts w:ascii="Arial" w:hAnsi="Arial" w:cs="Arial" w:hint="default"/>
        <w:b/>
        <w:bCs/>
        <w:color w:val="auto"/>
        <w:sz w:val="20"/>
        <w:szCs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75910D02"/>
    <w:multiLevelType w:val="hybridMultilevel"/>
    <w:tmpl w:val="23666322"/>
    <w:lvl w:ilvl="0" w:tplc="C5F4D060">
      <w:start w:val="1"/>
      <w:numFmt w:val="lowerLetter"/>
      <w:lvlText w:val="%1)"/>
      <w:lvlJc w:val="left"/>
      <w:pPr>
        <w:ind w:left="1440" w:hanging="360"/>
      </w:pPr>
      <w:rPr>
        <w:rFonts w:hint="default"/>
        <w:b/>
        <w:color w:val="auto"/>
      </w:rPr>
    </w:lvl>
    <w:lvl w:ilvl="1" w:tplc="7A6E6344">
      <w:numFmt w:val="bullet"/>
      <w:lvlText w:val="•"/>
      <w:lvlJc w:val="left"/>
      <w:pPr>
        <w:ind w:left="2175" w:hanging="375"/>
      </w:pPr>
      <w:rPr>
        <w:rFonts w:ascii="Arial" w:eastAsia="Arial" w:hAnsi="Arial" w:cs="Aria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78925C3B"/>
    <w:multiLevelType w:val="hybridMultilevel"/>
    <w:tmpl w:val="07DE3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B234D20"/>
    <w:multiLevelType w:val="hybridMultilevel"/>
    <w:tmpl w:val="9184F2EA"/>
    <w:lvl w:ilvl="0" w:tplc="615092EA">
      <w:start w:val="1"/>
      <w:numFmt w:val="lowerLetter"/>
      <w:lvlText w:val="%1)"/>
      <w:lvlJc w:val="left"/>
      <w:pPr>
        <w:ind w:left="716" w:hanging="432"/>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1740592733">
    <w:abstractNumId w:val="17"/>
  </w:num>
  <w:num w:numId="2" w16cid:durableId="390619214">
    <w:abstractNumId w:val="4"/>
  </w:num>
  <w:num w:numId="3" w16cid:durableId="2059010958">
    <w:abstractNumId w:val="15"/>
  </w:num>
  <w:num w:numId="4" w16cid:durableId="1600599226">
    <w:abstractNumId w:val="0"/>
  </w:num>
  <w:num w:numId="5" w16cid:durableId="1242718812">
    <w:abstractNumId w:val="16"/>
  </w:num>
  <w:num w:numId="6" w16cid:durableId="2091148603">
    <w:abstractNumId w:val="13"/>
  </w:num>
  <w:num w:numId="7" w16cid:durableId="928193096">
    <w:abstractNumId w:val="8"/>
  </w:num>
  <w:num w:numId="8" w16cid:durableId="1001279478">
    <w:abstractNumId w:val="11"/>
  </w:num>
  <w:num w:numId="9" w16cid:durableId="1362514357">
    <w:abstractNumId w:val="3"/>
  </w:num>
  <w:num w:numId="10" w16cid:durableId="1019744991">
    <w:abstractNumId w:val="1"/>
  </w:num>
  <w:num w:numId="11" w16cid:durableId="1780489995">
    <w:abstractNumId w:val="18"/>
  </w:num>
  <w:num w:numId="12" w16cid:durableId="1608997175">
    <w:abstractNumId w:val="10"/>
  </w:num>
  <w:num w:numId="13" w16cid:durableId="151875778">
    <w:abstractNumId w:val="7"/>
  </w:num>
  <w:num w:numId="14" w16cid:durableId="732969981">
    <w:abstractNumId w:val="2"/>
  </w:num>
  <w:num w:numId="15" w16cid:durableId="281808199">
    <w:abstractNumId w:val="6"/>
  </w:num>
  <w:num w:numId="16" w16cid:durableId="1969385253">
    <w:abstractNumId w:val="5"/>
  </w:num>
  <w:num w:numId="17" w16cid:durableId="837773567">
    <w:abstractNumId w:val="9"/>
  </w:num>
  <w:num w:numId="18" w16cid:durableId="280963611">
    <w:abstractNumId w:val="14"/>
  </w:num>
  <w:num w:numId="19" w16cid:durableId="18035018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54E3"/>
    <w:rsid w:val="00000261"/>
    <w:rsid w:val="00000A0A"/>
    <w:rsid w:val="00002F35"/>
    <w:rsid w:val="000044AB"/>
    <w:rsid w:val="00006B4D"/>
    <w:rsid w:val="000071C9"/>
    <w:rsid w:val="000108F0"/>
    <w:rsid w:val="00010A64"/>
    <w:rsid w:val="0001513A"/>
    <w:rsid w:val="000163AE"/>
    <w:rsid w:val="0001718D"/>
    <w:rsid w:val="00017485"/>
    <w:rsid w:val="000208E2"/>
    <w:rsid w:val="000242AE"/>
    <w:rsid w:val="00025C21"/>
    <w:rsid w:val="00027BC8"/>
    <w:rsid w:val="00030C17"/>
    <w:rsid w:val="00034825"/>
    <w:rsid w:val="00035E3D"/>
    <w:rsid w:val="0003737A"/>
    <w:rsid w:val="00037EE1"/>
    <w:rsid w:val="0004007D"/>
    <w:rsid w:val="00040F77"/>
    <w:rsid w:val="00050490"/>
    <w:rsid w:val="00054126"/>
    <w:rsid w:val="000541B3"/>
    <w:rsid w:val="00061EC9"/>
    <w:rsid w:val="00070D21"/>
    <w:rsid w:val="0007795F"/>
    <w:rsid w:val="00080C5D"/>
    <w:rsid w:val="000826C0"/>
    <w:rsid w:val="000840C1"/>
    <w:rsid w:val="00084D90"/>
    <w:rsid w:val="00085535"/>
    <w:rsid w:val="00085E46"/>
    <w:rsid w:val="00087C8D"/>
    <w:rsid w:val="00087C8E"/>
    <w:rsid w:val="00095E23"/>
    <w:rsid w:val="000973CD"/>
    <w:rsid w:val="00097E2F"/>
    <w:rsid w:val="000A12AD"/>
    <w:rsid w:val="000A1C02"/>
    <w:rsid w:val="000A50B0"/>
    <w:rsid w:val="000A6635"/>
    <w:rsid w:val="000B0000"/>
    <w:rsid w:val="000B0404"/>
    <w:rsid w:val="000B74AF"/>
    <w:rsid w:val="000B7FFE"/>
    <w:rsid w:val="000C0094"/>
    <w:rsid w:val="000C0FF6"/>
    <w:rsid w:val="000C2694"/>
    <w:rsid w:val="000C2CFD"/>
    <w:rsid w:val="000C30BF"/>
    <w:rsid w:val="000C3A2D"/>
    <w:rsid w:val="000C3CEB"/>
    <w:rsid w:val="000C7CFB"/>
    <w:rsid w:val="000D018A"/>
    <w:rsid w:val="000D1CDE"/>
    <w:rsid w:val="000D1F14"/>
    <w:rsid w:val="000D25B9"/>
    <w:rsid w:val="000D3658"/>
    <w:rsid w:val="000D5051"/>
    <w:rsid w:val="000D567C"/>
    <w:rsid w:val="000D57FB"/>
    <w:rsid w:val="000E1DE2"/>
    <w:rsid w:val="000E2732"/>
    <w:rsid w:val="000E45BB"/>
    <w:rsid w:val="000E50C1"/>
    <w:rsid w:val="000E78E7"/>
    <w:rsid w:val="000F0AED"/>
    <w:rsid w:val="000F2CF4"/>
    <w:rsid w:val="000F3098"/>
    <w:rsid w:val="000F34A8"/>
    <w:rsid w:val="000F3F3A"/>
    <w:rsid w:val="00102FC6"/>
    <w:rsid w:val="00104976"/>
    <w:rsid w:val="0010724B"/>
    <w:rsid w:val="00107DCC"/>
    <w:rsid w:val="00111ADF"/>
    <w:rsid w:val="00114311"/>
    <w:rsid w:val="001149E2"/>
    <w:rsid w:val="00116C03"/>
    <w:rsid w:val="00120A43"/>
    <w:rsid w:val="00120C2B"/>
    <w:rsid w:val="0012130C"/>
    <w:rsid w:val="001228AB"/>
    <w:rsid w:val="001230BE"/>
    <w:rsid w:val="00125966"/>
    <w:rsid w:val="00126672"/>
    <w:rsid w:val="00127D26"/>
    <w:rsid w:val="001315E0"/>
    <w:rsid w:val="0013251E"/>
    <w:rsid w:val="001359C5"/>
    <w:rsid w:val="001370C9"/>
    <w:rsid w:val="00137D8B"/>
    <w:rsid w:val="00140111"/>
    <w:rsid w:val="00140875"/>
    <w:rsid w:val="0014372B"/>
    <w:rsid w:val="001443B5"/>
    <w:rsid w:val="00147703"/>
    <w:rsid w:val="00154990"/>
    <w:rsid w:val="00155476"/>
    <w:rsid w:val="001559B1"/>
    <w:rsid w:val="00157C85"/>
    <w:rsid w:val="001605DD"/>
    <w:rsid w:val="001623EC"/>
    <w:rsid w:val="00162796"/>
    <w:rsid w:val="001629D6"/>
    <w:rsid w:val="00162D4A"/>
    <w:rsid w:val="001634C8"/>
    <w:rsid w:val="00163698"/>
    <w:rsid w:val="001658F0"/>
    <w:rsid w:val="00175D4F"/>
    <w:rsid w:val="0018004B"/>
    <w:rsid w:val="00184682"/>
    <w:rsid w:val="00184AA0"/>
    <w:rsid w:val="001852B4"/>
    <w:rsid w:val="00187DEE"/>
    <w:rsid w:val="00190BD1"/>
    <w:rsid w:val="0019268D"/>
    <w:rsid w:val="0019584E"/>
    <w:rsid w:val="001967E6"/>
    <w:rsid w:val="00197075"/>
    <w:rsid w:val="001A0144"/>
    <w:rsid w:val="001A2099"/>
    <w:rsid w:val="001A3776"/>
    <w:rsid w:val="001A3980"/>
    <w:rsid w:val="001B1F01"/>
    <w:rsid w:val="001B1F2A"/>
    <w:rsid w:val="001B4FA7"/>
    <w:rsid w:val="001B5866"/>
    <w:rsid w:val="001B7F6E"/>
    <w:rsid w:val="001C2BAF"/>
    <w:rsid w:val="001C451A"/>
    <w:rsid w:val="001C48F8"/>
    <w:rsid w:val="001C5F7A"/>
    <w:rsid w:val="001C6B34"/>
    <w:rsid w:val="001D2E9A"/>
    <w:rsid w:val="001D52CF"/>
    <w:rsid w:val="001D59B9"/>
    <w:rsid w:val="001D6732"/>
    <w:rsid w:val="001D6F74"/>
    <w:rsid w:val="001E0A0D"/>
    <w:rsid w:val="001E0A56"/>
    <w:rsid w:val="001E461B"/>
    <w:rsid w:val="001E46BA"/>
    <w:rsid w:val="001E5F59"/>
    <w:rsid w:val="001E6B19"/>
    <w:rsid w:val="001E7EC3"/>
    <w:rsid w:val="001F1225"/>
    <w:rsid w:val="001F1476"/>
    <w:rsid w:val="001F1870"/>
    <w:rsid w:val="001F261E"/>
    <w:rsid w:val="001F34AD"/>
    <w:rsid w:val="001F386E"/>
    <w:rsid w:val="001F48EB"/>
    <w:rsid w:val="001F524A"/>
    <w:rsid w:val="001F6817"/>
    <w:rsid w:val="001F7E89"/>
    <w:rsid w:val="002011FF"/>
    <w:rsid w:val="002014D3"/>
    <w:rsid w:val="00201A4E"/>
    <w:rsid w:val="0020359B"/>
    <w:rsid w:val="002038C3"/>
    <w:rsid w:val="00204FA2"/>
    <w:rsid w:val="0020533E"/>
    <w:rsid w:val="00207BA2"/>
    <w:rsid w:val="002107F1"/>
    <w:rsid w:val="002116B3"/>
    <w:rsid w:val="00213868"/>
    <w:rsid w:val="00216D4E"/>
    <w:rsid w:val="00217BAC"/>
    <w:rsid w:val="00221345"/>
    <w:rsid w:val="0022194A"/>
    <w:rsid w:val="00230714"/>
    <w:rsid w:val="00230C11"/>
    <w:rsid w:val="00232255"/>
    <w:rsid w:val="00232BF8"/>
    <w:rsid w:val="00233AA1"/>
    <w:rsid w:val="00240D88"/>
    <w:rsid w:val="0024256B"/>
    <w:rsid w:val="00243D7E"/>
    <w:rsid w:val="0024490F"/>
    <w:rsid w:val="00246A5A"/>
    <w:rsid w:val="0024719F"/>
    <w:rsid w:val="002507AB"/>
    <w:rsid w:val="00250F7F"/>
    <w:rsid w:val="00252866"/>
    <w:rsid w:val="0025411E"/>
    <w:rsid w:val="00261B4F"/>
    <w:rsid w:val="00263931"/>
    <w:rsid w:val="002707A6"/>
    <w:rsid w:val="00272803"/>
    <w:rsid w:val="00272A93"/>
    <w:rsid w:val="00272EF6"/>
    <w:rsid w:val="00275391"/>
    <w:rsid w:val="00281F82"/>
    <w:rsid w:val="00283028"/>
    <w:rsid w:val="00283F8A"/>
    <w:rsid w:val="00291BC3"/>
    <w:rsid w:val="0029218C"/>
    <w:rsid w:val="0029347C"/>
    <w:rsid w:val="00293CD5"/>
    <w:rsid w:val="00294E26"/>
    <w:rsid w:val="00295E72"/>
    <w:rsid w:val="002962B8"/>
    <w:rsid w:val="00296396"/>
    <w:rsid w:val="002972FD"/>
    <w:rsid w:val="002A11BD"/>
    <w:rsid w:val="002A2126"/>
    <w:rsid w:val="002A3C5C"/>
    <w:rsid w:val="002A3EFA"/>
    <w:rsid w:val="002A67B4"/>
    <w:rsid w:val="002A7CBE"/>
    <w:rsid w:val="002B0E69"/>
    <w:rsid w:val="002B1124"/>
    <w:rsid w:val="002B14B1"/>
    <w:rsid w:val="002B458E"/>
    <w:rsid w:val="002B528D"/>
    <w:rsid w:val="002B586B"/>
    <w:rsid w:val="002B6449"/>
    <w:rsid w:val="002B712E"/>
    <w:rsid w:val="002B741A"/>
    <w:rsid w:val="002C1D60"/>
    <w:rsid w:val="002C2ADD"/>
    <w:rsid w:val="002C345E"/>
    <w:rsid w:val="002C5C04"/>
    <w:rsid w:val="002C70FF"/>
    <w:rsid w:val="002C7FA5"/>
    <w:rsid w:val="002D0E55"/>
    <w:rsid w:val="002D3539"/>
    <w:rsid w:val="002D683A"/>
    <w:rsid w:val="002D6906"/>
    <w:rsid w:val="002D735C"/>
    <w:rsid w:val="002E1903"/>
    <w:rsid w:val="002E1E38"/>
    <w:rsid w:val="002F5363"/>
    <w:rsid w:val="002F60C4"/>
    <w:rsid w:val="002F653D"/>
    <w:rsid w:val="002F76EE"/>
    <w:rsid w:val="002F775F"/>
    <w:rsid w:val="002F7E7D"/>
    <w:rsid w:val="003006E5"/>
    <w:rsid w:val="00304A77"/>
    <w:rsid w:val="00304FC3"/>
    <w:rsid w:val="0030690C"/>
    <w:rsid w:val="003072A0"/>
    <w:rsid w:val="003075F6"/>
    <w:rsid w:val="00313376"/>
    <w:rsid w:val="0031407F"/>
    <w:rsid w:val="00315C49"/>
    <w:rsid w:val="003201B0"/>
    <w:rsid w:val="00320BB9"/>
    <w:rsid w:val="00322594"/>
    <w:rsid w:val="0032549A"/>
    <w:rsid w:val="00327B41"/>
    <w:rsid w:val="0033069B"/>
    <w:rsid w:val="00330954"/>
    <w:rsid w:val="003345F3"/>
    <w:rsid w:val="0033611D"/>
    <w:rsid w:val="00336AA4"/>
    <w:rsid w:val="0033721E"/>
    <w:rsid w:val="00337C49"/>
    <w:rsid w:val="003417AC"/>
    <w:rsid w:val="003445D0"/>
    <w:rsid w:val="0035265D"/>
    <w:rsid w:val="00352D82"/>
    <w:rsid w:val="00361357"/>
    <w:rsid w:val="00363873"/>
    <w:rsid w:val="0036466E"/>
    <w:rsid w:val="00364FF5"/>
    <w:rsid w:val="003679AC"/>
    <w:rsid w:val="00373BD1"/>
    <w:rsid w:val="00374724"/>
    <w:rsid w:val="003754D7"/>
    <w:rsid w:val="00375609"/>
    <w:rsid w:val="00375C05"/>
    <w:rsid w:val="0037718D"/>
    <w:rsid w:val="0038180E"/>
    <w:rsid w:val="00383222"/>
    <w:rsid w:val="00384F64"/>
    <w:rsid w:val="003850E5"/>
    <w:rsid w:val="003860C8"/>
    <w:rsid w:val="0038660C"/>
    <w:rsid w:val="003924DD"/>
    <w:rsid w:val="003929D8"/>
    <w:rsid w:val="00396004"/>
    <w:rsid w:val="003A22D6"/>
    <w:rsid w:val="003A2B1B"/>
    <w:rsid w:val="003A345E"/>
    <w:rsid w:val="003A3BDB"/>
    <w:rsid w:val="003A4012"/>
    <w:rsid w:val="003A6054"/>
    <w:rsid w:val="003B060A"/>
    <w:rsid w:val="003B2C1D"/>
    <w:rsid w:val="003B3953"/>
    <w:rsid w:val="003B6510"/>
    <w:rsid w:val="003C03DB"/>
    <w:rsid w:val="003C05B7"/>
    <w:rsid w:val="003C0830"/>
    <w:rsid w:val="003C252F"/>
    <w:rsid w:val="003C31A3"/>
    <w:rsid w:val="003C5419"/>
    <w:rsid w:val="003C635E"/>
    <w:rsid w:val="003C6D19"/>
    <w:rsid w:val="003D0D32"/>
    <w:rsid w:val="003D1FAE"/>
    <w:rsid w:val="003D2331"/>
    <w:rsid w:val="003D52E4"/>
    <w:rsid w:val="003E095B"/>
    <w:rsid w:val="003E3A2B"/>
    <w:rsid w:val="003E42B9"/>
    <w:rsid w:val="003E5E21"/>
    <w:rsid w:val="003E6B1E"/>
    <w:rsid w:val="003F10AF"/>
    <w:rsid w:val="003F3DA2"/>
    <w:rsid w:val="003F3F7F"/>
    <w:rsid w:val="003F5421"/>
    <w:rsid w:val="003F6CB6"/>
    <w:rsid w:val="003F7ADF"/>
    <w:rsid w:val="004006C8"/>
    <w:rsid w:val="004018B3"/>
    <w:rsid w:val="00401C0E"/>
    <w:rsid w:val="00402FFA"/>
    <w:rsid w:val="00406ED0"/>
    <w:rsid w:val="004072A2"/>
    <w:rsid w:val="00411EAD"/>
    <w:rsid w:val="004134CB"/>
    <w:rsid w:val="00414F18"/>
    <w:rsid w:val="00415613"/>
    <w:rsid w:val="004166A0"/>
    <w:rsid w:val="00416914"/>
    <w:rsid w:val="0042104E"/>
    <w:rsid w:val="00425F65"/>
    <w:rsid w:val="00427549"/>
    <w:rsid w:val="00435BB6"/>
    <w:rsid w:val="00436E87"/>
    <w:rsid w:val="0043798C"/>
    <w:rsid w:val="0044073D"/>
    <w:rsid w:val="00441D84"/>
    <w:rsid w:val="004422BE"/>
    <w:rsid w:val="0044396F"/>
    <w:rsid w:val="00443C35"/>
    <w:rsid w:val="00443DF4"/>
    <w:rsid w:val="00444E3B"/>
    <w:rsid w:val="00445EF3"/>
    <w:rsid w:val="00453085"/>
    <w:rsid w:val="00454DB0"/>
    <w:rsid w:val="00457BC5"/>
    <w:rsid w:val="004623AE"/>
    <w:rsid w:val="00462F2C"/>
    <w:rsid w:val="0046315E"/>
    <w:rsid w:val="004662B5"/>
    <w:rsid w:val="00471B21"/>
    <w:rsid w:val="00471B4E"/>
    <w:rsid w:val="00474C8F"/>
    <w:rsid w:val="00474E48"/>
    <w:rsid w:val="004765D4"/>
    <w:rsid w:val="00477650"/>
    <w:rsid w:val="00481ABC"/>
    <w:rsid w:val="00482199"/>
    <w:rsid w:val="00486779"/>
    <w:rsid w:val="00486B45"/>
    <w:rsid w:val="00490492"/>
    <w:rsid w:val="00490DBD"/>
    <w:rsid w:val="004919CA"/>
    <w:rsid w:val="00491D2F"/>
    <w:rsid w:val="004923EF"/>
    <w:rsid w:val="00492552"/>
    <w:rsid w:val="004925E1"/>
    <w:rsid w:val="004926F2"/>
    <w:rsid w:val="00496A14"/>
    <w:rsid w:val="00497A51"/>
    <w:rsid w:val="004A154F"/>
    <w:rsid w:val="004A2995"/>
    <w:rsid w:val="004A37E2"/>
    <w:rsid w:val="004A4806"/>
    <w:rsid w:val="004A4BC3"/>
    <w:rsid w:val="004A55B1"/>
    <w:rsid w:val="004A6C76"/>
    <w:rsid w:val="004A7FBA"/>
    <w:rsid w:val="004B42BC"/>
    <w:rsid w:val="004B676B"/>
    <w:rsid w:val="004B67DA"/>
    <w:rsid w:val="004B736B"/>
    <w:rsid w:val="004C1F9D"/>
    <w:rsid w:val="004C6347"/>
    <w:rsid w:val="004D3589"/>
    <w:rsid w:val="004D3614"/>
    <w:rsid w:val="004D3D8B"/>
    <w:rsid w:val="004D5C0E"/>
    <w:rsid w:val="004D6EDF"/>
    <w:rsid w:val="004D7465"/>
    <w:rsid w:val="004D7839"/>
    <w:rsid w:val="004E0B99"/>
    <w:rsid w:val="004E13B2"/>
    <w:rsid w:val="004E2309"/>
    <w:rsid w:val="004E3C34"/>
    <w:rsid w:val="004E637B"/>
    <w:rsid w:val="004E7906"/>
    <w:rsid w:val="004F21FC"/>
    <w:rsid w:val="004F33E1"/>
    <w:rsid w:val="004F3CB5"/>
    <w:rsid w:val="004F42E2"/>
    <w:rsid w:val="004F465D"/>
    <w:rsid w:val="004F637E"/>
    <w:rsid w:val="004F6905"/>
    <w:rsid w:val="005019C8"/>
    <w:rsid w:val="00504EB7"/>
    <w:rsid w:val="00505F18"/>
    <w:rsid w:val="005073C4"/>
    <w:rsid w:val="00510C75"/>
    <w:rsid w:val="0051377E"/>
    <w:rsid w:val="00516622"/>
    <w:rsid w:val="00521642"/>
    <w:rsid w:val="005256AC"/>
    <w:rsid w:val="00526BB3"/>
    <w:rsid w:val="00527AA7"/>
    <w:rsid w:val="00534365"/>
    <w:rsid w:val="005344DB"/>
    <w:rsid w:val="00535292"/>
    <w:rsid w:val="005360D3"/>
    <w:rsid w:val="0054289A"/>
    <w:rsid w:val="00545AA2"/>
    <w:rsid w:val="005464C7"/>
    <w:rsid w:val="00546A52"/>
    <w:rsid w:val="00546E31"/>
    <w:rsid w:val="0055066C"/>
    <w:rsid w:val="00551C95"/>
    <w:rsid w:val="0055656F"/>
    <w:rsid w:val="00556B41"/>
    <w:rsid w:val="005626E6"/>
    <w:rsid w:val="00562742"/>
    <w:rsid w:val="005647A1"/>
    <w:rsid w:val="00567E18"/>
    <w:rsid w:val="005726B6"/>
    <w:rsid w:val="00572738"/>
    <w:rsid w:val="00577EBB"/>
    <w:rsid w:val="0058174C"/>
    <w:rsid w:val="005849F1"/>
    <w:rsid w:val="00585092"/>
    <w:rsid w:val="005858FC"/>
    <w:rsid w:val="00585EBB"/>
    <w:rsid w:val="00586FB5"/>
    <w:rsid w:val="00590A96"/>
    <w:rsid w:val="0059104B"/>
    <w:rsid w:val="00591BA2"/>
    <w:rsid w:val="00593EC6"/>
    <w:rsid w:val="00596329"/>
    <w:rsid w:val="005A1AF4"/>
    <w:rsid w:val="005A2861"/>
    <w:rsid w:val="005A30D6"/>
    <w:rsid w:val="005A4120"/>
    <w:rsid w:val="005A47A3"/>
    <w:rsid w:val="005A6C8D"/>
    <w:rsid w:val="005B0DAE"/>
    <w:rsid w:val="005B11D4"/>
    <w:rsid w:val="005B2157"/>
    <w:rsid w:val="005B42DC"/>
    <w:rsid w:val="005B4C7A"/>
    <w:rsid w:val="005B7892"/>
    <w:rsid w:val="005C0A6B"/>
    <w:rsid w:val="005C1ABD"/>
    <w:rsid w:val="005C23F5"/>
    <w:rsid w:val="005C3CCE"/>
    <w:rsid w:val="005C3FAB"/>
    <w:rsid w:val="005C5D26"/>
    <w:rsid w:val="005C76A9"/>
    <w:rsid w:val="005C7A2A"/>
    <w:rsid w:val="005D153D"/>
    <w:rsid w:val="005D1FC1"/>
    <w:rsid w:val="005D24F3"/>
    <w:rsid w:val="005D3EDA"/>
    <w:rsid w:val="005D6E2D"/>
    <w:rsid w:val="005E29A9"/>
    <w:rsid w:val="005E323E"/>
    <w:rsid w:val="005E3272"/>
    <w:rsid w:val="005E3AFC"/>
    <w:rsid w:val="005E5312"/>
    <w:rsid w:val="005E5387"/>
    <w:rsid w:val="005E723D"/>
    <w:rsid w:val="005F0B91"/>
    <w:rsid w:val="005F1668"/>
    <w:rsid w:val="005F1B9C"/>
    <w:rsid w:val="005F1C96"/>
    <w:rsid w:val="005F3F4B"/>
    <w:rsid w:val="005F4BE8"/>
    <w:rsid w:val="005F7CEB"/>
    <w:rsid w:val="00600D91"/>
    <w:rsid w:val="006012FF"/>
    <w:rsid w:val="00603D16"/>
    <w:rsid w:val="00603FD8"/>
    <w:rsid w:val="00604862"/>
    <w:rsid w:val="00604AC3"/>
    <w:rsid w:val="00607370"/>
    <w:rsid w:val="00607FFB"/>
    <w:rsid w:val="006135B6"/>
    <w:rsid w:val="006157C2"/>
    <w:rsid w:val="00616642"/>
    <w:rsid w:val="00616D39"/>
    <w:rsid w:val="0061794F"/>
    <w:rsid w:val="006207E2"/>
    <w:rsid w:val="00620C67"/>
    <w:rsid w:val="0062104C"/>
    <w:rsid w:val="00623DE5"/>
    <w:rsid w:val="0062571B"/>
    <w:rsid w:val="006258AE"/>
    <w:rsid w:val="00625DBC"/>
    <w:rsid w:val="006273D2"/>
    <w:rsid w:val="006319C0"/>
    <w:rsid w:val="00631F1F"/>
    <w:rsid w:val="006331E8"/>
    <w:rsid w:val="00634252"/>
    <w:rsid w:val="00637049"/>
    <w:rsid w:val="0064038D"/>
    <w:rsid w:val="00640BEC"/>
    <w:rsid w:val="00641315"/>
    <w:rsid w:val="0064142B"/>
    <w:rsid w:val="00644D8D"/>
    <w:rsid w:val="00646707"/>
    <w:rsid w:val="00653354"/>
    <w:rsid w:val="0065557B"/>
    <w:rsid w:val="00662A1A"/>
    <w:rsid w:val="00664B4C"/>
    <w:rsid w:val="00671804"/>
    <w:rsid w:val="00673B36"/>
    <w:rsid w:val="006747DE"/>
    <w:rsid w:val="006758E2"/>
    <w:rsid w:val="00676BA7"/>
    <w:rsid w:val="00680505"/>
    <w:rsid w:val="00680878"/>
    <w:rsid w:val="00682408"/>
    <w:rsid w:val="00682CF7"/>
    <w:rsid w:val="00683284"/>
    <w:rsid w:val="00683810"/>
    <w:rsid w:val="00686037"/>
    <w:rsid w:val="00693209"/>
    <w:rsid w:val="00696B89"/>
    <w:rsid w:val="00697826"/>
    <w:rsid w:val="006A037F"/>
    <w:rsid w:val="006A0952"/>
    <w:rsid w:val="006A1226"/>
    <w:rsid w:val="006A1FFA"/>
    <w:rsid w:val="006A451D"/>
    <w:rsid w:val="006A472E"/>
    <w:rsid w:val="006A48C9"/>
    <w:rsid w:val="006A4BAB"/>
    <w:rsid w:val="006A4DCB"/>
    <w:rsid w:val="006A4EF4"/>
    <w:rsid w:val="006B1767"/>
    <w:rsid w:val="006B2C64"/>
    <w:rsid w:val="006B537D"/>
    <w:rsid w:val="006B7654"/>
    <w:rsid w:val="006B7EFE"/>
    <w:rsid w:val="006C0168"/>
    <w:rsid w:val="006C060B"/>
    <w:rsid w:val="006C1C52"/>
    <w:rsid w:val="006C4759"/>
    <w:rsid w:val="006C47CE"/>
    <w:rsid w:val="006C4FEB"/>
    <w:rsid w:val="006C6142"/>
    <w:rsid w:val="006C6649"/>
    <w:rsid w:val="006C7C9E"/>
    <w:rsid w:val="006D009C"/>
    <w:rsid w:val="006D00CD"/>
    <w:rsid w:val="006D17A8"/>
    <w:rsid w:val="006D1E78"/>
    <w:rsid w:val="006D2E3A"/>
    <w:rsid w:val="006D440F"/>
    <w:rsid w:val="006D4789"/>
    <w:rsid w:val="006D4D54"/>
    <w:rsid w:val="006E002A"/>
    <w:rsid w:val="006E09B7"/>
    <w:rsid w:val="006E22AB"/>
    <w:rsid w:val="006E423F"/>
    <w:rsid w:val="006F1DFD"/>
    <w:rsid w:val="006F2FE6"/>
    <w:rsid w:val="006F3D53"/>
    <w:rsid w:val="00703A1A"/>
    <w:rsid w:val="0070653D"/>
    <w:rsid w:val="00707392"/>
    <w:rsid w:val="0071228E"/>
    <w:rsid w:val="007131CE"/>
    <w:rsid w:val="00717AF9"/>
    <w:rsid w:val="007205AD"/>
    <w:rsid w:val="007208FD"/>
    <w:rsid w:val="0072098C"/>
    <w:rsid w:val="00721A59"/>
    <w:rsid w:val="00725511"/>
    <w:rsid w:val="00730668"/>
    <w:rsid w:val="00731BDF"/>
    <w:rsid w:val="00731C60"/>
    <w:rsid w:val="007341FE"/>
    <w:rsid w:val="00735043"/>
    <w:rsid w:val="00736908"/>
    <w:rsid w:val="00736AE2"/>
    <w:rsid w:val="0074148B"/>
    <w:rsid w:val="00742B01"/>
    <w:rsid w:val="00746B77"/>
    <w:rsid w:val="00747A61"/>
    <w:rsid w:val="00747ADF"/>
    <w:rsid w:val="00752A54"/>
    <w:rsid w:val="00754019"/>
    <w:rsid w:val="00754546"/>
    <w:rsid w:val="00757E3C"/>
    <w:rsid w:val="00762540"/>
    <w:rsid w:val="00765C43"/>
    <w:rsid w:val="00770D5E"/>
    <w:rsid w:val="00773D50"/>
    <w:rsid w:val="00773E59"/>
    <w:rsid w:val="00775911"/>
    <w:rsid w:val="00775C9A"/>
    <w:rsid w:val="00776368"/>
    <w:rsid w:val="007766A3"/>
    <w:rsid w:val="00776BE4"/>
    <w:rsid w:val="007774E5"/>
    <w:rsid w:val="00777A6C"/>
    <w:rsid w:val="00777BD9"/>
    <w:rsid w:val="00790362"/>
    <w:rsid w:val="00792CEF"/>
    <w:rsid w:val="00793472"/>
    <w:rsid w:val="0079436E"/>
    <w:rsid w:val="007957B6"/>
    <w:rsid w:val="00796821"/>
    <w:rsid w:val="00797EEC"/>
    <w:rsid w:val="007A11D8"/>
    <w:rsid w:val="007A2E8B"/>
    <w:rsid w:val="007A63B1"/>
    <w:rsid w:val="007A6B99"/>
    <w:rsid w:val="007A7C1F"/>
    <w:rsid w:val="007A7D10"/>
    <w:rsid w:val="007A7E99"/>
    <w:rsid w:val="007B0A14"/>
    <w:rsid w:val="007B21E6"/>
    <w:rsid w:val="007B5F11"/>
    <w:rsid w:val="007B781A"/>
    <w:rsid w:val="007C19DC"/>
    <w:rsid w:val="007C201F"/>
    <w:rsid w:val="007C7286"/>
    <w:rsid w:val="007C7A1E"/>
    <w:rsid w:val="007C7B60"/>
    <w:rsid w:val="007D45C2"/>
    <w:rsid w:val="007D4A1A"/>
    <w:rsid w:val="007E015D"/>
    <w:rsid w:val="007E299F"/>
    <w:rsid w:val="007E3CA3"/>
    <w:rsid w:val="007F109F"/>
    <w:rsid w:val="007F3EDE"/>
    <w:rsid w:val="007F47FD"/>
    <w:rsid w:val="007F7385"/>
    <w:rsid w:val="00800DDF"/>
    <w:rsid w:val="00801B7A"/>
    <w:rsid w:val="00801D5D"/>
    <w:rsid w:val="00803D43"/>
    <w:rsid w:val="008074C2"/>
    <w:rsid w:val="00811D0F"/>
    <w:rsid w:val="00812C9A"/>
    <w:rsid w:val="00817BFD"/>
    <w:rsid w:val="00817CC0"/>
    <w:rsid w:val="008223F7"/>
    <w:rsid w:val="00822E4E"/>
    <w:rsid w:val="008253A9"/>
    <w:rsid w:val="008256BB"/>
    <w:rsid w:val="008257CD"/>
    <w:rsid w:val="00831088"/>
    <w:rsid w:val="0083647B"/>
    <w:rsid w:val="00836EBD"/>
    <w:rsid w:val="0084329B"/>
    <w:rsid w:val="008463E3"/>
    <w:rsid w:val="00851DE1"/>
    <w:rsid w:val="008529E6"/>
    <w:rsid w:val="00853DBE"/>
    <w:rsid w:val="008550D4"/>
    <w:rsid w:val="00855604"/>
    <w:rsid w:val="008600BB"/>
    <w:rsid w:val="00860565"/>
    <w:rsid w:val="00861759"/>
    <w:rsid w:val="00861B53"/>
    <w:rsid w:val="00863445"/>
    <w:rsid w:val="008648BD"/>
    <w:rsid w:val="008653BE"/>
    <w:rsid w:val="00865457"/>
    <w:rsid w:val="00865537"/>
    <w:rsid w:val="00870030"/>
    <w:rsid w:val="00870B88"/>
    <w:rsid w:val="008722E1"/>
    <w:rsid w:val="008727F5"/>
    <w:rsid w:val="00875711"/>
    <w:rsid w:val="00876DAC"/>
    <w:rsid w:val="008839B5"/>
    <w:rsid w:val="00883C3A"/>
    <w:rsid w:val="008855A8"/>
    <w:rsid w:val="0088675A"/>
    <w:rsid w:val="008869D2"/>
    <w:rsid w:val="008869F0"/>
    <w:rsid w:val="00886CDB"/>
    <w:rsid w:val="00887A97"/>
    <w:rsid w:val="00887D1C"/>
    <w:rsid w:val="00891A6C"/>
    <w:rsid w:val="0089287D"/>
    <w:rsid w:val="008952FF"/>
    <w:rsid w:val="00895C9D"/>
    <w:rsid w:val="00896F82"/>
    <w:rsid w:val="00897303"/>
    <w:rsid w:val="008A0CF2"/>
    <w:rsid w:val="008A695E"/>
    <w:rsid w:val="008B00E1"/>
    <w:rsid w:val="008B0832"/>
    <w:rsid w:val="008B1C69"/>
    <w:rsid w:val="008B3F6E"/>
    <w:rsid w:val="008B610F"/>
    <w:rsid w:val="008B629F"/>
    <w:rsid w:val="008B6640"/>
    <w:rsid w:val="008C16F6"/>
    <w:rsid w:val="008C1BB8"/>
    <w:rsid w:val="008D01C6"/>
    <w:rsid w:val="008D18F8"/>
    <w:rsid w:val="008D1EAF"/>
    <w:rsid w:val="008D2021"/>
    <w:rsid w:val="008D2E5D"/>
    <w:rsid w:val="008E053F"/>
    <w:rsid w:val="008E07D9"/>
    <w:rsid w:val="008E283B"/>
    <w:rsid w:val="008E4156"/>
    <w:rsid w:val="008F0236"/>
    <w:rsid w:val="008F069A"/>
    <w:rsid w:val="008F343D"/>
    <w:rsid w:val="008F35FC"/>
    <w:rsid w:val="008F48B4"/>
    <w:rsid w:val="008F492E"/>
    <w:rsid w:val="008F540F"/>
    <w:rsid w:val="008F56A5"/>
    <w:rsid w:val="009045F7"/>
    <w:rsid w:val="009101F2"/>
    <w:rsid w:val="00910997"/>
    <w:rsid w:val="00911935"/>
    <w:rsid w:val="00914BBA"/>
    <w:rsid w:val="00915B1D"/>
    <w:rsid w:val="009175ED"/>
    <w:rsid w:val="009226E9"/>
    <w:rsid w:val="009229FB"/>
    <w:rsid w:val="00922FCF"/>
    <w:rsid w:val="009258E7"/>
    <w:rsid w:val="009268E9"/>
    <w:rsid w:val="00926C1A"/>
    <w:rsid w:val="009315A9"/>
    <w:rsid w:val="009317C5"/>
    <w:rsid w:val="00931B5F"/>
    <w:rsid w:val="009346C3"/>
    <w:rsid w:val="009366DD"/>
    <w:rsid w:val="00940C24"/>
    <w:rsid w:val="00940D89"/>
    <w:rsid w:val="00941E12"/>
    <w:rsid w:val="009432B5"/>
    <w:rsid w:val="00943EC7"/>
    <w:rsid w:val="00944D8A"/>
    <w:rsid w:val="00945343"/>
    <w:rsid w:val="00955DA4"/>
    <w:rsid w:val="0096128A"/>
    <w:rsid w:val="009613A2"/>
    <w:rsid w:val="0096214E"/>
    <w:rsid w:val="00962D13"/>
    <w:rsid w:val="00963C51"/>
    <w:rsid w:val="00964639"/>
    <w:rsid w:val="00964F95"/>
    <w:rsid w:val="00966311"/>
    <w:rsid w:val="00966D47"/>
    <w:rsid w:val="00967654"/>
    <w:rsid w:val="009676CC"/>
    <w:rsid w:val="00971D6F"/>
    <w:rsid w:val="009726A2"/>
    <w:rsid w:val="009728F0"/>
    <w:rsid w:val="00974276"/>
    <w:rsid w:val="00980A25"/>
    <w:rsid w:val="009831DD"/>
    <w:rsid w:val="0098597E"/>
    <w:rsid w:val="00986A3D"/>
    <w:rsid w:val="0099034F"/>
    <w:rsid w:val="00990369"/>
    <w:rsid w:val="00990425"/>
    <w:rsid w:val="009950F1"/>
    <w:rsid w:val="009954F0"/>
    <w:rsid w:val="009970C4"/>
    <w:rsid w:val="00997751"/>
    <w:rsid w:val="009A225B"/>
    <w:rsid w:val="009A57C2"/>
    <w:rsid w:val="009B2E43"/>
    <w:rsid w:val="009B5665"/>
    <w:rsid w:val="009B76D8"/>
    <w:rsid w:val="009B7979"/>
    <w:rsid w:val="009B7B6E"/>
    <w:rsid w:val="009C2201"/>
    <w:rsid w:val="009C3949"/>
    <w:rsid w:val="009C525E"/>
    <w:rsid w:val="009D31E1"/>
    <w:rsid w:val="009D54BC"/>
    <w:rsid w:val="009D5743"/>
    <w:rsid w:val="009D5FB9"/>
    <w:rsid w:val="009D6163"/>
    <w:rsid w:val="009D7FE3"/>
    <w:rsid w:val="009E006B"/>
    <w:rsid w:val="009E1E67"/>
    <w:rsid w:val="009E2F03"/>
    <w:rsid w:val="009E4523"/>
    <w:rsid w:val="009E5A05"/>
    <w:rsid w:val="009E658D"/>
    <w:rsid w:val="009E65D7"/>
    <w:rsid w:val="009E7151"/>
    <w:rsid w:val="009E7B1B"/>
    <w:rsid w:val="009F063C"/>
    <w:rsid w:val="009F241C"/>
    <w:rsid w:val="009F2CB5"/>
    <w:rsid w:val="009F37EB"/>
    <w:rsid w:val="009F6BF7"/>
    <w:rsid w:val="009F7394"/>
    <w:rsid w:val="00A00915"/>
    <w:rsid w:val="00A016B5"/>
    <w:rsid w:val="00A01ED4"/>
    <w:rsid w:val="00A02D12"/>
    <w:rsid w:val="00A04AB2"/>
    <w:rsid w:val="00A070A1"/>
    <w:rsid w:val="00A110B2"/>
    <w:rsid w:val="00A113EC"/>
    <w:rsid w:val="00A11843"/>
    <w:rsid w:val="00A13E92"/>
    <w:rsid w:val="00A20ACC"/>
    <w:rsid w:val="00A231D1"/>
    <w:rsid w:val="00A23ADA"/>
    <w:rsid w:val="00A24748"/>
    <w:rsid w:val="00A330CB"/>
    <w:rsid w:val="00A338BF"/>
    <w:rsid w:val="00A40C2B"/>
    <w:rsid w:val="00A41081"/>
    <w:rsid w:val="00A41181"/>
    <w:rsid w:val="00A41866"/>
    <w:rsid w:val="00A45EE3"/>
    <w:rsid w:val="00A46570"/>
    <w:rsid w:val="00A5060C"/>
    <w:rsid w:val="00A53B02"/>
    <w:rsid w:val="00A554E3"/>
    <w:rsid w:val="00A55DBB"/>
    <w:rsid w:val="00A605C3"/>
    <w:rsid w:val="00A60B5B"/>
    <w:rsid w:val="00A726EB"/>
    <w:rsid w:val="00A75C39"/>
    <w:rsid w:val="00A7686A"/>
    <w:rsid w:val="00A77538"/>
    <w:rsid w:val="00A778ED"/>
    <w:rsid w:val="00A803F6"/>
    <w:rsid w:val="00A80B59"/>
    <w:rsid w:val="00A81549"/>
    <w:rsid w:val="00A85F11"/>
    <w:rsid w:val="00A8639D"/>
    <w:rsid w:val="00A864AC"/>
    <w:rsid w:val="00A86D67"/>
    <w:rsid w:val="00A87BB4"/>
    <w:rsid w:val="00A91B53"/>
    <w:rsid w:val="00A91DDA"/>
    <w:rsid w:val="00A93672"/>
    <w:rsid w:val="00A94BE9"/>
    <w:rsid w:val="00A9661D"/>
    <w:rsid w:val="00AA3D90"/>
    <w:rsid w:val="00AA657C"/>
    <w:rsid w:val="00AA6833"/>
    <w:rsid w:val="00AB23C8"/>
    <w:rsid w:val="00AB7266"/>
    <w:rsid w:val="00AB7285"/>
    <w:rsid w:val="00AC6139"/>
    <w:rsid w:val="00AC6F1F"/>
    <w:rsid w:val="00AC70F3"/>
    <w:rsid w:val="00AD0C6C"/>
    <w:rsid w:val="00AD34FE"/>
    <w:rsid w:val="00AD60B4"/>
    <w:rsid w:val="00AD7411"/>
    <w:rsid w:val="00AE11E2"/>
    <w:rsid w:val="00AE4B5C"/>
    <w:rsid w:val="00AE4D5B"/>
    <w:rsid w:val="00AE4FF7"/>
    <w:rsid w:val="00AE79EB"/>
    <w:rsid w:val="00AF0124"/>
    <w:rsid w:val="00AF1717"/>
    <w:rsid w:val="00AF223C"/>
    <w:rsid w:val="00AF436B"/>
    <w:rsid w:val="00AF5164"/>
    <w:rsid w:val="00AF6201"/>
    <w:rsid w:val="00B0093A"/>
    <w:rsid w:val="00B04827"/>
    <w:rsid w:val="00B0611E"/>
    <w:rsid w:val="00B069E5"/>
    <w:rsid w:val="00B12C31"/>
    <w:rsid w:val="00B16A0C"/>
    <w:rsid w:val="00B17548"/>
    <w:rsid w:val="00B176C6"/>
    <w:rsid w:val="00B17CF5"/>
    <w:rsid w:val="00B209BF"/>
    <w:rsid w:val="00B218B9"/>
    <w:rsid w:val="00B229FB"/>
    <w:rsid w:val="00B22B2E"/>
    <w:rsid w:val="00B22CAB"/>
    <w:rsid w:val="00B22D6F"/>
    <w:rsid w:val="00B24C66"/>
    <w:rsid w:val="00B25419"/>
    <w:rsid w:val="00B26531"/>
    <w:rsid w:val="00B316DC"/>
    <w:rsid w:val="00B34117"/>
    <w:rsid w:val="00B3700A"/>
    <w:rsid w:val="00B40238"/>
    <w:rsid w:val="00B416E5"/>
    <w:rsid w:val="00B4194E"/>
    <w:rsid w:val="00B433C1"/>
    <w:rsid w:val="00B436ED"/>
    <w:rsid w:val="00B43EA5"/>
    <w:rsid w:val="00B47CF1"/>
    <w:rsid w:val="00B50526"/>
    <w:rsid w:val="00B50B12"/>
    <w:rsid w:val="00B526D3"/>
    <w:rsid w:val="00B55FF8"/>
    <w:rsid w:val="00B564A6"/>
    <w:rsid w:val="00B61A5D"/>
    <w:rsid w:val="00B61AEE"/>
    <w:rsid w:val="00B61C53"/>
    <w:rsid w:val="00B62578"/>
    <w:rsid w:val="00B63A3B"/>
    <w:rsid w:val="00B65D69"/>
    <w:rsid w:val="00B66E5F"/>
    <w:rsid w:val="00B670BB"/>
    <w:rsid w:val="00B717BE"/>
    <w:rsid w:val="00B72020"/>
    <w:rsid w:val="00B72325"/>
    <w:rsid w:val="00B72D09"/>
    <w:rsid w:val="00B753B9"/>
    <w:rsid w:val="00B77FB2"/>
    <w:rsid w:val="00B8155B"/>
    <w:rsid w:val="00B81ABF"/>
    <w:rsid w:val="00B81AF4"/>
    <w:rsid w:val="00B84BB3"/>
    <w:rsid w:val="00B85471"/>
    <w:rsid w:val="00B85FC8"/>
    <w:rsid w:val="00B86758"/>
    <w:rsid w:val="00B86786"/>
    <w:rsid w:val="00B86A86"/>
    <w:rsid w:val="00B91AB4"/>
    <w:rsid w:val="00B92015"/>
    <w:rsid w:val="00B92C48"/>
    <w:rsid w:val="00B942A5"/>
    <w:rsid w:val="00B966FD"/>
    <w:rsid w:val="00BA00A2"/>
    <w:rsid w:val="00BA0E61"/>
    <w:rsid w:val="00BA2AB6"/>
    <w:rsid w:val="00BA31D8"/>
    <w:rsid w:val="00BA3326"/>
    <w:rsid w:val="00BA6110"/>
    <w:rsid w:val="00BA7647"/>
    <w:rsid w:val="00BB2473"/>
    <w:rsid w:val="00BB3273"/>
    <w:rsid w:val="00BB3B44"/>
    <w:rsid w:val="00BB3E89"/>
    <w:rsid w:val="00BB5E75"/>
    <w:rsid w:val="00BC1478"/>
    <w:rsid w:val="00BC2139"/>
    <w:rsid w:val="00BC3F87"/>
    <w:rsid w:val="00BC467F"/>
    <w:rsid w:val="00BC6088"/>
    <w:rsid w:val="00BC6EF5"/>
    <w:rsid w:val="00BC7835"/>
    <w:rsid w:val="00BD055F"/>
    <w:rsid w:val="00BD2151"/>
    <w:rsid w:val="00BD2785"/>
    <w:rsid w:val="00BD3E8F"/>
    <w:rsid w:val="00BD6695"/>
    <w:rsid w:val="00BD7588"/>
    <w:rsid w:val="00BE0086"/>
    <w:rsid w:val="00BE3080"/>
    <w:rsid w:val="00BE3596"/>
    <w:rsid w:val="00BE53D1"/>
    <w:rsid w:val="00BE73DB"/>
    <w:rsid w:val="00BF2D7C"/>
    <w:rsid w:val="00BF6C9F"/>
    <w:rsid w:val="00C00717"/>
    <w:rsid w:val="00C00831"/>
    <w:rsid w:val="00C012A3"/>
    <w:rsid w:val="00C036D6"/>
    <w:rsid w:val="00C04FE8"/>
    <w:rsid w:val="00C1165A"/>
    <w:rsid w:val="00C11CC9"/>
    <w:rsid w:val="00C16776"/>
    <w:rsid w:val="00C17C05"/>
    <w:rsid w:val="00C228F4"/>
    <w:rsid w:val="00C24052"/>
    <w:rsid w:val="00C252C4"/>
    <w:rsid w:val="00C26287"/>
    <w:rsid w:val="00C26C42"/>
    <w:rsid w:val="00C27B49"/>
    <w:rsid w:val="00C32FB4"/>
    <w:rsid w:val="00C332A1"/>
    <w:rsid w:val="00C34066"/>
    <w:rsid w:val="00C34EFF"/>
    <w:rsid w:val="00C362CB"/>
    <w:rsid w:val="00C3656A"/>
    <w:rsid w:val="00C36B0E"/>
    <w:rsid w:val="00C41184"/>
    <w:rsid w:val="00C43434"/>
    <w:rsid w:val="00C435A2"/>
    <w:rsid w:val="00C44AD0"/>
    <w:rsid w:val="00C46FAE"/>
    <w:rsid w:val="00C47F1F"/>
    <w:rsid w:val="00C500FC"/>
    <w:rsid w:val="00C501AF"/>
    <w:rsid w:val="00C509F1"/>
    <w:rsid w:val="00C50CD7"/>
    <w:rsid w:val="00C51434"/>
    <w:rsid w:val="00C51790"/>
    <w:rsid w:val="00C555C5"/>
    <w:rsid w:val="00C567EC"/>
    <w:rsid w:val="00C5697D"/>
    <w:rsid w:val="00C5726B"/>
    <w:rsid w:val="00C601D1"/>
    <w:rsid w:val="00C604A3"/>
    <w:rsid w:val="00C6093D"/>
    <w:rsid w:val="00C61572"/>
    <w:rsid w:val="00C62492"/>
    <w:rsid w:val="00C62513"/>
    <w:rsid w:val="00C62B3C"/>
    <w:rsid w:val="00C63708"/>
    <w:rsid w:val="00C63CE4"/>
    <w:rsid w:val="00C652BC"/>
    <w:rsid w:val="00C667AB"/>
    <w:rsid w:val="00C66D6B"/>
    <w:rsid w:val="00C674D6"/>
    <w:rsid w:val="00C7036C"/>
    <w:rsid w:val="00C7050B"/>
    <w:rsid w:val="00C70D53"/>
    <w:rsid w:val="00C71414"/>
    <w:rsid w:val="00C72AC0"/>
    <w:rsid w:val="00C72FF8"/>
    <w:rsid w:val="00C7310B"/>
    <w:rsid w:val="00C742D2"/>
    <w:rsid w:val="00C74F68"/>
    <w:rsid w:val="00C77D64"/>
    <w:rsid w:val="00C825BD"/>
    <w:rsid w:val="00C83EAF"/>
    <w:rsid w:val="00C851E8"/>
    <w:rsid w:val="00C85E21"/>
    <w:rsid w:val="00C870E9"/>
    <w:rsid w:val="00C94F6E"/>
    <w:rsid w:val="00C97283"/>
    <w:rsid w:val="00CA10F5"/>
    <w:rsid w:val="00CA152D"/>
    <w:rsid w:val="00CA1E09"/>
    <w:rsid w:val="00CA39F9"/>
    <w:rsid w:val="00CA4CFC"/>
    <w:rsid w:val="00CA5BC5"/>
    <w:rsid w:val="00CA6180"/>
    <w:rsid w:val="00CA6639"/>
    <w:rsid w:val="00CA7627"/>
    <w:rsid w:val="00CB0110"/>
    <w:rsid w:val="00CB086D"/>
    <w:rsid w:val="00CB0879"/>
    <w:rsid w:val="00CB08D1"/>
    <w:rsid w:val="00CB1B14"/>
    <w:rsid w:val="00CB66F5"/>
    <w:rsid w:val="00CB7FAB"/>
    <w:rsid w:val="00CC0A93"/>
    <w:rsid w:val="00CC4A59"/>
    <w:rsid w:val="00CC5922"/>
    <w:rsid w:val="00CD40B8"/>
    <w:rsid w:val="00CD4116"/>
    <w:rsid w:val="00CE39DF"/>
    <w:rsid w:val="00CE473F"/>
    <w:rsid w:val="00CE5A90"/>
    <w:rsid w:val="00CE6377"/>
    <w:rsid w:val="00CF0245"/>
    <w:rsid w:val="00CF197D"/>
    <w:rsid w:val="00CF2470"/>
    <w:rsid w:val="00CF4029"/>
    <w:rsid w:val="00CF5C50"/>
    <w:rsid w:val="00CF60AC"/>
    <w:rsid w:val="00CF72F5"/>
    <w:rsid w:val="00CF7427"/>
    <w:rsid w:val="00D030A7"/>
    <w:rsid w:val="00D04096"/>
    <w:rsid w:val="00D06BA7"/>
    <w:rsid w:val="00D07141"/>
    <w:rsid w:val="00D071B5"/>
    <w:rsid w:val="00D10C8F"/>
    <w:rsid w:val="00D1293B"/>
    <w:rsid w:val="00D13C35"/>
    <w:rsid w:val="00D155CC"/>
    <w:rsid w:val="00D22030"/>
    <w:rsid w:val="00D237DD"/>
    <w:rsid w:val="00D311F3"/>
    <w:rsid w:val="00D34694"/>
    <w:rsid w:val="00D34830"/>
    <w:rsid w:val="00D35993"/>
    <w:rsid w:val="00D41683"/>
    <w:rsid w:val="00D41ABE"/>
    <w:rsid w:val="00D41ACB"/>
    <w:rsid w:val="00D423FE"/>
    <w:rsid w:val="00D45049"/>
    <w:rsid w:val="00D46464"/>
    <w:rsid w:val="00D53FF7"/>
    <w:rsid w:val="00D54D0C"/>
    <w:rsid w:val="00D56A11"/>
    <w:rsid w:val="00D56A71"/>
    <w:rsid w:val="00D60F35"/>
    <w:rsid w:val="00D613D2"/>
    <w:rsid w:val="00D62E54"/>
    <w:rsid w:val="00D7084B"/>
    <w:rsid w:val="00D70D06"/>
    <w:rsid w:val="00D70E78"/>
    <w:rsid w:val="00D727FF"/>
    <w:rsid w:val="00D73C88"/>
    <w:rsid w:val="00D73FD2"/>
    <w:rsid w:val="00D748FE"/>
    <w:rsid w:val="00D750C5"/>
    <w:rsid w:val="00D805DB"/>
    <w:rsid w:val="00D80F3A"/>
    <w:rsid w:val="00D84008"/>
    <w:rsid w:val="00D8565A"/>
    <w:rsid w:val="00D85B2E"/>
    <w:rsid w:val="00D85B82"/>
    <w:rsid w:val="00D86671"/>
    <w:rsid w:val="00D86C0C"/>
    <w:rsid w:val="00D87233"/>
    <w:rsid w:val="00D87391"/>
    <w:rsid w:val="00D87F6E"/>
    <w:rsid w:val="00D91C16"/>
    <w:rsid w:val="00D94F46"/>
    <w:rsid w:val="00D95CAC"/>
    <w:rsid w:val="00DA1354"/>
    <w:rsid w:val="00DA2A0D"/>
    <w:rsid w:val="00DA38FF"/>
    <w:rsid w:val="00DA3AF4"/>
    <w:rsid w:val="00DA491E"/>
    <w:rsid w:val="00DA63F1"/>
    <w:rsid w:val="00DA69D0"/>
    <w:rsid w:val="00DA6E9C"/>
    <w:rsid w:val="00DB053E"/>
    <w:rsid w:val="00DB259C"/>
    <w:rsid w:val="00DB27DD"/>
    <w:rsid w:val="00DB280D"/>
    <w:rsid w:val="00DB4C8A"/>
    <w:rsid w:val="00DB7173"/>
    <w:rsid w:val="00DC031C"/>
    <w:rsid w:val="00DC098A"/>
    <w:rsid w:val="00DC0D86"/>
    <w:rsid w:val="00DC17FA"/>
    <w:rsid w:val="00DC4BB7"/>
    <w:rsid w:val="00DC5276"/>
    <w:rsid w:val="00DD2152"/>
    <w:rsid w:val="00DD573A"/>
    <w:rsid w:val="00DD6832"/>
    <w:rsid w:val="00DD7A26"/>
    <w:rsid w:val="00DD7ECD"/>
    <w:rsid w:val="00DE1C8B"/>
    <w:rsid w:val="00DE27B2"/>
    <w:rsid w:val="00DE4335"/>
    <w:rsid w:val="00DE6442"/>
    <w:rsid w:val="00DF0E54"/>
    <w:rsid w:val="00DF1513"/>
    <w:rsid w:val="00DF4229"/>
    <w:rsid w:val="00DF4325"/>
    <w:rsid w:val="00DF47C9"/>
    <w:rsid w:val="00DF6049"/>
    <w:rsid w:val="00E00623"/>
    <w:rsid w:val="00E01C3D"/>
    <w:rsid w:val="00E031F6"/>
    <w:rsid w:val="00E03A16"/>
    <w:rsid w:val="00E03C05"/>
    <w:rsid w:val="00E0492B"/>
    <w:rsid w:val="00E12B33"/>
    <w:rsid w:val="00E1414B"/>
    <w:rsid w:val="00E14A06"/>
    <w:rsid w:val="00E1580C"/>
    <w:rsid w:val="00E16351"/>
    <w:rsid w:val="00E17CFE"/>
    <w:rsid w:val="00E227DE"/>
    <w:rsid w:val="00E234E3"/>
    <w:rsid w:val="00E23E94"/>
    <w:rsid w:val="00E25370"/>
    <w:rsid w:val="00E25534"/>
    <w:rsid w:val="00E25CB8"/>
    <w:rsid w:val="00E26B6E"/>
    <w:rsid w:val="00E27280"/>
    <w:rsid w:val="00E30617"/>
    <w:rsid w:val="00E36DDF"/>
    <w:rsid w:val="00E37042"/>
    <w:rsid w:val="00E4134E"/>
    <w:rsid w:val="00E417AE"/>
    <w:rsid w:val="00E42E7A"/>
    <w:rsid w:val="00E431D9"/>
    <w:rsid w:val="00E443CF"/>
    <w:rsid w:val="00E465A7"/>
    <w:rsid w:val="00E46CA6"/>
    <w:rsid w:val="00E47FCE"/>
    <w:rsid w:val="00E5040A"/>
    <w:rsid w:val="00E51474"/>
    <w:rsid w:val="00E51669"/>
    <w:rsid w:val="00E5458B"/>
    <w:rsid w:val="00E55BB7"/>
    <w:rsid w:val="00E55EA5"/>
    <w:rsid w:val="00E60633"/>
    <w:rsid w:val="00E6083A"/>
    <w:rsid w:val="00E617AB"/>
    <w:rsid w:val="00E6302E"/>
    <w:rsid w:val="00E633DA"/>
    <w:rsid w:val="00E641BC"/>
    <w:rsid w:val="00E65CEC"/>
    <w:rsid w:val="00E703FB"/>
    <w:rsid w:val="00E7292A"/>
    <w:rsid w:val="00E73751"/>
    <w:rsid w:val="00E75F10"/>
    <w:rsid w:val="00E75FD7"/>
    <w:rsid w:val="00E7695A"/>
    <w:rsid w:val="00E76AE9"/>
    <w:rsid w:val="00E77F0B"/>
    <w:rsid w:val="00E81A27"/>
    <w:rsid w:val="00E877D9"/>
    <w:rsid w:val="00E905AD"/>
    <w:rsid w:val="00E94566"/>
    <w:rsid w:val="00E978BE"/>
    <w:rsid w:val="00E97EBE"/>
    <w:rsid w:val="00EA31A0"/>
    <w:rsid w:val="00EA377A"/>
    <w:rsid w:val="00EA3B59"/>
    <w:rsid w:val="00EA4BDA"/>
    <w:rsid w:val="00EA5054"/>
    <w:rsid w:val="00EA5BE5"/>
    <w:rsid w:val="00EA6522"/>
    <w:rsid w:val="00EA688B"/>
    <w:rsid w:val="00EA6D59"/>
    <w:rsid w:val="00EA6F4F"/>
    <w:rsid w:val="00EA7E48"/>
    <w:rsid w:val="00EB21EF"/>
    <w:rsid w:val="00EB2218"/>
    <w:rsid w:val="00EB45DC"/>
    <w:rsid w:val="00EB4AE8"/>
    <w:rsid w:val="00EB5CF3"/>
    <w:rsid w:val="00EB62CC"/>
    <w:rsid w:val="00ED20B8"/>
    <w:rsid w:val="00ED22D4"/>
    <w:rsid w:val="00ED32F0"/>
    <w:rsid w:val="00ED7226"/>
    <w:rsid w:val="00EE01FA"/>
    <w:rsid w:val="00EE1722"/>
    <w:rsid w:val="00EE1B5D"/>
    <w:rsid w:val="00EE2018"/>
    <w:rsid w:val="00EE2214"/>
    <w:rsid w:val="00EE340B"/>
    <w:rsid w:val="00EE4B97"/>
    <w:rsid w:val="00EE4E14"/>
    <w:rsid w:val="00EE6A83"/>
    <w:rsid w:val="00EE73DB"/>
    <w:rsid w:val="00EF6B78"/>
    <w:rsid w:val="00EF773C"/>
    <w:rsid w:val="00EF78CA"/>
    <w:rsid w:val="00F01E44"/>
    <w:rsid w:val="00F0241F"/>
    <w:rsid w:val="00F03199"/>
    <w:rsid w:val="00F0383E"/>
    <w:rsid w:val="00F03CAF"/>
    <w:rsid w:val="00F0429C"/>
    <w:rsid w:val="00F10ABC"/>
    <w:rsid w:val="00F110F9"/>
    <w:rsid w:val="00F11B9E"/>
    <w:rsid w:val="00F14817"/>
    <w:rsid w:val="00F16C54"/>
    <w:rsid w:val="00F16D49"/>
    <w:rsid w:val="00F1709D"/>
    <w:rsid w:val="00F172C2"/>
    <w:rsid w:val="00F172F9"/>
    <w:rsid w:val="00F17B77"/>
    <w:rsid w:val="00F21F18"/>
    <w:rsid w:val="00F21FCF"/>
    <w:rsid w:val="00F224AE"/>
    <w:rsid w:val="00F230AB"/>
    <w:rsid w:val="00F23AE7"/>
    <w:rsid w:val="00F24722"/>
    <w:rsid w:val="00F2541E"/>
    <w:rsid w:val="00F26CCE"/>
    <w:rsid w:val="00F30E16"/>
    <w:rsid w:val="00F317E1"/>
    <w:rsid w:val="00F33239"/>
    <w:rsid w:val="00F3338E"/>
    <w:rsid w:val="00F35B74"/>
    <w:rsid w:val="00F378E1"/>
    <w:rsid w:val="00F4214F"/>
    <w:rsid w:val="00F423A2"/>
    <w:rsid w:val="00F46948"/>
    <w:rsid w:val="00F47700"/>
    <w:rsid w:val="00F508DF"/>
    <w:rsid w:val="00F51FCD"/>
    <w:rsid w:val="00F555FE"/>
    <w:rsid w:val="00F6102F"/>
    <w:rsid w:val="00F63654"/>
    <w:rsid w:val="00F658B7"/>
    <w:rsid w:val="00F717F6"/>
    <w:rsid w:val="00F71EAD"/>
    <w:rsid w:val="00F74905"/>
    <w:rsid w:val="00F75CE8"/>
    <w:rsid w:val="00F7701D"/>
    <w:rsid w:val="00F8012D"/>
    <w:rsid w:val="00F80F30"/>
    <w:rsid w:val="00F812F2"/>
    <w:rsid w:val="00F82CD3"/>
    <w:rsid w:val="00F83AD1"/>
    <w:rsid w:val="00F83E23"/>
    <w:rsid w:val="00F869D9"/>
    <w:rsid w:val="00F90412"/>
    <w:rsid w:val="00F9187D"/>
    <w:rsid w:val="00F965A1"/>
    <w:rsid w:val="00FA1005"/>
    <w:rsid w:val="00FA13A7"/>
    <w:rsid w:val="00FA15FC"/>
    <w:rsid w:val="00FA27AE"/>
    <w:rsid w:val="00FA29E0"/>
    <w:rsid w:val="00FA37D0"/>
    <w:rsid w:val="00FA386F"/>
    <w:rsid w:val="00FB0A54"/>
    <w:rsid w:val="00FB22D3"/>
    <w:rsid w:val="00FB2E69"/>
    <w:rsid w:val="00FB479F"/>
    <w:rsid w:val="00FB56AB"/>
    <w:rsid w:val="00FC01F4"/>
    <w:rsid w:val="00FC0E6B"/>
    <w:rsid w:val="00FC1064"/>
    <w:rsid w:val="00FC1CBD"/>
    <w:rsid w:val="00FC1F9F"/>
    <w:rsid w:val="00FC255B"/>
    <w:rsid w:val="00FC33C6"/>
    <w:rsid w:val="00FD02D0"/>
    <w:rsid w:val="00FD0D04"/>
    <w:rsid w:val="00FD0F31"/>
    <w:rsid w:val="00FD13ED"/>
    <w:rsid w:val="00FD215A"/>
    <w:rsid w:val="00FD25EE"/>
    <w:rsid w:val="00FD4D2A"/>
    <w:rsid w:val="00FD77CD"/>
    <w:rsid w:val="00FE2520"/>
    <w:rsid w:val="00FE3394"/>
    <w:rsid w:val="00FE546F"/>
    <w:rsid w:val="00FE621E"/>
    <w:rsid w:val="00FE63AC"/>
    <w:rsid w:val="00FE66ED"/>
    <w:rsid w:val="00FF2B45"/>
    <w:rsid w:val="00FF2D22"/>
    <w:rsid w:val="00FF492A"/>
    <w:rsid w:val="00FF5896"/>
    <w:rsid w:val="00FF7C2E"/>
    <w:rsid w:val="00FF7D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EE9674"/>
  <w15:docId w15:val="{44FF9A70-B4E1-4498-AE74-11050B499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111"/>
    <w:pPr>
      <w:spacing w:after="120"/>
    </w:pPr>
    <w:rPr>
      <w:rFonts w:cs="Angsana New"/>
      <w:sz w:val="22"/>
      <w:szCs w:val="22"/>
      <w:lang w:eastAsia="en-US"/>
    </w:rPr>
  </w:style>
  <w:style w:type="paragraph" w:styleId="Heading1">
    <w:name w:val="heading 1"/>
    <w:basedOn w:val="Normal"/>
    <w:next w:val="Normal"/>
    <w:link w:val="Heading1Char"/>
    <w:uiPriority w:val="9"/>
    <w:qFormat/>
    <w:rsid w:val="00381953"/>
    <w:pPr>
      <w:keepNext/>
      <w:keepLines/>
      <w:spacing w:before="480"/>
      <w:outlineLvl w:val="0"/>
    </w:pPr>
    <w:rPr>
      <w:rFonts w:ascii="Verdana" w:eastAsia="Times New Roman" w:hAnsi="Verdana"/>
      <w:bCs/>
      <w:color w:val="86BC25"/>
      <w:sz w:val="40"/>
    </w:rPr>
  </w:style>
  <w:style w:type="paragraph" w:styleId="Heading2">
    <w:name w:val="heading 2"/>
    <w:basedOn w:val="Normal"/>
    <w:next w:val="Normal"/>
    <w:link w:val="Heading2Char"/>
    <w:uiPriority w:val="9"/>
    <w:semiHidden/>
    <w:unhideWhenUsed/>
    <w:qFormat/>
    <w:rsid w:val="00381953"/>
    <w:pPr>
      <w:keepNext/>
      <w:keepLines/>
      <w:spacing w:before="240"/>
      <w:outlineLvl w:val="1"/>
    </w:pPr>
    <w:rPr>
      <w:rFonts w:eastAsia="Times New Roman"/>
      <w:b/>
      <w:bCs/>
      <w:color w:val="86BC25"/>
      <w:sz w:val="28"/>
    </w:rPr>
  </w:style>
  <w:style w:type="paragraph" w:styleId="Heading3">
    <w:name w:val="heading 3"/>
    <w:basedOn w:val="Heading2"/>
    <w:next w:val="Normal"/>
    <w:link w:val="Heading3Char"/>
    <w:uiPriority w:val="9"/>
    <w:semiHidden/>
    <w:unhideWhenUsed/>
    <w:qFormat/>
    <w:rsid w:val="00381953"/>
    <w:pPr>
      <w:outlineLvl w:val="2"/>
    </w:pPr>
    <w:rPr>
      <w:color w:val="2C5234"/>
    </w:rPr>
  </w:style>
  <w:style w:type="paragraph" w:styleId="Heading4">
    <w:name w:val="heading 4"/>
    <w:basedOn w:val="Heading2"/>
    <w:next w:val="Normal"/>
    <w:link w:val="Heading4Char"/>
    <w:uiPriority w:val="9"/>
    <w:semiHidden/>
    <w:unhideWhenUsed/>
    <w:qFormat/>
    <w:rsid w:val="00381953"/>
    <w:pPr>
      <w:outlineLvl w:val="3"/>
    </w:pPr>
    <w:rPr>
      <w:color w:val="00A3E0"/>
    </w:rPr>
  </w:style>
  <w:style w:type="paragraph" w:styleId="Heading5">
    <w:name w:val="heading 5"/>
    <w:basedOn w:val="Heading2"/>
    <w:next w:val="Normal"/>
    <w:link w:val="Heading5Char"/>
    <w:uiPriority w:val="9"/>
    <w:semiHidden/>
    <w:unhideWhenUsed/>
    <w:qFormat/>
    <w:rsid w:val="00381953"/>
    <w:pPr>
      <w:outlineLvl w:val="4"/>
    </w:pPr>
    <w:rPr>
      <w:b w:val="0"/>
      <w:color w:val="012169"/>
    </w:rPr>
  </w:style>
  <w:style w:type="paragraph" w:styleId="Heading6">
    <w:name w:val="heading 6"/>
    <w:basedOn w:val="Heading2"/>
    <w:next w:val="Normal"/>
    <w:link w:val="Heading6Char"/>
    <w:uiPriority w:val="9"/>
    <w:semiHidden/>
    <w:unhideWhenUsed/>
    <w:qFormat/>
    <w:rsid w:val="00381953"/>
    <w:pPr>
      <w:outlineLvl w:val="5"/>
    </w:pPr>
    <w:rPr>
      <w:b w:val="0"/>
      <w:color w:val="0097A9"/>
    </w:rPr>
  </w:style>
  <w:style w:type="paragraph" w:styleId="Heading7">
    <w:name w:val="heading 7"/>
    <w:basedOn w:val="Heading2"/>
    <w:next w:val="Normal"/>
    <w:link w:val="Heading7Char"/>
    <w:uiPriority w:val="9"/>
    <w:semiHidden/>
    <w:unhideWhenUsed/>
    <w:qFormat/>
    <w:rsid w:val="00381953"/>
    <w:pPr>
      <w:outlineLvl w:val="6"/>
    </w:pPr>
    <w:rPr>
      <w:b w:val="0"/>
      <w:color w:val="75787B"/>
    </w:rPr>
  </w:style>
  <w:style w:type="paragraph" w:styleId="Heading8">
    <w:name w:val="heading 8"/>
    <w:basedOn w:val="Heading2"/>
    <w:next w:val="Normal"/>
    <w:link w:val="Heading8Char"/>
    <w:uiPriority w:val="9"/>
    <w:semiHidden/>
    <w:unhideWhenUsed/>
    <w:qFormat/>
    <w:rsid w:val="00381953"/>
    <w:pPr>
      <w:outlineLvl w:val="7"/>
    </w:pPr>
    <w:rPr>
      <w:sz w:val="24"/>
    </w:rPr>
  </w:style>
  <w:style w:type="paragraph" w:styleId="Heading9">
    <w:name w:val="heading 9"/>
    <w:basedOn w:val="Heading2"/>
    <w:next w:val="Normal"/>
    <w:link w:val="Heading9Char"/>
    <w:uiPriority w:val="9"/>
    <w:semiHidden/>
    <w:unhideWhenUsed/>
    <w:qFormat/>
    <w:rsid w:val="00381953"/>
    <w:pPr>
      <w:outlineLvl w:val="8"/>
    </w:pPr>
    <w:rPr>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omments"/>
    <w:basedOn w:val="Heading1"/>
    <w:next w:val="Normal"/>
    <w:link w:val="TitleChar"/>
    <w:uiPriority w:val="10"/>
    <w:qFormat/>
    <w:rsid w:val="00381953"/>
    <w:pPr>
      <w:spacing w:before="600"/>
    </w:pPr>
    <w:rPr>
      <w:sz w:val="56"/>
    </w:rPr>
  </w:style>
  <w:style w:type="character" w:customStyle="1" w:styleId="Heading1Char">
    <w:name w:val="Heading 1 Char"/>
    <w:link w:val="Heading1"/>
    <w:uiPriority w:val="9"/>
    <w:rsid w:val="00381953"/>
    <w:rPr>
      <w:rFonts w:ascii="Verdana" w:eastAsia="Times New Roman" w:hAnsi="Verdana" w:cs="Angsana New"/>
      <w:bCs/>
      <w:color w:val="86BC25"/>
      <w:sz w:val="40"/>
      <w:szCs w:val="28"/>
    </w:rPr>
  </w:style>
  <w:style w:type="character" w:customStyle="1" w:styleId="Heading2Char">
    <w:name w:val="Heading 2 Char"/>
    <w:link w:val="Heading2"/>
    <w:uiPriority w:val="9"/>
    <w:rsid w:val="00381953"/>
    <w:rPr>
      <w:rFonts w:eastAsia="Times New Roman" w:cs="Angsana New"/>
      <w:b/>
      <w:bCs/>
      <w:color w:val="86BC25"/>
      <w:sz w:val="28"/>
      <w:szCs w:val="26"/>
    </w:rPr>
  </w:style>
  <w:style w:type="character" w:customStyle="1" w:styleId="Heading3Char">
    <w:name w:val="Heading 3 Char"/>
    <w:link w:val="Heading3"/>
    <w:uiPriority w:val="9"/>
    <w:rsid w:val="00381953"/>
    <w:rPr>
      <w:rFonts w:eastAsia="Times New Roman" w:cs="Angsana New"/>
      <w:b/>
      <w:bCs/>
      <w:color w:val="2C5234"/>
      <w:sz w:val="28"/>
      <w:szCs w:val="26"/>
    </w:rPr>
  </w:style>
  <w:style w:type="character" w:customStyle="1" w:styleId="Heading4Char">
    <w:name w:val="Heading 4 Char"/>
    <w:link w:val="Heading4"/>
    <w:uiPriority w:val="9"/>
    <w:rsid w:val="00381953"/>
    <w:rPr>
      <w:rFonts w:eastAsia="Times New Roman" w:cs="Angsana New"/>
      <w:b/>
      <w:bCs/>
      <w:color w:val="00A3E0"/>
      <w:sz w:val="28"/>
      <w:szCs w:val="26"/>
    </w:rPr>
  </w:style>
  <w:style w:type="character" w:customStyle="1" w:styleId="Heading5Char">
    <w:name w:val="Heading 5 Char"/>
    <w:link w:val="Heading5"/>
    <w:uiPriority w:val="9"/>
    <w:rsid w:val="00381953"/>
    <w:rPr>
      <w:rFonts w:eastAsia="Times New Roman" w:cs="Angsana New"/>
      <w:bCs/>
      <w:color w:val="012169"/>
      <w:sz w:val="28"/>
      <w:szCs w:val="26"/>
    </w:rPr>
  </w:style>
  <w:style w:type="character" w:customStyle="1" w:styleId="Heading6Char">
    <w:name w:val="Heading 6 Char"/>
    <w:link w:val="Heading6"/>
    <w:uiPriority w:val="9"/>
    <w:rsid w:val="00381953"/>
    <w:rPr>
      <w:rFonts w:eastAsia="Times New Roman" w:cs="Angsana New"/>
      <w:bCs/>
      <w:color w:val="0097A9"/>
      <w:sz w:val="28"/>
      <w:szCs w:val="26"/>
    </w:rPr>
  </w:style>
  <w:style w:type="character" w:customStyle="1" w:styleId="Heading7Char">
    <w:name w:val="Heading 7 Char"/>
    <w:link w:val="Heading7"/>
    <w:uiPriority w:val="9"/>
    <w:rsid w:val="00381953"/>
    <w:rPr>
      <w:rFonts w:eastAsia="Times New Roman" w:cs="Angsana New"/>
      <w:bCs/>
      <w:color w:val="75787B"/>
      <w:sz w:val="28"/>
      <w:szCs w:val="26"/>
    </w:rPr>
  </w:style>
  <w:style w:type="character" w:customStyle="1" w:styleId="Heading8Char">
    <w:name w:val="Heading 8 Char"/>
    <w:link w:val="Heading8"/>
    <w:uiPriority w:val="9"/>
    <w:rsid w:val="00381953"/>
    <w:rPr>
      <w:rFonts w:eastAsia="Times New Roman" w:cs="Angsana New"/>
      <w:b/>
      <w:bCs/>
      <w:color w:val="86BC25"/>
      <w:sz w:val="24"/>
      <w:szCs w:val="26"/>
    </w:rPr>
  </w:style>
  <w:style w:type="character" w:customStyle="1" w:styleId="Heading9Char">
    <w:name w:val="Heading 9 Char"/>
    <w:link w:val="Heading9"/>
    <w:uiPriority w:val="9"/>
    <w:rsid w:val="00381953"/>
    <w:rPr>
      <w:rFonts w:eastAsia="Times New Roman" w:cs="Angsana New"/>
      <w:b/>
      <w:bCs/>
      <w:szCs w:val="26"/>
    </w:rPr>
  </w:style>
  <w:style w:type="character" w:customStyle="1" w:styleId="TitleChar">
    <w:name w:val="Title Char"/>
    <w:aliases w:val="Comments Char"/>
    <w:link w:val="Title"/>
    <w:uiPriority w:val="10"/>
    <w:rsid w:val="00381953"/>
    <w:rPr>
      <w:rFonts w:ascii="Verdana" w:eastAsia="Times New Roman" w:hAnsi="Verdana" w:cs="Angsana New"/>
      <w:bCs/>
      <w:color w:val="86BC25"/>
      <w:sz w:val="56"/>
      <w:szCs w:val="28"/>
    </w:rPr>
  </w:style>
  <w:style w:type="paragraph" w:styleId="Subtitle">
    <w:name w:val="Subtitle"/>
    <w:basedOn w:val="Normal"/>
    <w:next w:val="Normal"/>
    <w:link w:val="SubtitleChar"/>
    <w:uiPriority w:val="11"/>
    <w:qFormat/>
    <w:pPr>
      <w:keepNext/>
      <w:keepLines/>
      <w:spacing w:after="600"/>
    </w:pPr>
    <w:rPr>
      <w:rFonts w:ascii="Verdana" w:eastAsia="Verdana" w:hAnsi="Verdana" w:cs="Verdana"/>
      <w:color w:val="2C5234"/>
      <w:sz w:val="56"/>
      <w:szCs w:val="56"/>
    </w:rPr>
  </w:style>
  <w:style w:type="character" w:customStyle="1" w:styleId="SubtitleChar">
    <w:name w:val="Subtitle Char"/>
    <w:link w:val="Subtitle"/>
    <w:uiPriority w:val="11"/>
    <w:rsid w:val="00381953"/>
    <w:rPr>
      <w:rFonts w:ascii="Verdana" w:eastAsia="Times New Roman" w:hAnsi="Verdana" w:cs="Angsana New"/>
      <w:bCs/>
      <w:color w:val="2C5234"/>
      <w:sz w:val="56"/>
      <w:szCs w:val="28"/>
    </w:rPr>
  </w:style>
  <w:style w:type="character" w:styleId="Strong">
    <w:name w:val="Strong"/>
    <w:uiPriority w:val="22"/>
    <w:qFormat/>
    <w:rsid w:val="00381953"/>
    <w:rPr>
      <w:b/>
    </w:rPr>
  </w:style>
  <w:style w:type="paragraph" w:styleId="NoSpacing">
    <w:name w:val="No Spacing"/>
    <w:basedOn w:val="Normal"/>
    <w:uiPriority w:val="1"/>
    <w:qFormat/>
    <w:rsid w:val="00381953"/>
    <w:pPr>
      <w:spacing w:after="0"/>
    </w:pPr>
  </w:style>
  <w:style w:type="paragraph" w:styleId="Quote">
    <w:name w:val="Quote"/>
    <w:basedOn w:val="Heading1"/>
    <w:link w:val="QuoteChar"/>
    <w:uiPriority w:val="29"/>
    <w:qFormat/>
    <w:rsid w:val="00381953"/>
    <w:pPr>
      <w:spacing w:before="360" w:after="360"/>
      <w:contextualSpacing/>
    </w:pPr>
    <w:rPr>
      <w:sz w:val="32"/>
    </w:rPr>
  </w:style>
  <w:style w:type="character" w:customStyle="1" w:styleId="QuoteChar">
    <w:name w:val="Quote Char"/>
    <w:link w:val="Quote"/>
    <w:uiPriority w:val="29"/>
    <w:rsid w:val="00381953"/>
    <w:rPr>
      <w:rFonts w:ascii="Verdana" w:eastAsia="Times New Roman" w:hAnsi="Verdana" w:cs="Angsana New"/>
      <w:bCs/>
      <w:color w:val="86BC25"/>
      <w:sz w:val="32"/>
      <w:szCs w:val="28"/>
    </w:rPr>
  </w:style>
  <w:style w:type="paragraph" w:styleId="IntenseQuote">
    <w:name w:val="Intense Quote"/>
    <w:basedOn w:val="Quote"/>
    <w:link w:val="IntenseQuoteChar"/>
    <w:uiPriority w:val="30"/>
    <w:qFormat/>
    <w:rsid w:val="00381953"/>
    <w:rPr>
      <w:color w:val="2C5234"/>
    </w:rPr>
  </w:style>
  <w:style w:type="character" w:customStyle="1" w:styleId="IntenseQuoteChar">
    <w:name w:val="Intense Quote Char"/>
    <w:link w:val="IntenseQuote"/>
    <w:uiPriority w:val="30"/>
    <w:rsid w:val="00381953"/>
    <w:rPr>
      <w:rFonts w:ascii="Verdana" w:eastAsia="Times New Roman" w:hAnsi="Verdana" w:cs="Angsana New"/>
      <w:bCs/>
      <w:color w:val="2C5234"/>
      <w:sz w:val="32"/>
      <w:szCs w:val="28"/>
    </w:rPr>
  </w:style>
  <w:style w:type="paragraph" w:styleId="BalloonText">
    <w:name w:val="Balloon Text"/>
    <w:basedOn w:val="Normal"/>
    <w:link w:val="BalloonTextChar"/>
    <w:uiPriority w:val="99"/>
    <w:unhideWhenUsed/>
    <w:rsid w:val="00447922"/>
    <w:pPr>
      <w:spacing w:after="0"/>
    </w:pPr>
    <w:rPr>
      <w:rFonts w:ascii="Segoe UI" w:hAnsi="Segoe UI"/>
      <w:sz w:val="18"/>
    </w:rPr>
  </w:style>
  <w:style w:type="character" w:customStyle="1" w:styleId="BalloonTextChar">
    <w:name w:val="Balloon Text Char"/>
    <w:link w:val="BalloonText"/>
    <w:uiPriority w:val="99"/>
    <w:rsid w:val="00447922"/>
    <w:rPr>
      <w:rFonts w:ascii="Segoe UI" w:hAnsi="Segoe UI" w:cs="Angsana New"/>
      <w:sz w:val="18"/>
      <w:szCs w:val="22"/>
    </w:rPr>
  </w:style>
  <w:style w:type="paragraph" w:styleId="ListParagraph">
    <w:name w:val="List Paragraph"/>
    <w:basedOn w:val="Normal"/>
    <w:uiPriority w:val="34"/>
    <w:qFormat/>
    <w:rsid w:val="00447922"/>
    <w:pPr>
      <w:ind w:left="720"/>
      <w:contextualSpacing/>
    </w:pPr>
  </w:style>
  <w:style w:type="paragraph" w:styleId="Header">
    <w:name w:val="header"/>
    <w:aliases w:val=" Char,Char"/>
    <w:basedOn w:val="Normal"/>
    <w:link w:val="HeaderChar"/>
    <w:uiPriority w:val="99"/>
    <w:unhideWhenUsed/>
    <w:rsid w:val="00447922"/>
    <w:pPr>
      <w:tabs>
        <w:tab w:val="center" w:pos="4680"/>
        <w:tab w:val="right" w:pos="9360"/>
      </w:tabs>
      <w:spacing w:after="0"/>
    </w:pPr>
  </w:style>
  <w:style w:type="character" w:customStyle="1" w:styleId="HeaderChar">
    <w:name w:val="Header Char"/>
    <w:aliases w:val=" Char Char,Char Char"/>
    <w:link w:val="Header"/>
    <w:uiPriority w:val="99"/>
    <w:rsid w:val="00447922"/>
    <w:rPr>
      <w:rFonts w:ascii="Arial" w:eastAsia="Arial" w:hAnsi="Arial" w:cs="Angsana New"/>
      <w:szCs w:val="22"/>
      <w:lang w:val="en-GB" w:bidi="ar-SA"/>
    </w:rPr>
  </w:style>
  <w:style w:type="paragraph" w:styleId="Footer">
    <w:name w:val="footer"/>
    <w:basedOn w:val="Normal"/>
    <w:link w:val="FooterChar"/>
    <w:uiPriority w:val="99"/>
    <w:unhideWhenUsed/>
    <w:rsid w:val="00447922"/>
    <w:pPr>
      <w:tabs>
        <w:tab w:val="center" w:pos="4680"/>
        <w:tab w:val="right" w:pos="9360"/>
      </w:tabs>
      <w:spacing w:after="0"/>
    </w:pPr>
  </w:style>
  <w:style w:type="character" w:customStyle="1" w:styleId="FooterChar">
    <w:name w:val="Footer Char"/>
    <w:link w:val="Footer"/>
    <w:uiPriority w:val="99"/>
    <w:rsid w:val="00447922"/>
    <w:rPr>
      <w:rFonts w:ascii="Arial" w:eastAsia="Arial" w:hAnsi="Arial" w:cs="Angsana New"/>
      <w:szCs w:val="22"/>
      <w:lang w:val="en-GB" w:bidi="ar-SA"/>
    </w:rPr>
  </w:style>
  <w:style w:type="table" w:styleId="TableGrid">
    <w:name w:val="Table Grid"/>
    <w:basedOn w:val="TableNormal"/>
    <w:uiPriority w:val="59"/>
    <w:rsid w:val="00447922"/>
    <w:rPr>
      <w:rFonts w:cs="Angsana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unhideWhenUsed/>
    <w:rsid w:val="00447922"/>
    <w:rPr>
      <w:sz w:val="16"/>
      <w:szCs w:val="16"/>
    </w:rPr>
  </w:style>
  <w:style w:type="paragraph" w:styleId="CommentText">
    <w:name w:val="annotation text"/>
    <w:basedOn w:val="Normal"/>
    <w:link w:val="CommentTextChar"/>
    <w:uiPriority w:val="99"/>
    <w:unhideWhenUsed/>
    <w:rsid w:val="00447922"/>
    <w:rPr>
      <w:sz w:val="20"/>
      <w:szCs w:val="20"/>
      <w:lang w:val="x-none" w:eastAsia="x-none" w:bidi="th-TH"/>
    </w:rPr>
  </w:style>
  <w:style w:type="character" w:customStyle="1" w:styleId="CommentTextChar">
    <w:name w:val="Comment Text Char"/>
    <w:link w:val="CommentText"/>
    <w:uiPriority w:val="99"/>
    <w:rsid w:val="00447922"/>
    <w:rPr>
      <w:rFonts w:ascii="Arial" w:eastAsia="Arial" w:hAnsi="Arial" w:cs="Angsana New"/>
      <w:sz w:val="20"/>
      <w:szCs w:val="20"/>
      <w:lang w:val="x-none" w:eastAsia="x-none"/>
    </w:rPr>
  </w:style>
  <w:style w:type="paragraph" w:styleId="CommentSubject">
    <w:name w:val="annotation subject"/>
    <w:basedOn w:val="CommentText"/>
    <w:next w:val="CommentText"/>
    <w:link w:val="CommentSubjectChar"/>
    <w:uiPriority w:val="99"/>
    <w:semiHidden/>
    <w:unhideWhenUsed/>
    <w:rsid w:val="00447922"/>
    <w:rPr>
      <w:b/>
      <w:bCs/>
    </w:rPr>
  </w:style>
  <w:style w:type="character" w:customStyle="1" w:styleId="CommentSubjectChar">
    <w:name w:val="Comment Subject Char"/>
    <w:link w:val="CommentSubject"/>
    <w:uiPriority w:val="99"/>
    <w:semiHidden/>
    <w:rsid w:val="00447922"/>
    <w:rPr>
      <w:rFonts w:ascii="Arial" w:eastAsia="Arial" w:hAnsi="Arial" w:cs="Angsana New"/>
      <w:b/>
      <w:bCs/>
      <w:sz w:val="20"/>
      <w:szCs w:val="20"/>
      <w:lang w:val="x-none" w:eastAsia="x-none"/>
    </w:rPr>
  </w:style>
  <w:style w:type="paragraph" w:styleId="BodyTextIndent">
    <w:name w:val="Body Text Indent"/>
    <w:basedOn w:val="Normal"/>
    <w:link w:val="BodyTextIndentChar"/>
    <w:uiPriority w:val="99"/>
    <w:rsid w:val="00447922"/>
    <w:pPr>
      <w:widowControl w:val="0"/>
      <w:overflowPunct w:val="0"/>
      <w:autoSpaceDE w:val="0"/>
      <w:autoSpaceDN w:val="0"/>
      <w:adjustRightInd w:val="0"/>
      <w:ind w:left="283"/>
      <w:textAlignment w:val="baseline"/>
    </w:pPr>
    <w:rPr>
      <w:rFonts w:ascii="Times New Roman" w:eastAsia="Times New Roman" w:hAnsi="CordiaUPC"/>
      <w:sz w:val="24"/>
      <w:szCs w:val="28"/>
      <w:lang w:val="x-none" w:eastAsia="x-none" w:bidi="th-TH"/>
    </w:rPr>
  </w:style>
  <w:style w:type="character" w:customStyle="1" w:styleId="BodyTextIndentChar">
    <w:name w:val="Body Text Indent Char"/>
    <w:link w:val="BodyTextIndent"/>
    <w:uiPriority w:val="99"/>
    <w:rsid w:val="00447922"/>
    <w:rPr>
      <w:rFonts w:ascii="Times New Roman" w:eastAsia="Times New Roman" w:hAnsi="CordiaUPC" w:cs="Angsana New"/>
      <w:sz w:val="24"/>
      <w:szCs w:val="28"/>
      <w:lang w:val="x-none" w:eastAsia="x-none"/>
    </w:rPr>
  </w:style>
  <w:style w:type="paragraph" w:customStyle="1" w:styleId="IndentParagraph">
    <w:name w:val="Indent Paragraph"/>
    <w:rsid w:val="00447922"/>
    <w:pPr>
      <w:widowControl w:val="0"/>
      <w:ind w:left="1440"/>
    </w:pPr>
    <w:rPr>
      <w:rFonts w:ascii="Times New Roman" w:eastAsia="Times New Roman" w:hAnsi="Times New Roman" w:cs="Angsana New"/>
      <w:snapToGrid w:val="0"/>
      <w:color w:val="000000"/>
      <w:sz w:val="24"/>
      <w:szCs w:val="24"/>
      <w:lang w:eastAsia="en-US" w:bidi="th-TH"/>
    </w:rPr>
  </w:style>
  <w:style w:type="paragraph" w:styleId="BodyTextIndent3">
    <w:name w:val="Body Text Indent 3"/>
    <w:basedOn w:val="Normal"/>
    <w:link w:val="BodyTextIndent3Char"/>
    <w:uiPriority w:val="99"/>
    <w:unhideWhenUsed/>
    <w:rsid w:val="00447922"/>
    <w:pPr>
      <w:ind w:left="360"/>
    </w:pPr>
    <w:rPr>
      <w:sz w:val="16"/>
      <w:szCs w:val="16"/>
      <w:lang w:eastAsia="x-none"/>
    </w:rPr>
  </w:style>
  <w:style w:type="character" w:customStyle="1" w:styleId="BodyTextIndent3Char">
    <w:name w:val="Body Text Indent 3 Char"/>
    <w:link w:val="BodyTextIndent3"/>
    <w:uiPriority w:val="99"/>
    <w:rsid w:val="00447922"/>
    <w:rPr>
      <w:rFonts w:ascii="Arial" w:eastAsia="Arial" w:hAnsi="Arial" w:cs="Angsana New"/>
      <w:sz w:val="16"/>
      <w:szCs w:val="16"/>
      <w:lang w:val="en-GB" w:eastAsia="x-none" w:bidi="ar-SA"/>
    </w:rPr>
  </w:style>
  <w:style w:type="paragraph" w:styleId="PlainText">
    <w:name w:val="Plain Text"/>
    <w:basedOn w:val="Normal"/>
    <w:link w:val="PlainTextChar"/>
    <w:rsid w:val="00447922"/>
    <w:pPr>
      <w:spacing w:after="0"/>
    </w:pPr>
    <w:rPr>
      <w:rFonts w:ascii="Cordia New" w:eastAsia="Cordia New" w:hAnsi="Cordia New"/>
      <w:sz w:val="28"/>
      <w:szCs w:val="28"/>
      <w:lang w:val="x-none" w:eastAsia="x-none" w:bidi="th-TH"/>
    </w:rPr>
  </w:style>
  <w:style w:type="character" w:customStyle="1" w:styleId="PlainTextChar">
    <w:name w:val="Plain Text Char"/>
    <w:link w:val="PlainText"/>
    <w:rsid w:val="00447922"/>
    <w:rPr>
      <w:rFonts w:ascii="Cordia New" w:eastAsia="Cordia New" w:hAnsi="Cordia New" w:cs="Angsana New"/>
      <w:sz w:val="28"/>
      <w:szCs w:val="28"/>
      <w:lang w:val="x-none" w:eastAsia="x-none"/>
    </w:rPr>
  </w:style>
  <w:style w:type="paragraph" w:styleId="BlockText">
    <w:name w:val="Block Text"/>
    <w:basedOn w:val="Normal"/>
    <w:uiPriority w:val="99"/>
    <w:rsid w:val="00447922"/>
    <w:pPr>
      <w:tabs>
        <w:tab w:val="decimal" w:pos="9180"/>
      </w:tabs>
      <w:spacing w:after="0" w:line="280" w:lineRule="exact"/>
      <w:ind w:left="360" w:right="65"/>
      <w:jc w:val="both"/>
    </w:pPr>
    <w:rPr>
      <w:rFonts w:ascii="Angsana New" w:eastAsia="Times New Roman" w:hAnsi="Times New Roman" w:cs="Times New Roman"/>
      <w:color w:val="000000"/>
      <w:sz w:val="36"/>
      <w:szCs w:val="36"/>
      <w:lang w:val="en-US" w:bidi="th-TH"/>
    </w:rPr>
  </w:style>
  <w:style w:type="paragraph" w:styleId="MacroText">
    <w:name w:val="macro"/>
    <w:link w:val="MacroTextChar"/>
    <w:uiPriority w:val="99"/>
    <w:rsid w:val="00447922"/>
    <w:pPr>
      <w:tabs>
        <w:tab w:val="left" w:pos="480"/>
        <w:tab w:val="left" w:pos="960"/>
        <w:tab w:val="left" w:pos="1440"/>
        <w:tab w:val="left" w:pos="1920"/>
        <w:tab w:val="left" w:pos="2400"/>
        <w:tab w:val="left" w:pos="2880"/>
        <w:tab w:val="left" w:pos="3360"/>
        <w:tab w:val="left" w:pos="3840"/>
        <w:tab w:val="left" w:pos="4320"/>
      </w:tabs>
    </w:pPr>
    <w:rPr>
      <w:rFonts w:ascii="Times New Roman" w:eastAsia="Times New Roman" w:hAnsi="Times New Roman" w:cs="EucrosiaUPC"/>
      <w:sz w:val="28"/>
      <w:szCs w:val="28"/>
      <w:lang w:eastAsia="en-US" w:bidi="th-TH"/>
    </w:rPr>
  </w:style>
  <w:style w:type="character" w:customStyle="1" w:styleId="MacroTextChar">
    <w:name w:val="Macro Text Char"/>
    <w:link w:val="MacroText"/>
    <w:uiPriority w:val="99"/>
    <w:rsid w:val="00447922"/>
    <w:rPr>
      <w:rFonts w:ascii="Times New Roman" w:eastAsia="Times New Roman" w:hAnsi="Times New Roman" w:cs="EucrosiaUPC"/>
      <w:sz w:val="28"/>
      <w:szCs w:val="28"/>
    </w:rPr>
  </w:style>
  <w:style w:type="paragraph" w:styleId="FootnoteText">
    <w:name w:val="footnote text"/>
    <w:basedOn w:val="Normal"/>
    <w:link w:val="FootnoteTextChar"/>
    <w:uiPriority w:val="99"/>
    <w:rsid w:val="00447922"/>
    <w:pPr>
      <w:spacing w:after="0"/>
    </w:pPr>
    <w:rPr>
      <w:rFonts w:ascii="Times New Roman" w:eastAsia="Times New Roman" w:hAnsi="Times New Roman"/>
      <w:sz w:val="20"/>
      <w:szCs w:val="25"/>
      <w:lang w:val="en-US" w:bidi="th-TH"/>
    </w:rPr>
  </w:style>
  <w:style w:type="character" w:customStyle="1" w:styleId="FootnoteTextChar">
    <w:name w:val="Footnote Text Char"/>
    <w:link w:val="FootnoteText"/>
    <w:uiPriority w:val="99"/>
    <w:rsid w:val="00447922"/>
    <w:rPr>
      <w:rFonts w:ascii="Times New Roman" w:eastAsia="Times New Roman" w:hAnsi="Times New Roman" w:cs="Angsana New"/>
      <w:sz w:val="20"/>
      <w:szCs w:val="25"/>
    </w:rPr>
  </w:style>
  <w:style w:type="character" w:styleId="FootnoteReference">
    <w:name w:val="footnote reference"/>
    <w:uiPriority w:val="99"/>
    <w:rsid w:val="00447922"/>
    <w:rPr>
      <w:vertAlign w:val="superscript"/>
    </w:rPr>
  </w:style>
  <w:style w:type="paragraph" w:customStyle="1" w:styleId="a">
    <w:name w:val="à¹×éÍàÃ×èÍ§"/>
    <w:basedOn w:val="Normal"/>
    <w:rsid w:val="00447922"/>
    <w:pPr>
      <w:spacing w:after="0"/>
      <w:ind w:right="386"/>
    </w:pPr>
    <w:rPr>
      <w:rFonts w:ascii="Times New Roman" w:eastAsia="Times New Roman" w:hAnsi="Times New Roman" w:cs="CordiaUPC"/>
      <w:sz w:val="28"/>
      <w:szCs w:val="28"/>
      <w:lang w:val="en-US" w:bidi="th-TH"/>
    </w:rPr>
  </w:style>
  <w:style w:type="paragraph" w:styleId="BodyText">
    <w:name w:val="Body Text"/>
    <w:basedOn w:val="Normal"/>
    <w:link w:val="BodyTextChar"/>
    <w:uiPriority w:val="99"/>
    <w:unhideWhenUsed/>
    <w:rsid w:val="00447922"/>
  </w:style>
  <w:style w:type="character" w:customStyle="1" w:styleId="BodyTextChar">
    <w:name w:val="Body Text Char"/>
    <w:link w:val="BodyText"/>
    <w:uiPriority w:val="99"/>
    <w:rsid w:val="00447922"/>
    <w:rPr>
      <w:rFonts w:ascii="Arial" w:eastAsia="Arial" w:hAnsi="Arial" w:cs="Angsana New"/>
      <w:szCs w:val="22"/>
      <w:lang w:val="en-GB" w:bidi="ar-SA"/>
    </w:rPr>
  </w:style>
  <w:style w:type="character" w:customStyle="1" w:styleId="hps">
    <w:name w:val="hps"/>
    <w:rsid w:val="00447922"/>
  </w:style>
  <w:style w:type="paragraph" w:styleId="BodyText3">
    <w:name w:val="Body Text 3"/>
    <w:basedOn w:val="Normal"/>
    <w:link w:val="BodyText3Char"/>
    <w:uiPriority w:val="99"/>
    <w:semiHidden/>
    <w:unhideWhenUsed/>
    <w:rsid w:val="00447922"/>
    <w:rPr>
      <w:sz w:val="16"/>
      <w:szCs w:val="16"/>
    </w:rPr>
  </w:style>
  <w:style w:type="character" w:customStyle="1" w:styleId="BodyText3Char">
    <w:name w:val="Body Text 3 Char"/>
    <w:link w:val="BodyText3"/>
    <w:uiPriority w:val="99"/>
    <w:semiHidden/>
    <w:rsid w:val="00447922"/>
    <w:rPr>
      <w:rFonts w:ascii="Arial" w:eastAsia="Arial" w:hAnsi="Arial" w:cs="Angsana New"/>
      <w:sz w:val="16"/>
      <w:szCs w:val="16"/>
      <w:lang w:val="en-GB" w:bidi="ar-SA"/>
    </w:rPr>
  </w:style>
  <w:style w:type="paragraph" w:customStyle="1" w:styleId="acctfourfigures">
    <w:name w:val="acct four figures"/>
    <w:aliases w:val="a4,a4 + 8 pt,(Complex) + 8 pt,(Complex),Thai Distribute..."/>
    <w:basedOn w:val="Normal"/>
    <w:uiPriority w:val="99"/>
    <w:rsid w:val="00447922"/>
    <w:pPr>
      <w:tabs>
        <w:tab w:val="decimal" w:pos="765"/>
      </w:tabs>
      <w:spacing w:after="0" w:line="260" w:lineRule="atLeast"/>
    </w:pPr>
    <w:rPr>
      <w:rFonts w:ascii="Times New Roman" w:eastAsia="Times New Roman" w:hAnsi="Times New Roman" w:cs="Times New Roman"/>
    </w:rPr>
  </w:style>
  <w:style w:type="paragraph" w:customStyle="1" w:styleId="acctmergecolhdg">
    <w:name w:val="acct merge col hdg"/>
    <w:aliases w:val="mh"/>
    <w:basedOn w:val="Normal"/>
    <w:rsid w:val="00447922"/>
    <w:pPr>
      <w:spacing w:after="0" w:line="260" w:lineRule="atLeast"/>
      <w:jc w:val="center"/>
    </w:pPr>
    <w:rPr>
      <w:rFonts w:ascii="Times New Roman" w:eastAsia="Times New Roman" w:hAnsi="Times New Roman" w:cs="Times New Roman"/>
      <w:b/>
      <w:bCs/>
    </w:rPr>
  </w:style>
  <w:style w:type="paragraph" w:styleId="BodyTextIndent2">
    <w:name w:val="Body Text Indent 2"/>
    <w:basedOn w:val="Normal"/>
    <w:link w:val="BodyTextIndent2Char"/>
    <w:uiPriority w:val="99"/>
    <w:semiHidden/>
    <w:unhideWhenUsed/>
    <w:rsid w:val="00447922"/>
    <w:pPr>
      <w:spacing w:line="480" w:lineRule="auto"/>
      <w:ind w:left="360"/>
    </w:pPr>
  </w:style>
  <w:style w:type="character" w:customStyle="1" w:styleId="BodyTextIndent2Char">
    <w:name w:val="Body Text Indent 2 Char"/>
    <w:link w:val="BodyTextIndent2"/>
    <w:uiPriority w:val="99"/>
    <w:semiHidden/>
    <w:rsid w:val="00447922"/>
    <w:rPr>
      <w:rFonts w:ascii="Arial" w:eastAsia="Arial" w:hAnsi="Arial" w:cs="Angsana New"/>
      <w:szCs w:val="22"/>
      <w:lang w:val="en-GB" w:bidi="ar-SA"/>
    </w:rPr>
  </w:style>
  <w:style w:type="paragraph" w:customStyle="1" w:styleId="Style">
    <w:name w:val="Style"/>
    <w:rsid w:val="00447922"/>
    <w:pPr>
      <w:widowControl w:val="0"/>
      <w:autoSpaceDE w:val="0"/>
      <w:autoSpaceDN w:val="0"/>
      <w:adjustRightInd w:val="0"/>
    </w:pPr>
    <w:rPr>
      <w:rFonts w:ascii="Times New Roman" w:eastAsia="MS Mincho" w:hAnsi="Times New Roman" w:cs="Times New Roman"/>
      <w:sz w:val="24"/>
      <w:szCs w:val="24"/>
      <w:lang w:eastAsia="ja-JP" w:bidi="th-TH"/>
    </w:rPr>
  </w:style>
  <w:style w:type="paragraph" w:customStyle="1" w:styleId="a0">
    <w:name w:val="เนื้อเรื่อง"/>
    <w:rsid w:val="00447922"/>
    <w:pPr>
      <w:ind w:right="386"/>
    </w:pPr>
    <w:rPr>
      <w:rFonts w:ascii="Cordia New" w:eastAsia="Angsana New" w:hAnsi="Cordia New" w:cs="Cordia New"/>
      <w:sz w:val="28"/>
      <w:szCs w:val="28"/>
      <w:lang w:eastAsia="th-TH" w:bidi="th-TH"/>
    </w:r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paragraph" w:styleId="HTMLPreformatted">
    <w:name w:val="HTML Preformatted"/>
    <w:basedOn w:val="Normal"/>
    <w:link w:val="HTMLPreformattedChar"/>
    <w:uiPriority w:val="99"/>
    <w:semiHidden/>
    <w:unhideWhenUsed/>
    <w:rsid w:val="00B66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val="en-US" w:bidi="th-TH"/>
    </w:rPr>
  </w:style>
  <w:style w:type="character" w:customStyle="1" w:styleId="HTMLPreformattedChar">
    <w:name w:val="HTML Preformatted Char"/>
    <w:link w:val="HTMLPreformatted"/>
    <w:uiPriority w:val="99"/>
    <w:semiHidden/>
    <w:rsid w:val="00B66E5F"/>
    <w:rPr>
      <w:rFonts w:ascii="Courier New" w:eastAsia="Times New Roman" w:hAnsi="Courier New" w:cs="Courier New"/>
      <w:sz w:val="20"/>
      <w:szCs w:val="20"/>
      <w:lang w:val="en-US"/>
    </w:rPr>
  </w:style>
  <w:style w:type="character" w:customStyle="1" w:styleId="y2iqfc">
    <w:name w:val="y2iqfc"/>
    <w:basedOn w:val="DefaultParagraphFont"/>
    <w:rsid w:val="00B66E5F"/>
  </w:style>
  <w:style w:type="paragraph" w:styleId="NormalWeb">
    <w:name w:val="Normal (Web)"/>
    <w:basedOn w:val="Normal"/>
    <w:uiPriority w:val="99"/>
    <w:semiHidden/>
    <w:unhideWhenUsed/>
    <w:rsid w:val="00BD3E8F"/>
    <w:pPr>
      <w:spacing w:before="100" w:beforeAutospacing="1" w:after="100" w:afterAutospacing="1"/>
    </w:pPr>
    <w:rPr>
      <w:rFonts w:ascii="Times New Roman" w:eastAsia="Times New Roman" w:hAnsi="Times New Roman" w:cs="Times New Roman"/>
      <w:sz w:val="24"/>
      <w:szCs w:val="24"/>
      <w:lang w:eastAsia="en-GB" w:bidi="th-TH"/>
    </w:rPr>
  </w:style>
  <w:style w:type="paragraph" w:styleId="Revision">
    <w:name w:val="Revision"/>
    <w:hidden/>
    <w:uiPriority w:val="99"/>
    <w:semiHidden/>
    <w:rsid w:val="00BD3E8F"/>
    <w:rPr>
      <w:rFonts w:cs="Angsana New"/>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785139">
      <w:bodyDiv w:val="1"/>
      <w:marLeft w:val="0"/>
      <w:marRight w:val="0"/>
      <w:marTop w:val="0"/>
      <w:marBottom w:val="0"/>
      <w:divBdr>
        <w:top w:val="none" w:sz="0" w:space="0" w:color="auto"/>
        <w:left w:val="none" w:sz="0" w:space="0" w:color="auto"/>
        <w:bottom w:val="none" w:sz="0" w:space="0" w:color="auto"/>
        <w:right w:val="none" w:sz="0" w:space="0" w:color="auto"/>
      </w:divBdr>
    </w:div>
    <w:div w:id="147095114">
      <w:bodyDiv w:val="1"/>
      <w:marLeft w:val="0"/>
      <w:marRight w:val="0"/>
      <w:marTop w:val="0"/>
      <w:marBottom w:val="0"/>
      <w:divBdr>
        <w:top w:val="none" w:sz="0" w:space="0" w:color="auto"/>
        <w:left w:val="none" w:sz="0" w:space="0" w:color="auto"/>
        <w:bottom w:val="none" w:sz="0" w:space="0" w:color="auto"/>
        <w:right w:val="none" w:sz="0" w:space="0" w:color="auto"/>
      </w:divBdr>
    </w:div>
    <w:div w:id="292760345">
      <w:bodyDiv w:val="1"/>
      <w:marLeft w:val="0"/>
      <w:marRight w:val="0"/>
      <w:marTop w:val="0"/>
      <w:marBottom w:val="0"/>
      <w:divBdr>
        <w:top w:val="none" w:sz="0" w:space="0" w:color="auto"/>
        <w:left w:val="none" w:sz="0" w:space="0" w:color="auto"/>
        <w:bottom w:val="none" w:sz="0" w:space="0" w:color="auto"/>
        <w:right w:val="none" w:sz="0" w:space="0" w:color="auto"/>
      </w:divBdr>
    </w:div>
    <w:div w:id="321809790">
      <w:bodyDiv w:val="1"/>
      <w:marLeft w:val="0"/>
      <w:marRight w:val="0"/>
      <w:marTop w:val="0"/>
      <w:marBottom w:val="0"/>
      <w:divBdr>
        <w:top w:val="none" w:sz="0" w:space="0" w:color="auto"/>
        <w:left w:val="none" w:sz="0" w:space="0" w:color="auto"/>
        <w:bottom w:val="none" w:sz="0" w:space="0" w:color="auto"/>
        <w:right w:val="none" w:sz="0" w:space="0" w:color="auto"/>
      </w:divBdr>
    </w:div>
    <w:div w:id="407843746">
      <w:bodyDiv w:val="1"/>
      <w:marLeft w:val="0"/>
      <w:marRight w:val="0"/>
      <w:marTop w:val="0"/>
      <w:marBottom w:val="0"/>
      <w:divBdr>
        <w:top w:val="none" w:sz="0" w:space="0" w:color="auto"/>
        <w:left w:val="none" w:sz="0" w:space="0" w:color="auto"/>
        <w:bottom w:val="none" w:sz="0" w:space="0" w:color="auto"/>
        <w:right w:val="none" w:sz="0" w:space="0" w:color="auto"/>
      </w:divBdr>
    </w:div>
    <w:div w:id="496775428">
      <w:bodyDiv w:val="1"/>
      <w:marLeft w:val="0"/>
      <w:marRight w:val="0"/>
      <w:marTop w:val="0"/>
      <w:marBottom w:val="0"/>
      <w:divBdr>
        <w:top w:val="none" w:sz="0" w:space="0" w:color="auto"/>
        <w:left w:val="none" w:sz="0" w:space="0" w:color="auto"/>
        <w:bottom w:val="none" w:sz="0" w:space="0" w:color="auto"/>
        <w:right w:val="none" w:sz="0" w:space="0" w:color="auto"/>
      </w:divBdr>
    </w:div>
    <w:div w:id="538669301">
      <w:bodyDiv w:val="1"/>
      <w:marLeft w:val="0"/>
      <w:marRight w:val="0"/>
      <w:marTop w:val="0"/>
      <w:marBottom w:val="0"/>
      <w:divBdr>
        <w:top w:val="none" w:sz="0" w:space="0" w:color="auto"/>
        <w:left w:val="none" w:sz="0" w:space="0" w:color="auto"/>
        <w:bottom w:val="none" w:sz="0" w:space="0" w:color="auto"/>
        <w:right w:val="none" w:sz="0" w:space="0" w:color="auto"/>
      </w:divBdr>
    </w:div>
    <w:div w:id="571933587">
      <w:bodyDiv w:val="1"/>
      <w:marLeft w:val="0"/>
      <w:marRight w:val="0"/>
      <w:marTop w:val="0"/>
      <w:marBottom w:val="0"/>
      <w:divBdr>
        <w:top w:val="none" w:sz="0" w:space="0" w:color="auto"/>
        <w:left w:val="none" w:sz="0" w:space="0" w:color="auto"/>
        <w:bottom w:val="none" w:sz="0" w:space="0" w:color="auto"/>
        <w:right w:val="none" w:sz="0" w:space="0" w:color="auto"/>
      </w:divBdr>
    </w:div>
    <w:div w:id="832650284">
      <w:bodyDiv w:val="1"/>
      <w:marLeft w:val="0"/>
      <w:marRight w:val="0"/>
      <w:marTop w:val="0"/>
      <w:marBottom w:val="0"/>
      <w:divBdr>
        <w:top w:val="none" w:sz="0" w:space="0" w:color="auto"/>
        <w:left w:val="none" w:sz="0" w:space="0" w:color="auto"/>
        <w:bottom w:val="none" w:sz="0" w:space="0" w:color="auto"/>
        <w:right w:val="none" w:sz="0" w:space="0" w:color="auto"/>
      </w:divBdr>
    </w:div>
    <w:div w:id="1154952607">
      <w:bodyDiv w:val="1"/>
      <w:marLeft w:val="0"/>
      <w:marRight w:val="0"/>
      <w:marTop w:val="0"/>
      <w:marBottom w:val="0"/>
      <w:divBdr>
        <w:top w:val="none" w:sz="0" w:space="0" w:color="auto"/>
        <w:left w:val="none" w:sz="0" w:space="0" w:color="auto"/>
        <w:bottom w:val="none" w:sz="0" w:space="0" w:color="auto"/>
        <w:right w:val="none" w:sz="0" w:space="0" w:color="auto"/>
      </w:divBdr>
    </w:div>
    <w:div w:id="1219123247">
      <w:bodyDiv w:val="1"/>
      <w:marLeft w:val="0"/>
      <w:marRight w:val="0"/>
      <w:marTop w:val="0"/>
      <w:marBottom w:val="0"/>
      <w:divBdr>
        <w:top w:val="none" w:sz="0" w:space="0" w:color="auto"/>
        <w:left w:val="none" w:sz="0" w:space="0" w:color="auto"/>
        <w:bottom w:val="none" w:sz="0" w:space="0" w:color="auto"/>
        <w:right w:val="none" w:sz="0" w:space="0" w:color="auto"/>
      </w:divBdr>
    </w:div>
    <w:div w:id="1271670235">
      <w:bodyDiv w:val="1"/>
      <w:marLeft w:val="0"/>
      <w:marRight w:val="0"/>
      <w:marTop w:val="0"/>
      <w:marBottom w:val="0"/>
      <w:divBdr>
        <w:top w:val="none" w:sz="0" w:space="0" w:color="auto"/>
        <w:left w:val="none" w:sz="0" w:space="0" w:color="auto"/>
        <w:bottom w:val="none" w:sz="0" w:space="0" w:color="auto"/>
        <w:right w:val="none" w:sz="0" w:space="0" w:color="auto"/>
      </w:divBdr>
    </w:div>
    <w:div w:id="1315911150">
      <w:bodyDiv w:val="1"/>
      <w:marLeft w:val="0"/>
      <w:marRight w:val="0"/>
      <w:marTop w:val="0"/>
      <w:marBottom w:val="0"/>
      <w:divBdr>
        <w:top w:val="none" w:sz="0" w:space="0" w:color="auto"/>
        <w:left w:val="none" w:sz="0" w:space="0" w:color="auto"/>
        <w:bottom w:val="none" w:sz="0" w:space="0" w:color="auto"/>
        <w:right w:val="none" w:sz="0" w:space="0" w:color="auto"/>
      </w:divBdr>
    </w:div>
    <w:div w:id="1335455690">
      <w:bodyDiv w:val="1"/>
      <w:marLeft w:val="0"/>
      <w:marRight w:val="0"/>
      <w:marTop w:val="0"/>
      <w:marBottom w:val="0"/>
      <w:divBdr>
        <w:top w:val="none" w:sz="0" w:space="0" w:color="auto"/>
        <w:left w:val="none" w:sz="0" w:space="0" w:color="auto"/>
        <w:bottom w:val="none" w:sz="0" w:space="0" w:color="auto"/>
        <w:right w:val="none" w:sz="0" w:space="0" w:color="auto"/>
      </w:divBdr>
    </w:div>
    <w:div w:id="1371222514">
      <w:bodyDiv w:val="1"/>
      <w:marLeft w:val="0"/>
      <w:marRight w:val="0"/>
      <w:marTop w:val="0"/>
      <w:marBottom w:val="0"/>
      <w:divBdr>
        <w:top w:val="none" w:sz="0" w:space="0" w:color="auto"/>
        <w:left w:val="none" w:sz="0" w:space="0" w:color="auto"/>
        <w:bottom w:val="none" w:sz="0" w:space="0" w:color="auto"/>
        <w:right w:val="none" w:sz="0" w:space="0" w:color="auto"/>
      </w:divBdr>
    </w:div>
    <w:div w:id="1496725979">
      <w:bodyDiv w:val="1"/>
      <w:marLeft w:val="0"/>
      <w:marRight w:val="0"/>
      <w:marTop w:val="0"/>
      <w:marBottom w:val="0"/>
      <w:divBdr>
        <w:top w:val="none" w:sz="0" w:space="0" w:color="auto"/>
        <w:left w:val="none" w:sz="0" w:space="0" w:color="auto"/>
        <w:bottom w:val="none" w:sz="0" w:space="0" w:color="auto"/>
        <w:right w:val="none" w:sz="0" w:space="0" w:color="auto"/>
      </w:divBdr>
    </w:div>
    <w:div w:id="1506821381">
      <w:bodyDiv w:val="1"/>
      <w:marLeft w:val="0"/>
      <w:marRight w:val="0"/>
      <w:marTop w:val="0"/>
      <w:marBottom w:val="0"/>
      <w:divBdr>
        <w:top w:val="none" w:sz="0" w:space="0" w:color="auto"/>
        <w:left w:val="none" w:sz="0" w:space="0" w:color="auto"/>
        <w:bottom w:val="none" w:sz="0" w:space="0" w:color="auto"/>
        <w:right w:val="none" w:sz="0" w:space="0" w:color="auto"/>
      </w:divBdr>
    </w:div>
    <w:div w:id="1518274267">
      <w:bodyDiv w:val="1"/>
      <w:marLeft w:val="0"/>
      <w:marRight w:val="0"/>
      <w:marTop w:val="0"/>
      <w:marBottom w:val="0"/>
      <w:divBdr>
        <w:top w:val="none" w:sz="0" w:space="0" w:color="auto"/>
        <w:left w:val="none" w:sz="0" w:space="0" w:color="auto"/>
        <w:bottom w:val="none" w:sz="0" w:space="0" w:color="auto"/>
        <w:right w:val="none" w:sz="0" w:space="0" w:color="auto"/>
      </w:divBdr>
    </w:div>
    <w:div w:id="1573006780">
      <w:bodyDiv w:val="1"/>
      <w:marLeft w:val="0"/>
      <w:marRight w:val="0"/>
      <w:marTop w:val="0"/>
      <w:marBottom w:val="0"/>
      <w:divBdr>
        <w:top w:val="none" w:sz="0" w:space="0" w:color="auto"/>
        <w:left w:val="none" w:sz="0" w:space="0" w:color="auto"/>
        <w:bottom w:val="none" w:sz="0" w:space="0" w:color="auto"/>
        <w:right w:val="none" w:sz="0" w:space="0" w:color="auto"/>
      </w:divBdr>
    </w:div>
    <w:div w:id="1592275809">
      <w:bodyDiv w:val="1"/>
      <w:marLeft w:val="0"/>
      <w:marRight w:val="0"/>
      <w:marTop w:val="0"/>
      <w:marBottom w:val="0"/>
      <w:divBdr>
        <w:top w:val="none" w:sz="0" w:space="0" w:color="auto"/>
        <w:left w:val="none" w:sz="0" w:space="0" w:color="auto"/>
        <w:bottom w:val="none" w:sz="0" w:space="0" w:color="auto"/>
        <w:right w:val="none" w:sz="0" w:space="0" w:color="auto"/>
      </w:divBdr>
    </w:div>
    <w:div w:id="1709716687">
      <w:bodyDiv w:val="1"/>
      <w:marLeft w:val="0"/>
      <w:marRight w:val="0"/>
      <w:marTop w:val="0"/>
      <w:marBottom w:val="0"/>
      <w:divBdr>
        <w:top w:val="none" w:sz="0" w:space="0" w:color="auto"/>
        <w:left w:val="none" w:sz="0" w:space="0" w:color="auto"/>
        <w:bottom w:val="none" w:sz="0" w:space="0" w:color="auto"/>
        <w:right w:val="none" w:sz="0" w:space="0" w:color="auto"/>
      </w:divBdr>
    </w:div>
    <w:div w:id="1818449250">
      <w:bodyDiv w:val="1"/>
      <w:marLeft w:val="0"/>
      <w:marRight w:val="0"/>
      <w:marTop w:val="0"/>
      <w:marBottom w:val="0"/>
      <w:divBdr>
        <w:top w:val="none" w:sz="0" w:space="0" w:color="auto"/>
        <w:left w:val="none" w:sz="0" w:space="0" w:color="auto"/>
        <w:bottom w:val="none" w:sz="0" w:space="0" w:color="auto"/>
        <w:right w:val="none" w:sz="0" w:space="0" w:color="auto"/>
      </w:divBdr>
    </w:div>
    <w:div w:id="1848907178">
      <w:bodyDiv w:val="1"/>
      <w:marLeft w:val="0"/>
      <w:marRight w:val="0"/>
      <w:marTop w:val="0"/>
      <w:marBottom w:val="0"/>
      <w:divBdr>
        <w:top w:val="none" w:sz="0" w:space="0" w:color="auto"/>
        <w:left w:val="none" w:sz="0" w:space="0" w:color="auto"/>
        <w:bottom w:val="none" w:sz="0" w:space="0" w:color="auto"/>
        <w:right w:val="none" w:sz="0" w:space="0" w:color="auto"/>
      </w:divBdr>
    </w:div>
    <w:div w:id="203294647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MnkuDZKDEJANThiOdtQcTZEf8A==">CgMxLjAyCGguZ2pkZ3hzMgloLjMwajB6bGwyCWguMWZvYjl0ZTIKaWQuM3pueXNoNzIJaC4yZXQ5MnAwMghoLnR5amN3dDIJaC4zZHk2dmttMgppZC4xdDNoNXNmOAByITFPcTk1a3FIVmpMWGFIQkgydk9JVFY4SVJNYzZOOTI2bQ==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C977902-A13B-47BB-B224-D999A6F03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1456</TotalTime>
  <Pages>28</Pages>
  <Words>7713</Words>
  <Characters>43969</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jtrijitwattanagul@deloitte.com</dc:creator>
  <cp:keywords/>
  <cp:lastModifiedBy>Nattawadee Makwattanasuk (TH)</cp:lastModifiedBy>
  <cp:revision>568</cp:revision>
  <cp:lastPrinted>2025-02-10T13:58:00Z</cp:lastPrinted>
  <dcterms:created xsi:type="dcterms:W3CDTF">2024-11-02T13:46:00Z</dcterms:created>
  <dcterms:modified xsi:type="dcterms:W3CDTF">2025-02-25T10:47:00Z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2021-05-06T03:16:21Z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1c98cecd-a856-4c22-99ba-00007d1e208a</vt:lpwstr>
  </property>
  <property fmtid="{D5CDD505-2E9C-101B-9397-08002B2CF9AE}" pid="8" name="MSIP_Label_ea60d57e-af5b-4752-ac57-3e4f28ca11dc_ContentBits">
    <vt:lpwstr>0</vt:lpwstr>
  </property>
</Properties>
</file>